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58A4" w14:textId="092D807A" w:rsidR="00706DB9" w:rsidRDefault="00280D88">
      <w:pPr>
        <w:rPr>
          <w:rFonts w:ascii="Times New Roman" w:hAnsi="Times New Roman" w:cs="Times New Roman"/>
          <w:sz w:val="32"/>
          <w:szCs w:val="32"/>
        </w:rPr>
      </w:pPr>
      <w:r>
        <w:rPr>
          <w:lang w:val="en-US"/>
        </w:rPr>
        <w:t xml:space="preserve">                                                     </w:t>
      </w:r>
      <w:r w:rsidRPr="00280D88">
        <w:rPr>
          <w:rFonts w:ascii="Times New Roman" w:hAnsi="Times New Roman" w:cs="Times New Roman"/>
          <w:sz w:val="32"/>
          <w:szCs w:val="32"/>
        </w:rPr>
        <w:t>Smart MCQ Solver Challenge</w:t>
      </w:r>
    </w:p>
    <w:p w14:paraId="3C6D78BA" w14:textId="77777777" w:rsidR="00280D88" w:rsidRPr="00483A06" w:rsidRDefault="00280D88" w:rsidP="00280D88">
      <w:pPr>
        <w:rPr>
          <w:rFonts w:ascii="Times New Roman" w:hAnsi="Times New Roman" w:cs="Times New Roman"/>
          <w:b/>
          <w:bCs/>
          <w:sz w:val="18"/>
          <w:szCs w:val="18"/>
        </w:rPr>
      </w:pPr>
      <w:r w:rsidRPr="00483A06">
        <w:rPr>
          <w:rFonts w:ascii="Times New Roman" w:hAnsi="Times New Roman" w:cs="Times New Roman"/>
          <w:b/>
          <w:bCs/>
          <w:sz w:val="18"/>
          <w:szCs w:val="18"/>
        </w:rPr>
        <w:t>Milestone 1 Technical Report</w:t>
      </w:r>
    </w:p>
    <w:p w14:paraId="4EBD41AC" w14:textId="77777777" w:rsidR="00280D88" w:rsidRPr="00483A06" w:rsidRDefault="00280D88" w:rsidP="00280D88">
      <w:pPr>
        <w:rPr>
          <w:rFonts w:ascii="Times New Roman" w:hAnsi="Times New Roman" w:cs="Times New Roman"/>
          <w:b/>
          <w:bCs/>
          <w:sz w:val="18"/>
          <w:szCs w:val="18"/>
        </w:rPr>
      </w:pPr>
      <w:r w:rsidRPr="00483A06">
        <w:rPr>
          <w:rFonts w:ascii="Times New Roman" w:hAnsi="Times New Roman" w:cs="Times New Roman"/>
          <w:b/>
          <w:bCs/>
          <w:sz w:val="18"/>
          <w:szCs w:val="18"/>
        </w:rPr>
        <w:t>Course: BS in Data Science and Applications – Generative AI</w:t>
      </w:r>
    </w:p>
    <w:p w14:paraId="4D8D55F9" w14:textId="77777777" w:rsidR="00280D88" w:rsidRPr="00483A06" w:rsidRDefault="00280D88" w:rsidP="00280D88">
      <w:pPr>
        <w:rPr>
          <w:rFonts w:ascii="Times New Roman" w:hAnsi="Times New Roman" w:cs="Times New Roman"/>
          <w:sz w:val="18"/>
          <w:szCs w:val="18"/>
        </w:rPr>
      </w:pPr>
      <w:r w:rsidRPr="00483A06">
        <w:rPr>
          <w:rFonts w:ascii="Times New Roman" w:hAnsi="Times New Roman" w:cs="Times New Roman"/>
          <w:b/>
          <w:bCs/>
          <w:sz w:val="18"/>
          <w:szCs w:val="18"/>
        </w:rPr>
        <w:t>Submitted by</w:t>
      </w:r>
    </w:p>
    <w:p w14:paraId="42282047" w14:textId="77777777" w:rsidR="00280D88" w:rsidRPr="00483A06" w:rsidRDefault="00280D88" w:rsidP="00280D88">
      <w:pPr>
        <w:rPr>
          <w:rFonts w:ascii="Times New Roman" w:hAnsi="Times New Roman" w:cs="Times New Roman"/>
          <w:sz w:val="18"/>
          <w:szCs w:val="18"/>
        </w:rPr>
      </w:pPr>
      <w:r w:rsidRPr="00483A06">
        <w:rPr>
          <w:rFonts w:ascii="Times New Roman" w:hAnsi="Times New Roman" w:cs="Times New Roman"/>
          <w:b/>
          <w:bCs/>
          <w:sz w:val="18"/>
          <w:szCs w:val="18"/>
        </w:rPr>
        <w:t>Aryan Bose</w:t>
      </w:r>
    </w:p>
    <w:p w14:paraId="186B1013" w14:textId="77777777" w:rsidR="00280D88" w:rsidRPr="00483A06" w:rsidRDefault="00280D88" w:rsidP="00280D88">
      <w:pPr>
        <w:rPr>
          <w:rFonts w:ascii="Times New Roman" w:hAnsi="Times New Roman" w:cs="Times New Roman"/>
          <w:sz w:val="18"/>
          <w:szCs w:val="18"/>
        </w:rPr>
      </w:pPr>
      <w:r w:rsidRPr="00483A06">
        <w:rPr>
          <w:rFonts w:ascii="Times New Roman" w:hAnsi="Times New Roman" w:cs="Times New Roman"/>
          <w:b/>
          <w:bCs/>
          <w:sz w:val="18"/>
          <w:szCs w:val="18"/>
        </w:rPr>
        <w:t>Roll Number:</w:t>
      </w:r>
      <w:r w:rsidRPr="00483A06">
        <w:rPr>
          <w:rFonts w:ascii="Times New Roman" w:hAnsi="Times New Roman" w:cs="Times New Roman"/>
          <w:sz w:val="18"/>
          <w:szCs w:val="18"/>
        </w:rPr>
        <w:t xml:space="preserve"> 24f3004686</w:t>
      </w:r>
    </w:p>
    <w:p w14:paraId="5E5458EE" w14:textId="77777777" w:rsidR="00280D88" w:rsidRPr="00483A06" w:rsidRDefault="00280D88" w:rsidP="00280D88">
      <w:pPr>
        <w:rPr>
          <w:rFonts w:ascii="Times New Roman" w:hAnsi="Times New Roman" w:cs="Times New Roman"/>
          <w:sz w:val="18"/>
          <w:szCs w:val="18"/>
        </w:rPr>
      </w:pPr>
      <w:r w:rsidRPr="00483A06">
        <w:rPr>
          <w:rFonts w:ascii="Times New Roman" w:hAnsi="Times New Roman" w:cs="Times New Roman"/>
          <w:b/>
          <w:bCs/>
          <w:sz w:val="18"/>
          <w:szCs w:val="18"/>
        </w:rPr>
        <w:t>Indian Institute of Technology Madras</w:t>
      </w:r>
    </w:p>
    <w:p w14:paraId="43202A75" w14:textId="262F2513" w:rsidR="00280D88" w:rsidRPr="00483A06" w:rsidRDefault="00280D88" w:rsidP="00280D88">
      <w:pPr>
        <w:rPr>
          <w:rFonts w:ascii="Times New Roman" w:hAnsi="Times New Roman" w:cs="Times New Roman"/>
          <w:b/>
          <w:bCs/>
          <w:sz w:val="18"/>
          <w:szCs w:val="18"/>
        </w:rPr>
      </w:pPr>
      <w:r w:rsidRPr="00483A06">
        <w:rPr>
          <w:rFonts w:ascii="Times New Roman" w:hAnsi="Times New Roman" w:cs="Times New Roman"/>
          <w:b/>
          <w:bCs/>
          <w:sz w:val="18"/>
          <w:szCs w:val="18"/>
        </w:rPr>
        <w:t>June 2026</w:t>
      </w:r>
    </w:p>
    <w:p w14:paraId="2A18109E" w14:textId="77777777" w:rsidR="00280D88" w:rsidRPr="00483A06" w:rsidRDefault="00280D88" w:rsidP="00280D88">
      <w:pPr>
        <w:rPr>
          <w:rFonts w:ascii="Times New Roman" w:hAnsi="Times New Roman" w:cs="Times New Roman"/>
          <w:b/>
          <w:bCs/>
          <w:i/>
          <w:iCs/>
          <w:sz w:val="18"/>
          <w:szCs w:val="18"/>
        </w:rPr>
      </w:pPr>
      <w:r w:rsidRPr="00483A06">
        <w:rPr>
          <w:rFonts w:ascii="Times New Roman" w:hAnsi="Times New Roman" w:cs="Times New Roman"/>
          <w:b/>
          <w:bCs/>
          <w:i/>
          <w:iCs/>
          <w:sz w:val="18"/>
          <w:szCs w:val="18"/>
        </w:rPr>
        <w:t>1. Abstract</w:t>
      </w:r>
    </w:p>
    <w:p w14:paraId="784241F4"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Smart MCQ Solver Challenge focuses on developing Natural Language Processing (NLP) models capable of selecting the correct answer from multiple-choice questions. The primary objective of this project was to investigate different approaches for semantic similarity and text classification while optimizing performance on the Kaggle leaderboard using the Mean Average Precision at 3 (MAP@3) evaluation metric.</w:t>
      </w:r>
    </w:p>
    <w:p w14:paraId="20E93590"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Three different modeling approaches were implemented and evaluated. A TF-IDF + Logistic Regression model was developed as a classical machine learning baseline, providing a strong benchmark with efficient training and competitive performance. A Feed Forward Neural Network was then implemented to learn non-linear relationships from TF-IDF representations, allowing the model to capture richer feature interactions. Finally, a fine-tuned RoBERTa-base transformer model was trained using the Hugging Face Transformers library, leveraging contextual embeddings learned from large-scale pretraining to improve semantic understanding.</w:t>
      </w:r>
    </w:p>
    <w:p w14:paraId="2DB89BF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Experiments were tracked using Weights &amp; Biases (W&amp;B) to monitor training progress, hyperparameters, and evaluation metrics, enabling systematic comparison across all models. Performance was evaluated using Accuracy, Precision, Recall, F1-score, and the competition-specific MAP@3 metric.</w:t>
      </w:r>
    </w:p>
    <w:p w14:paraId="1E445DF3" w14:textId="5A534309"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Among the evaluated approaches, the TF-IDF + Logistic Regression model achieved the highest Kaggle leaderboard score of 0.75436, followed by the RoBERTa-base model with 0.74646, and the Feed Forward Neural Network with 0.73482. These results demonstrate that while pretrained transformer models provide superior contextual representations, carefully engineered classical machine learning approaches can remain highly competitive for structured multiple-choice semantic similarity tasks.</w:t>
      </w:r>
    </w:p>
    <w:p w14:paraId="41B850AC" w14:textId="79AE22C4" w:rsidR="00280D88" w:rsidRPr="00483A06"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project provided practical experience in NLP preprocessing, transformer fine-tuning, experiment tracking, model evaluation, and reproducible machine learning workflows using modern deep learning tools.</w:t>
      </w:r>
    </w:p>
    <w:p w14:paraId="0CB165FB" w14:textId="77777777" w:rsidR="00280D88" w:rsidRPr="00483A06" w:rsidRDefault="00280D88" w:rsidP="00280D88">
      <w:pPr>
        <w:rPr>
          <w:rFonts w:ascii="Times New Roman" w:hAnsi="Times New Roman" w:cs="Times New Roman"/>
          <w:b/>
          <w:bCs/>
          <w:i/>
          <w:iCs/>
          <w:sz w:val="18"/>
          <w:szCs w:val="18"/>
        </w:rPr>
      </w:pPr>
      <w:r w:rsidRPr="00483A06">
        <w:rPr>
          <w:rFonts w:ascii="Times New Roman" w:hAnsi="Times New Roman" w:cs="Times New Roman"/>
          <w:b/>
          <w:bCs/>
          <w:i/>
          <w:iCs/>
          <w:sz w:val="18"/>
          <w:szCs w:val="18"/>
        </w:rPr>
        <w:t>2. Introduction</w:t>
      </w:r>
    </w:p>
    <w:p w14:paraId="0CA20E1A"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2.1 Problem Statement</w:t>
      </w:r>
    </w:p>
    <w:p w14:paraId="4003AC9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Smart MCQ Solver Challenge is a Natural Language Processing (NLP) task hosted on Kaggle that focuses on automatically identifying the most appropriate answer for a given multiple-choice question. Each sample in the dataset consists of a question prompt along with five candidate answer options (A–E). The objective is to rank these options according to their semantic relevance so that the correct answer appears as high as possible in the predicted ranking.</w:t>
      </w:r>
    </w:p>
    <w:p w14:paraId="6801496A"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Unlike conventional text classification problems that require predicting a single label, this competition evaluates models using Mean Average Precision at 3 (MAP@3). Under this evaluation metric, the correct answer is rewarded if it appears within the top three predicted options, with higher rewards assigned to answers ranked</w:t>
      </w:r>
      <w:r w:rsidRPr="00280D88">
        <w:rPr>
          <w:rFonts w:ascii="Times New Roman" w:hAnsi="Times New Roman" w:cs="Times New Roman"/>
          <w:sz w:val="20"/>
          <w:szCs w:val="20"/>
        </w:rPr>
        <w:t xml:space="preserve"> </w:t>
      </w:r>
      <w:r w:rsidRPr="00380455">
        <w:rPr>
          <w:rFonts w:ascii="Times New Roman" w:hAnsi="Times New Roman" w:cs="Times New Roman"/>
          <w:b/>
          <w:bCs/>
          <w:sz w:val="18"/>
          <w:szCs w:val="18"/>
        </w:rPr>
        <w:t>closer to the first</w:t>
      </w:r>
      <w:r w:rsidRPr="00280D88">
        <w:rPr>
          <w:rFonts w:ascii="Times New Roman" w:hAnsi="Times New Roman" w:cs="Times New Roman"/>
          <w:sz w:val="20"/>
          <w:szCs w:val="20"/>
        </w:rPr>
        <w:t xml:space="preserve"> </w:t>
      </w:r>
      <w:r w:rsidRPr="00380455">
        <w:rPr>
          <w:rFonts w:ascii="Times New Roman" w:hAnsi="Times New Roman" w:cs="Times New Roman"/>
          <w:b/>
          <w:bCs/>
          <w:sz w:val="18"/>
          <w:szCs w:val="18"/>
        </w:rPr>
        <w:t>position. Consequently, the problem emphasizes both accurate classification and effective ranking of candidate answers.</w:t>
      </w:r>
    </w:p>
    <w:p w14:paraId="146A4D90"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dataset contains textual information requiring models to understand contextual meaning, semantic similarity, and relationships between the question prompt and each candidate option. This makes the task well suited for both traditional Natural Language Processing techniques and modern transformer-based language models.</w:t>
      </w:r>
    </w:p>
    <w:p w14:paraId="1237BFDA" w14:textId="77777777" w:rsidR="00280D88" w:rsidRPr="00380455" w:rsidRDefault="00280D88" w:rsidP="00280D88">
      <w:pPr>
        <w:rPr>
          <w:rFonts w:ascii="Times New Roman" w:hAnsi="Times New Roman" w:cs="Times New Roman"/>
          <w:b/>
          <w:bCs/>
          <w:sz w:val="18"/>
          <w:szCs w:val="18"/>
        </w:rPr>
      </w:pPr>
    </w:p>
    <w:p w14:paraId="25DFA8F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2.2 Project Objectives</w:t>
      </w:r>
    </w:p>
    <w:p w14:paraId="10620EA3"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primary objective of this project was to design and evaluate multiple NLP models capable of solving the Smart MCQ Solver Challenge while comparing their effectiveness under a common evaluation framework.</w:t>
      </w:r>
    </w:p>
    <w:p w14:paraId="1CD833D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specific objectives of the project were:</w:t>
      </w:r>
    </w:p>
    <w:p w14:paraId="2D49BAE3"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Perform data preprocessing and prepare the dataset for machine learning and deep learning models. </w:t>
      </w:r>
    </w:p>
    <w:p w14:paraId="00937301"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Generate meaningful numerical representations of text using TF-IDF features and transformer tokenization. </w:t>
      </w:r>
    </w:p>
    <w:p w14:paraId="33AFAD5A"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Implement and evaluate multiple modeling approaches, including: </w:t>
      </w:r>
    </w:p>
    <w:p w14:paraId="759A342E" w14:textId="77777777" w:rsidR="00280D88" w:rsidRPr="00380455" w:rsidRDefault="00280D88" w:rsidP="00280D88">
      <w:pPr>
        <w:numPr>
          <w:ilvl w:val="1"/>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TF-IDF with Logistic Regression </w:t>
      </w:r>
    </w:p>
    <w:p w14:paraId="37D0AFED" w14:textId="77777777" w:rsidR="00280D88" w:rsidRPr="00380455" w:rsidRDefault="00280D88" w:rsidP="00280D88">
      <w:pPr>
        <w:numPr>
          <w:ilvl w:val="1"/>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Feed Forward Neural Network </w:t>
      </w:r>
    </w:p>
    <w:p w14:paraId="5BF9E5D9" w14:textId="77777777" w:rsidR="00280D88" w:rsidRPr="00380455" w:rsidRDefault="00280D88" w:rsidP="00280D88">
      <w:pPr>
        <w:numPr>
          <w:ilvl w:val="1"/>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Fine-tuned RoBERTa Transformer </w:t>
      </w:r>
    </w:p>
    <w:p w14:paraId="1CF38C01"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Evaluate model performance using Accuracy, Precision, Recall, F1-score, and the competition-specific MAP@3 metric. </w:t>
      </w:r>
    </w:p>
    <w:p w14:paraId="464EB17E"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 xml:space="preserve">Track all experiments and hyperparameters using Weights &amp; Biases (W&amp;B) to ensure reproducibility and facilitate comparison between different models. </w:t>
      </w:r>
    </w:p>
    <w:p w14:paraId="53FC1247" w14:textId="77777777" w:rsidR="00280D88" w:rsidRPr="00380455" w:rsidRDefault="00280D88" w:rsidP="00280D88">
      <w:pPr>
        <w:numPr>
          <w:ilvl w:val="0"/>
          <w:numId w:val="1"/>
        </w:numPr>
        <w:rPr>
          <w:rFonts w:ascii="Times New Roman" w:hAnsi="Times New Roman" w:cs="Times New Roman"/>
          <w:b/>
          <w:bCs/>
          <w:sz w:val="18"/>
          <w:szCs w:val="18"/>
        </w:rPr>
      </w:pPr>
      <w:r w:rsidRPr="00380455">
        <w:rPr>
          <w:rFonts w:ascii="Times New Roman" w:hAnsi="Times New Roman" w:cs="Times New Roman"/>
          <w:b/>
          <w:bCs/>
          <w:sz w:val="18"/>
          <w:szCs w:val="18"/>
        </w:rPr>
        <w:t>Compare the strengths and limitations of classical machine learning methods, custom neural networks, and pretrained transformer architectures.</w:t>
      </w:r>
    </w:p>
    <w:p w14:paraId="60E629DF" w14:textId="77777777" w:rsidR="00280D88" w:rsidRPr="00380455" w:rsidRDefault="00280D88" w:rsidP="00280D88">
      <w:pPr>
        <w:rPr>
          <w:rFonts w:ascii="Times New Roman" w:hAnsi="Times New Roman" w:cs="Times New Roman"/>
          <w:b/>
          <w:bCs/>
          <w:sz w:val="18"/>
          <w:szCs w:val="18"/>
        </w:rPr>
      </w:pPr>
    </w:p>
    <w:p w14:paraId="2C351365"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2.3 Technologies Used</w:t>
      </w:r>
    </w:p>
    <w:p w14:paraId="0B35D65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The implementation of this project utilized several modern machine learning and deep learning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4800"/>
      </w:tblGrid>
      <w:tr w:rsidR="00280D88" w:rsidRPr="00380455" w14:paraId="255F2905" w14:textId="77777777">
        <w:trPr>
          <w:tblHeader/>
          <w:tblCellSpacing w:w="15" w:type="dxa"/>
        </w:trPr>
        <w:tc>
          <w:tcPr>
            <w:tcW w:w="0" w:type="auto"/>
            <w:vAlign w:val="center"/>
            <w:hideMark/>
          </w:tcPr>
          <w:p w14:paraId="7C55A8B6"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Technology</w:t>
            </w:r>
          </w:p>
        </w:tc>
        <w:tc>
          <w:tcPr>
            <w:tcW w:w="0" w:type="auto"/>
            <w:vAlign w:val="center"/>
            <w:hideMark/>
          </w:tcPr>
          <w:p w14:paraId="7D3640C1"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Purpose</w:t>
            </w:r>
          </w:p>
        </w:tc>
      </w:tr>
      <w:tr w:rsidR="00280D88" w:rsidRPr="00380455" w14:paraId="1B940227" w14:textId="77777777">
        <w:trPr>
          <w:tblCellSpacing w:w="15" w:type="dxa"/>
        </w:trPr>
        <w:tc>
          <w:tcPr>
            <w:tcW w:w="0" w:type="auto"/>
            <w:vAlign w:val="center"/>
            <w:hideMark/>
          </w:tcPr>
          <w:p w14:paraId="4EB576DD"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Python</w:t>
            </w:r>
          </w:p>
        </w:tc>
        <w:tc>
          <w:tcPr>
            <w:tcW w:w="0" w:type="auto"/>
            <w:vAlign w:val="center"/>
            <w:hideMark/>
          </w:tcPr>
          <w:p w14:paraId="229DD228"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Primary programming language</w:t>
            </w:r>
          </w:p>
        </w:tc>
      </w:tr>
      <w:tr w:rsidR="00280D88" w:rsidRPr="00380455" w14:paraId="590A6844" w14:textId="77777777">
        <w:trPr>
          <w:tblCellSpacing w:w="15" w:type="dxa"/>
        </w:trPr>
        <w:tc>
          <w:tcPr>
            <w:tcW w:w="0" w:type="auto"/>
            <w:vAlign w:val="center"/>
            <w:hideMark/>
          </w:tcPr>
          <w:p w14:paraId="18235FCC"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Pandas &amp; NumPy</w:t>
            </w:r>
          </w:p>
        </w:tc>
        <w:tc>
          <w:tcPr>
            <w:tcW w:w="0" w:type="auto"/>
            <w:vAlign w:val="center"/>
            <w:hideMark/>
          </w:tcPr>
          <w:p w14:paraId="201ECF7B"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Data preprocessing and manipulation</w:t>
            </w:r>
          </w:p>
        </w:tc>
      </w:tr>
      <w:tr w:rsidR="00280D88" w:rsidRPr="00380455" w14:paraId="0BB7D11C" w14:textId="77777777">
        <w:trPr>
          <w:tblCellSpacing w:w="15" w:type="dxa"/>
        </w:trPr>
        <w:tc>
          <w:tcPr>
            <w:tcW w:w="0" w:type="auto"/>
            <w:vAlign w:val="center"/>
            <w:hideMark/>
          </w:tcPr>
          <w:p w14:paraId="7F4ED696"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Scikit-learn</w:t>
            </w:r>
          </w:p>
        </w:tc>
        <w:tc>
          <w:tcPr>
            <w:tcW w:w="0" w:type="auto"/>
            <w:vAlign w:val="center"/>
            <w:hideMark/>
          </w:tcPr>
          <w:p w14:paraId="0E8B2930"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TF-IDF vectorization, Logistic Regression, evaluation metrics</w:t>
            </w:r>
          </w:p>
        </w:tc>
      </w:tr>
      <w:tr w:rsidR="00280D88" w:rsidRPr="00380455" w14:paraId="46FF10A3" w14:textId="77777777">
        <w:trPr>
          <w:tblCellSpacing w:w="15" w:type="dxa"/>
        </w:trPr>
        <w:tc>
          <w:tcPr>
            <w:tcW w:w="0" w:type="auto"/>
            <w:vAlign w:val="center"/>
            <w:hideMark/>
          </w:tcPr>
          <w:p w14:paraId="25DDDB44"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PyTorch</w:t>
            </w:r>
          </w:p>
        </w:tc>
        <w:tc>
          <w:tcPr>
            <w:tcW w:w="0" w:type="auto"/>
            <w:vAlign w:val="center"/>
            <w:hideMark/>
          </w:tcPr>
          <w:p w14:paraId="4B318D1B"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Neural network implementation</w:t>
            </w:r>
          </w:p>
        </w:tc>
      </w:tr>
      <w:tr w:rsidR="00280D88" w:rsidRPr="00380455" w14:paraId="2B2DEEED" w14:textId="77777777">
        <w:trPr>
          <w:tblCellSpacing w:w="15" w:type="dxa"/>
        </w:trPr>
        <w:tc>
          <w:tcPr>
            <w:tcW w:w="0" w:type="auto"/>
            <w:vAlign w:val="center"/>
            <w:hideMark/>
          </w:tcPr>
          <w:p w14:paraId="422E1029"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Hugging Face Transformers</w:t>
            </w:r>
          </w:p>
        </w:tc>
        <w:tc>
          <w:tcPr>
            <w:tcW w:w="0" w:type="auto"/>
            <w:vAlign w:val="center"/>
            <w:hideMark/>
          </w:tcPr>
          <w:p w14:paraId="7C2ED1A7"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Fine-tuning the RoBERTa model</w:t>
            </w:r>
          </w:p>
        </w:tc>
      </w:tr>
      <w:tr w:rsidR="00280D88" w:rsidRPr="00380455" w14:paraId="1DFFF377" w14:textId="77777777">
        <w:trPr>
          <w:tblCellSpacing w:w="15" w:type="dxa"/>
        </w:trPr>
        <w:tc>
          <w:tcPr>
            <w:tcW w:w="0" w:type="auto"/>
            <w:vAlign w:val="center"/>
            <w:hideMark/>
          </w:tcPr>
          <w:p w14:paraId="1C33CC4C"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Weights &amp; Biases (W&amp;B)</w:t>
            </w:r>
          </w:p>
        </w:tc>
        <w:tc>
          <w:tcPr>
            <w:tcW w:w="0" w:type="auto"/>
            <w:vAlign w:val="center"/>
            <w:hideMark/>
          </w:tcPr>
          <w:p w14:paraId="0A313D0E"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Experiment tracking and visualization</w:t>
            </w:r>
          </w:p>
        </w:tc>
      </w:tr>
      <w:tr w:rsidR="00280D88" w:rsidRPr="00280D88" w14:paraId="2D5CC1D0" w14:textId="77777777">
        <w:trPr>
          <w:tblCellSpacing w:w="15" w:type="dxa"/>
        </w:trPr>
        <w:tc>
          <w:tcPr>
            <w:tcW w:w="0" w:type="auto"/>
            <w:vAlign w:val="center"/>
            <w:hideMark/>
          </w:tcPr>
          <w:p w14:paraId="7F2BEA9A"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Kaggle</w:t>
            </w:r>
          </w:p>
        </w:tc>
        <w:tc>
          <w:tcPr>
            <w:tcW w:w="0" w:type="auto"/>
            <w:vAlign w:val="center"/>
            <w:hideMark/>
          </w:tcPr>
          <w:p w14:paraId="52D415FF" w14:textId="77777777" w:rsidR="00280D88" w:rsidRPr="00380455" w:rsidRDefault="00280D88" w:rsidP="00280D88">
            <w:pPr>
              <w:rPr>
                <w:rFonts w:ascii="Times New Roman" w:hAnsi="Times New Roman" w:cs="Times New Roman"/>
                <w:b/>
                <w:bCs/>
                <w:sz w:val="18"/>
                <w:szCs w:val="18"/>
              </w:rPr>
            </w:pPr>
            <w:r w:rsidRPr="00380455">
              <w:rPr>
                <w:rFonts w:ascii="Times New Roman" w:hAnsi="Times New Roman" w:cs="Times New Roman"/>
                <w:b/>
                <w:bCs/>
                <w:sz w:val="18"/>
                <w:szCs w:val="18"/>
              </w:rPr>
              <w:t>Dataset hosting and model evaluation</w:t>
            </w:r>
          </w:p>
        </w:tc>
      </w:tr>
    </w:tbl>
    <w:p w14:paraId="3720828D" w14:textId="77777777" w:rsidR="00483A06" w:rsidRDefault="00483A06" w:rsidP="00380455">
      <w:pPr>
        <w:rPr>
          <w:rFonts w:ascii="Times New Roman" w:hAnsi="Times New Roman" w:cs="Times New Roman"/>
          <w:b/>
          <w:bCs/>
          <w:i/>
          <w:iCs/>
          <w:sz w:val="18"/>
          <w:szCs w:val="18"/>
        </w:rPr>
      </w:pPr>
    </w:p>
    <w:p w14:paraId="55A5CBFE" w14:textId="2878A361" w:rsidR="00380455" w:rsidRPr="00483A06" w:rsidRDefault="00380455" w:rsidP="00380455">
      <w:pPr>
        <w:rPr>
          <w:rFonts w:ascii="Times New Roman" w:hAnsi="Times New Roman" w:cs="Times New Roman"/>
          <w:b/>
          <w:bCs/>
          <w:i/>
          <w:iCs/>
          <w:sz w:val="18"/>
          <w:szCs w:val="18"/>
        </w:rPr>
      </w:pPr>
      <w:r w:rsidRPr="00483A06">
        <w:rPr>
          <w:rFonts w:ascii="Times New Roman" w:hAnsi="Times New Roman" w:cs="Times New Roman"/>
          <w:b/>
          <w:bCs/>
          <w:i/>
          <w:iCs/>
          <w:sz w:val="18"/>
          <w:szCs w:val="18"/>
        </w:rPr>
        <w:t>3. Dataset &amp; Preprocessing</w:t>
      </w:r>
    </w:p>
    <w:p w14:paraId="548FA571"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3.1 Dataset Description</w:t>
      </w:r>
    </w:p>
    <w:p w14:paraId="25CAB58C"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Smart MCQ Solver Challenge dataset consists of multiple-choice question-answer pairs designed to evaluate semantic understanding and ranking capabilities of Natural Language Processing (NLP) models. Each sample contains a question prompt, five candidate answer options labeled A through E, and the corresponding correct answer for the training dataset.</w:t>
      </w:r>
    </w:p>
    <w:p w14:paraId="6CA37900"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lastRenderedPageBreak/>
        <w:t>The primary objective is to identify the correct answer by ranking all candidate options according to their semantic relevance. Unlike traditional classification tasks, the competition evaluates predictions using the Mean Average Precision at 3 (MAP@3) metric, which rewards models that rank the correct answer within their top three predictions.</w:t>
      </w:r>
    </w:p>
    <w:p w14:paraId="5665D73B"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dataset was divided into separate training and test sets. During model development, the training data was further split into training and validation subsets to enable hyperparameter tuning and unbiased model evaluation.</w:t>
      </w:r>
    </w:p>
    <w:p w14:paraId="1BFED15F"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Table 3.1: Dataset Structure</w:t>
      </w:r>
    </w:p>
    <w:p w14:paraId="41265350" w14:textId="77777777" w:rsidR="00280D88" w:rsidRPr="00280D88" w:rsidRDefault="00280D88" w:rsidP="00280D88">
      <w:pPr>
        <w:rPr>
          <w:rFonts w:ascii="Times New Roman" w:hAnsi="Times New Roman"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3009"/>
      </w:tblGrid>
      <w:tr w:rsidR="00380455" w:rsidRPr="00380455" w14:paraId="28C02F6E" w14:textId="77777777">
        <w:trPr>
          <w:tblHeader/>
          <w:tblCellSpacing w:w="15" w:type="dxa"/>
        </w:trPr>
        <w:tc>
          <w:tcPr>
            <w:tcW w:w="0" w:type="auto"/>
            <w:vAlign w:val="center"/>
            <w:hideMark/>
          </w:tcPr>
          <w:p w14:paraId="25C2E461"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Column</w:t>
            </w:r>
          </w:p>
        </w:tc>
        <w:tc>
          <w:tcPr>
            <w:tcW w:w="0" w:type="auto"/>
            <w:vAlign w:val="center"/>
            <w:hideMark/>
          </w:tcPr>
          <w:p w14:paraId="40C0350E"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Description</w:t>
            </w:r>
          </w:p>
        </w:tc>
      </w:tr>
      <w:tr w:rsidR="00380455" w:rsidRPr="00380455" w14:paraId="6CF39B23" w14:textId="77777777">
        <w:trPr>
          <w:tblCellSpacing w:w="15" w:type="dxa"/>
        </w:trPr>
        <w:tc>
          <w:tcPr>
            <w:tcW w:w="0" w:type="auto"/>
            <w:vAlign w:val="center"/>
            <w:hideMark/>
          </w:tcPr>
          <w:p w14:paraId="6FE86487"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id</w:t>
            </w:r>
          </w:p>
        </w:tc>
        <w:tc>
          <w:tcPr>
            <w:tcW w:w="0" w:type="auto"/>
            <w:vAlign w:val="center"/>
            <w:hideMark/>
          </w:tcPr>
          <w:p w14:paraId="4165798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Unique identifier for each question</w:t>
            </w:r>
          </w:p>
        </w:tc>
      </w:tr>
      <w:tr w:rsidR="00380455" w:rsidRPr="00380455" w14:paraId="5158F153" w14:textId="77777777">
        <w:trPr>
          <w:tblCellSpacing w:w="15" w:type="dxa"/>
        </w:trPr>
        <w:tc>
          <w:tcPr>
            <w:tcW w:w="0" w:type="auto"/>
            <w:vAlign w:val="center"/>
            <w:hideMark/>
          </w:tcPr>
          <w:p w14:paraId="589373EA"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prompt</w:t>
            </w:r>
          </w:p>
        </w:tc>
        <w:tc>
          <w:tcPr>
            <w:tcW w:w="0" w:type="auto"/>
            <w:vAlign w:val="center"/>
            <w:hideMark/>
          </w:tcPr>
          <w:p w14:paraId="2BD2CEEC"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Question statement</w:t>
            </w:r>
          </w:p>
        </w:tc>
      </w:tr>
      <w:tr w:rsidR="00380455" w:rsidRPr="00380455" w14:paraId="384C3B07" w14:textId="77777777">
        <w:trPr>
          <w:tblCellSpacing w:w="15" w:type="dxa"/>
        </w:trPr>
        <w:tc>
          <w:tcPr>
            <w:tcW w:w="0" w:type="auto"/>
            <w:vAlign w:val="center"/>
            <w:hideMark/>
          </w:tcPr>
          <w:p w14:paraId="5C2EE2D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A</w:t>
            </w:r>
          </w:p>
        </w:tc>
        <w:tc>
          <w:tcPr>
            <w:tcW w:w="0" w:type="auto"/>
            <w:vAlign w:val="center"/>
            <w:hideMark/>
          </w:tcPr>
          <w:p w14:paraId="0DC0CB8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Option A</w:t>
            </w:r>
          </w:p>
        </w:tc>
      </w:tr>
      <w:tr w:rsidR="00380455" w:rsidRPr="00380455" w14:paraId="685CD15E" w14:textId="77777777">
        <w:trPr>
          <w:tblCellSpacing w:w="15" w:type="dxa"/>
        </w:trPr>
        <w:tc>
          <w:tcPr>
            <w:tcW w:w="0" w:type="auto"/>
            <w:vAlign w:val="center"/>
            <w:hideMark/>
          </w:tcPr>
          <w:p w14:paraId="5F815E99"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B</w:t>
            </w:r>
          </w:p>
        </w:tc>
        <w:tc>
          <w:tcPr>
            <w:tcW w:w="0" w:type="auto"/>
            <w:vAlign w:val="center"/>
            <w:hideMark/>
          </w:tcPr>
          <w:p w14:paraId="0116F25F"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Option B</w:t>
            </w:r>
          </w:p>
        </w:tc>
      </w:tr>
      <w:tr w:rsidR="00380455" w:rsidRPr="00380455" w14:paraId="7841EA6F" w14:textId="77777777">
        <w:trPr>
          <w:tblCellSpacing w:w="15" w:type="dxa"/>
        </w:trPr>
        <w:tc>
          <w:tcPr>
            <w:tcW w:w="0" w:type="auto"/>
            <w:vAlign w:val="center"/>
            <w:hideMark/>
          </w:tcPr>
          <w:p w14:paraId="4BD8FF75"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C</w:t>
            </w:r>
          </w:p>
        </w:tc>
        <w:tc>
          <w:tcPr>
            <w:tcW w:w="0" w:type="auto"/>
            <w:vAlign w:val="center"/>
            <w:hideMark/>
          </w:tcPr>
          <w:p w14:paraId="5ECCF78E"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Option C</w:t>
            </w:r>
          </w:p>
        </w:tc>
      </w:tr>
      <w:tr w:rsidR="00380455" w:rsidRPr="00380455" w14:paraId="56442784" w14:textId="77777777">
        <w:trPr>
          <w:tblCellSpacing w:w="15" w:type="dxa"/>
        </w:trPr>
        <w:tc>
          <w:tcPr>
            <w:tcW w:w="0" w:type="auto"/>
            <w:vAlign w:val="center"/>
            <w:hideMark/>
          </w:tcPr>
          <w:p w14:paraId="13CB9B17"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D</w:t>
            </w:r>
          </w:p>
        </w:tc>
        <w:tc>
          <w:tcPr>
            <w:tcW w:w="0" w:type="auto"/>
            <w:vAlign w:val="center"/>
            <w:hideMark/>
          </w:tcPr>
          <w:p w14:paraId="05097117"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Option D</w:t>
            </w:r>
          </w:p>
        </w:tc>
      </w:tr>
      <w:tr w:rsidR="00380455" w:rsidRPr="00380455" w14:paraId="3CC45325" w14:textId="77777777">
        <w:trPr>
          <w:tblCellSpacing w:w="15" w:type="dxa"/>
        </w:trPr>
        <w:tc>
          <w:tcPr>
            <w:tcW w:w="0" w:type="auto"/>
            <w:vAlign w:val="center"/>
            <w:hideMark/>
          </w:tcPr>
          <w:p w14:paraId="0FACDA95"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E</w:t>
            </w:r>
          </w:p>
        </w:tc>
        <w:tc>
          <w:tcPr>
            <w:tcW w:w="0" w:type="auto"/>
            <w:vAlign w:val="center"/>
            <w:hideMark/>
          </w:tcPr>
          <w:p w14:paraId="754A419E"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Option E</w:t>
            </w:r>
          </w:p>
        </w:tc>
      </w:tr>
      <w:tr w:rsidR="00380455" w:rsidRPr="00380455" w14:paraId="7B7B219C" w14:textId="77777777">
        <w:trPr>
          <w:tblCellSpacing w:w="15" w:type="dxa"/>
        </w:trPr>
        <w:tc>
          <w:tcPr>
            <w:tcW w:w="0" w:type="auto"/>
            <w:vAlign w:val="center"/>
            <w:hideMark/>
          </w:tcPr>
          <w:p w14:paraId="52B678F3"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answer</w:t>
            </w:r>
          </w:p>
        </w:tc>
        <w:tc>
          <w:tcPr>
            <w:tcW w:w="0" w:type="auto"/>
            <w:vAlign w:val="center"/>
            <w:hideMark/>
          </w:tcPr>
          <w:p w14:paraId="3D4AD932"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Correct option (Training dataset only)</w:t>
            </w:r>
          </w:p>
        </w:tc>
      </w:tr>
    </w:tbl>
    <w:p w14:paraId="0864C5D0"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3.2 Exploratory Data Analysis (EDA)</w:t>
      </w:r>
    </w:p>
    <w:p w14:paraId="1D057DD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Before model development, an exploratory analysis of the dataset was conducted to understand its structure and identify potential preprocessing requirements.</w:t>
      </w:r>
    </w:p>
    <w:p w14:paraId="76B8E981"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following observations were made:</w:t>
      </w:r>
    </w:p>
    <w:p w14:paraId="2EE3029C" w14:textId="77777777" w:rsidR="00380455" w:rsidRPr="00380455" w:rsidRDefault="00380455" w:rsidP="00380455">
      <w:pPr>
        <w:numPr>
          <w:ilvl w:val="0"/>
          <w:numId w:val="2"/>
        </w:numPr>
        <w:rPr>
          <w:rFonts w:ascii="Times New Roman" w:hAnsi="Times New Roman" w:cs="Times New Roman"/>
          <w:b/>
          <w:bCs/>
          <w:sz w:val="18"/>
          <w:szCs w:val="18"/>
        </w:rPr>
      </w:pPr>
      <w:r w:rsidRPr="00380455">
        <w:rPr>
          <w:rFonts w:ascii="Times New Roman" w:hAnsi="Times New Roman" w:cs="Times New Roman"/>
          <w:b/>
          <w:bCs/>
          <w:sz w:val="18"/>
          <w:szCs w:val="18"/>
        </w:rPr>
        <w:t xml:space="preserve">The dataset consists entirely of textual data. </w:t>
      </w:r>
    </w:p>
    <w:p w14:paraId="55E7E12E" w14:textId="77777777" w:rsidR="00380455" w:rsidRPr="00380455" w:rsidRDefault="00380455" w:rsidP="00380455">
      <w:pPr>
        <w:numPr>
          <w:ilvl w:val="0"/>
          <w:numId w:val="2"/>
        </w:numPr>
        <w:rPr>
          <w:rFonts w:ascii="Times New Roman" w:hAnsi="Times New Roman" w:cs="Times New Roman"/>
          <w:b/>
          <w:bCs/>
          <w:sz w:val="18"/>
          <w:szCs w:val="18"/>
        </w:rPr>
      </w:pPr>
      <w:r w:rsidRPr="00380455">
        <w:rPr>
          <w:rFonts w:ascii="Times New Roman" w:hAnsi="Times New Roman" w:cs="Times New Roman"/>
          <w:b/>
          <w:bCs/>
          <w:sz w:val="18"/>
          <w:szCs w:val="18"/>
        </w:rPr>
        <w:t xml:space="preserve">Each question contains exactly five candidate answer options. </w:t>
      </w:r>
    </w:p>
    <w:p w14:paraId="3BB678A1" w14:textId="77777777" w:rsidR="00380455" w:rsidRPr="00380455" w:rsidRDefault="00380455" w:rsidP="00380455">
      <w:pPr>
        <w:numPr>
          <w:ilvl w:val="0"/>
          <w:numId w:val="2"/>
        </w:numPr>
        <w:rPr>
          <w:rFonts w:ascii="Times New Roman" w:hAnsi="Times New Roman" w:cs="Times New Roman"/>
          <w:b/>
          <w:bCs/>
          <w:sz w:val="18"/>
          <w:szCs w:val="18"/>
        </w:rPr>
      </w:pPr>
      <w:r w:rsidRPr="00380455">
        <w:rPr>
          <w:rFonts w:ascii="Times New Roman" w:hAnsi="Times New Roman" w:cs="Times New Roman"/>
          <w:b/>
          <w:bCs/>
          <w:sz w:val="18"/>
          <w:szCs w:val="18"/>
        </w:rPr>
        <w:t xml:space="preserve">The target variable is a categorical label representing the correct option. </w:t>
      </w:r>
    </w:p>
    <w:p w14:paraId="623E86F0" w14:textId="77777777" w:rsidR="00380455" w:rsidRPr="00380455" w:rsidRDefault="00380455" w:rsidP="00380455">
      <w:pPr>
        <w:numPr>
          <w:ilvl w:val="0"/>
          <w:numId w:val="2"/>
        </w:numPr>
        <w:rPr>
          <w:rFonts w:ascii="Times New Roman" w:hAnsi="Times New Roman" w:cs="Times New Roman"/>
          <w:b/>
          <w:bCs/>
          <w:sz w:val="18"/>
          <w:szCs w:val="18"/>
        </w:rPr>
      </w:pPr>
      <w:r w:rsidRPr="00380455">
        <w:rPr>
          <w:rFonts w:ascii="Times New Roman" w:hAnsi="Times New Roman" w:cs="Times New Roman"/>
          <w:b/>
          <w:bCs/>
          <w:sz w:val="18"/>
          <w:szCs w:val="18"/>
        </w:rPr>
        <w:t xml:space="preserve">No significant missing values were observed after initial inspection. </w:t>
      </w:r>
    </w:p>
    <w:p w14:paraId="13CB85D9" w14:textId="77777777" w:rsidR="00380455" w:rsidRPr="00380455" w:rsidRDefault="00380455" w:rsidP="00380455">
      <w:pPr>
        <w:numPr>
          <w:ilvl w:val="0"/>
          <w:numId w:val="2"/>
        </w:numPr>
        <w:rPr>
          <w:rFonts w:ascii="Times New Roman" w:hAnsi="Times New Roman" w:cs="Times New Roman"/>
          <w:b/>
          <w:bCs/>
          <w:sz w:val="18"/>
          <w:szCs w:val="18"/>
        </w:rPr>
      </w:pPr>
      <w:r w:rsidRPr="00380455">
        <w:rPr>
          <w:rFonts w:ascii="Times New Roman" w:hAnsi="Times New Roman" w:cs="Times New Roman"/>
          <w:b/>
          <w:bCs/>
          <w:sz w:val="18"/>
          <w:szCs w:val="18"/>
        </w:rPr>
        <w:t xml:space="preserve">Question and option lengths varied considerably, making sequence truncation an important consideration for transformer-based models. </w:t>
      </w:r>
    </w:p>
    <w:p w14:paraId="01DA9573" w14:textId="77777777" w:rsid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Basic exploratory analysis also confirmed that the dataset was suitable for both classical machine learning techniques and deep learning approaches after appropriate preprocessing.</w:t>
      </w:r>
    </w:p>
    <w:p w14:paraId="0B41C339" w14:textId="77777777" w:rsidR="00380455" w:rsidRDefault="00380455" w:rsidP="00380455">
      <w:pPr>
        <w:rPr>
          <w:rFonts w:ascii="Times New Roman" w:hAnsi="Times New Roman" w:cs="Times New Roman"/>
          <w:b/>
          <w:bCs/>
          <w:sz w:val="18"/>
          <w:szCs w:val="18"/>
        </w:rPr>
      </w:pPr>
    </w:p>
    <w:p w14:paraId="2C872C66"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3.3 Data Preprocessing</w:t>
      </w:r>
    </w:p>
    <w:p w14:paraId="58BF0D22"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Several preprocessing steps were applied before training the models to ensure consistency across different architectures.</w:t>
      </w:r>
    </w:p>
    <w:p w14:paraId="3467C78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preprocessing pipeline included the following operations:</w:t>
      </w:r>
    </w:p>
    <w:p w14:paraId="0C5DD797" w14:textId="77777777" w:rsidR="00380455" w:rsidRPr="00380455" w:rsidRDefault="00380455" w:rsidP="00380455">
      <w:pPr>
        <w:numPr>
          <w:ilvl w:val="0"/>
          <w:numId w:val="3"/>
        </w:numPr>
        <w:rPr>
          <w:rFonts w:ascii="Times New Roman" w:hAnsi="Times New Roman" w:cs="Times New Roman"/>
          <w:b/>
          <w:bCs/>
          <w:sz w:val="18"/>
          <w:szCs w:val="18"/>
        </w:rPr>
      </w:pPr>
      <w:r w:rsidRPr="00380455">
        <w:rPr>
          <w:rFonts w:ascii="Times New Roman" w:hAnsi="Times New Roman" w:cs="Times New Roman"/>
          <w:b/>
          <w:bCs/>
          <w:sz w:val="18"/>
          <w:szCs w:val="18"/>
        </w:rPr>
        <w:t xml:space="preserve">Inspection of missing values and removal of incomplete records where necessary. </w:t>
      </w:r>
    </w:p>
    <w:p w14:paraId="07247E05" w14:textId="77777777" w:rsidR="00380455" w:rsidRPr="00380455" w:rsidRDefault="00380455" w:rsidP="00380455">
      <w:pPr>
        <w:numPr>
          <w:ilvl w:val="0"/>
          <w:numId w:val="3"/>
        </w:numPr>
        <w:rPr>
          <w:rFonts w:ascii="Times New Roman" w:hAnsi="Times New Roman" w:cs="Times New Roman"/>
          <w:b/>
          <w:bCs/>
          <w:sz w:val="18"/>
          <w:szCs w:val="18"/>
        </w:rPr>
      </w:pPr>
      <w:r w:rsidRPr="00380455">
        <w:rPr>
          <w:rFonts w:ascii="Times New Roman" w:hAnsi="Times New Roman" w:cs="Times New Roman"/>
          <w:b/>
          <w:bCs/>
          <w:sz w:val="18"/>
          <w:szCs w:val="18"/>
        </w:rPr>
        <w:t xml:space="preserve">Formatting of textual inputs into a consistent representation. </w:t>
      </w:r>
    </w:p>
    <w:p w14:paraId="1E034835" w14:textId="77777777" w:rsidR="00380455" w:rsidRPr="00380455" w:rsidRDefault="00380455" w:rsidP="00380455">
      <w:pPr>
        <w:numPr>
          <w:ilvl w:val="0"/>
          <w:numId w:val="3"/>
        </w:numPr>
        <w:rPr>
          <w:rFonts w:ascii="Times New Roman" w:hAnsi="Times New Roman" w:cs="Times New Roman"/>
          <w:b/>
          <w:bCs/>
          <w:sz w:val="18"/>
          <w:szCs w:val="18"/>
        </w:rPr>
      </w:pPr>
      <w:r w:rsidRPr="00380455">
        <w:rPr>
          <w:rFonts w:ascii="Times New Roman" w:hAnsi="Times New Roman" w:cs="Times New Roman"/>
          <w:b/>
          <w:bCs/>
          <w:sz w:val="18"/>
          <w:szCs w:val="18"/>
        </w:rPr>
        <w:lastRenderedPageBreak/>
        <w:t xml:space="preserve">Generation of binary prompt-option pairs for supervised learning. </w:t>
      </w:r>
    </w:p>
    <w:p w14:paraId="7EF5CA2E" w14:textId="77777777" w:rsidR="00380455" w:rsidRPr="00380455" w:rsidRDefault="00380455" w:rsidP="00380455">
      <w:pPr>
        <w:numPr>
          <w:ilvl w:val="0"/>
          <w:numId w:val="3"/>
        </w:numPr>
        <w:rPr>
          <w:rFonts w:ascii="Times New Roman" w:hAnsi="Times New Roman" w:cs="Times New Roman"/>
          <w:b/>
          <w:bCs/>
          <w:sz w:val="18"/>
          <w:szCs w:val="18"/>
        </w:rPr>
      </w:pPr>
      <w:r w:rsidRPr="00380455">
        <w:rPr>
          <w:rFonts w:ascii="Times New Roman" w:hAnsi="Times New Roman" w:cs="Times New Roman"/>
          <w:b/>
          <w:bCs/>
          <w:sz w:val="18"/>
          <w:szCs w:val="18"/>
        </w:rPr>
        <w:t xml:space="preserve">Splitting the dataset into training and validation subsets. </w:t>
      </w:r>
    </w:p>
    <w:p w14:paraId="365A3801" w14:textId="77777777" w:rsidR="00380455" w:rsidRPr="00380455" w:rsidRDefault="00380455" w:rsidP="00380455">
      <w:pPr>
        <w:numPr>
          <w:ilvl w:val="0"/>
          <w:numId w:val="3"/>
        </w:numPr>
        <w:rPr>
          <w:rFonts w:ascii="Times New Roman" w:hAnsi="Times New Roman" w:cs="Times New Roman"/>
          <w:b/>
          <w:bCs/>
          <w:sz w:val="18"/>
          <w:szCs w:val="18"/>
        </w:rPr>
      </w:pPr>
      <w:r w:rsidRPr="00380455">
        <w:rPr>
          <w:rFonts w:ascii="Times New Roman" w:hAnsi="Times New Roman" w:cs="Times New Roman"/>
          <w:b/>
          <w:bCs/>
          <w:sz w:val="18"/>
          <w:szCs w:val="18"/>
        </w:rPr>
        <w:t xml:space="preserve">Conversion of text into numerical representations using TF-IDF or transformer tokenization depending on the model. </w:t>
      </w:r>
    </w:p>
    <w:p w14:paraId="3E234A6A"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For each question, five separate training instances were created by pairing the question prompt with each candidate answer option. Each pair was assigned a binary label:</w:t>
      </w:r>
    </w:p>
    <w:p w14:paraId="6AEAAC5B" w14:textId="77777777" w:rsidR="00380455" w:rsidRPr="00380455" w:rsidRDefault="00380455" w:rsidP="00380455">
      <w:pPr>
        <w:numPr>
          <w:ilvl w:val="0"/>
          <w:numId w:val="4"/>
        </w:numPr>
        <w:rPr>
          <w:rFonts w:ascii="Times New Roman" w:hAnsi="Times New Roman" w:cs="Times New Roman"/>
          <w:b/>
          <w:bCs/>
          <w:sz w:val="18"/>
          <w:szCs w:val="18"/>
        </w:rPr>
      </w:pPr>
      <w:r w:rsidRPr="00380455">
        <w:rPr>
          <w:rFonts w:ascii="Times New Roman" w:hAnsi="Times New Roman" w:cs="Times New Roman"/>
          <w:b/>
          <w:bCs/>
          <w:sz w:val="18"/>
          <w:szCs w:val="18"/>
        </w:rPr>
        <w:t xml:space="preserve">1 if the option represented the correct answer. </w:t>
      </w:r>
    </w:p>
    <w:p w14:paraId="47E315D2" w14:textId="77777777" w:rsidR="00380455" w:rsidRPr="00380455" w:rsidRDefault="00380455" w:rsidP="00380455">
      <w:pPr>
        <w:numPr>
          <w:ilvl w:val="0"/>
          <w:numId w:val="4"/>
        </w:numPr>
        <w:rPr>
          <w:rFonts w:ascii="Times New Roman" w:hAnsi="Times New Roman" w:cs="Times New Roman"/>
          <w:b/>
          <w:bCs/>
          <w:sz w:val="18"/>
          <w:szCs w:val="18"/>
        </w:rPr>
      </w:pPr>
      <w:r w:rsidRPr="00380455">
        <w:rPr>
          <w:rFonts w:ascii="Times New Roman" w:hAnsi="Times New Roman" w:cs="Times New Roman"/>
          <w:b/>
          <w:bCs/>
          <w:sz w:val="18"/>
          <w:szCs w:val="18"/>
        </w:rPr>
        <w:t xml:space="preserve">0 otherwise. </w:t>
      </w:r>
    </w:p>
    <w:p w14:paraId="6DC8EF61" w14:textId="77777777" w:rsid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This transformation enabled both classical machine learning algorithms and neural networks to learn whether a given option correctly answered the corresponding question</w:t>
      </w:r>
    </w:p>
    <w:p w14:paraId="4B09FE8A" w14:textId="77777777" w:rsidR="00380455" w:rsidRDefault="00380455" w:rsidP="00380455">
      <w:pPr>
        <w:rPr>
          <w:rFonts w:ascii="Times New Roman" w:hAnsi="Times New Roman" w:cs="Times New Roman"/>
          <w:b/>
          <w:bCs/>
          <w:sz w:val="18"/>
          <w:szCs w:val="18"/>
        </w:rPr>
      </w:pPr>
    </w:p>
    <w:p w14:paraId="11A4CEE2" w14:textId="77777777" w:rsidR="00380455" w:rsidRPr="00483A06" w:rsidRDefault="00380455" w:rsidP="00380455">
      <w:pPr>
        <w:rPr>
          <w:rFonts w:ascii="Times New Roman" w:hAnsi="Times New Roman" w:cs="Times New Roman"/>
          <w:b/>
          <w:bCs/>
          <w:i/>
          <w:iCs/>
          <w:sz w:val="18"/>
          <w:szCs w:val="18"/>
        </w:rPr>
      </w:pPr>
      <w:r w:rsidRPr="00483A06">
        <w:rPr>
          <w:rFonts w:ascii="Times New Roman" w:hAnsi="Times New Roman" w:cs="Times New Roman"/>
          <w:b/>
          <w:bCs/>
          <w:i/>
          <w:iCs/>
          <w:sz w:val="18"/>
          <w:szCs w:val="18"/>
        </w:rPr>
        <w:t>4. Tokenization Strategy</w:t>
      </w:r>
    </w:p>
    <w:p w14:paraId="7AA174D6"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4.1 Overview</w:t>
      </w:r>
    </w:p>
    <w:p w14:paraId="1F0C338D"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Natural Language Processing models cannot directly process raw textual data. Therefore, an essential step in the pipeline is converting text into numerical representations that preserve semantic information while remaining computationally efficient. Different tokenization strategies were adopted depending on the underlying model architecture.</w:t>
      </w:r>
    </w:p>
    <w:p w14:paraId="32225ACD"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For classical machine learning and the custom neural network, TF-IDF vectorization was used to generate sparse numerical feature vectors representing the importance of words and phrases. For the transformer-based model, the RoBERTa tokenizer provided by the Hugging Face Transformers library was employed to generate contextual token representations suitable for deep language understanding.</w:t>
      </w:r>
    </w:p>
    <w:p w14:paraId="07572122"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4.2 TF-IDF Tokenization</w:t>
      </w:r>
    </w:p>
    <w:p w14:paraId="349EC096"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baseline machine learning model and the custom Feed Forward Neural Network both relied on Term Frequency–Inverse Document Frequency (TF-IDF) vectorization.</w:t>
      </w:r>
    </w:p>
    <w:p w14:paraId="494F0CEA"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TF-IDF assigns higher importance to words that occur frequently within a document while reducing the influence of commonly occurring words across the entire corpus. This allows the model to focus on discriminative terms that contribute most to identifying the correct answer.</w:t>
      </w:r>
    </w:p>
    <w:p w14:paraId="78AF3F5A"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For every prompt–option pair, the question prompt and candidate answer were combined into a single textual input before vectorization. The resulting sparse feature vectors were then used as inputs for Logistic Regression and the Feed Forward Neural Network.</w:t>
      </w:r>
    </w:p>
    <w:p w14:paraId="761E516F"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following TF-IDF configuration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0"/>
        <w:gridCol w:w="716"/>
      </w:tblGrid>
      <w:tr w:rsidR="00380455" w:rsidRPr="00380455" w14:paraId="5DC0E90E" w14:textId="77777777">
        <w:trPr>
          <w:tblHeader/>
          <w:tblCellSpacing w:w="15" w:type="dxa"/>
        </w:trPr>
        <w:tc>
          <w:tcPr>
            <w:tcW w:w="0" w:type="auto"/>
            <w:vAlign w:val="center"/>
            <w:hideMark/>
          </w:tcPr>
          <w:p w14:paraId="76D0E0AD"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Parameter</w:t>
            </w:r>
          </w:p>
        </w:tc>
        <w:tc>
          <w:tcPr>
            <w:tcW w:w="0" w:type="auto"/>
            <w:vAlign w:val="center"/>
            <w:hideMark/>
          </w:tcPr>
          <w:p w14:paraId="46484662"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Value</w:t>
            </w:r>
          </w:p>
        </w:tc>
      </w:tr>
      <w:tr w:rsidR="00380455" w:rsidRPr="00380455" w14:paraId="312931E1" w14:textId="77777777">
        <w:trPr>
          <w:tblCellSpacing w:w="15" w:type="dxa"/>
        </w:trPr>
        <w:tc>
          <w:tcPr>
            <w:tcW w:w="0" w:type="auto"/>
            <w:vAlign w:val="center"/>
            <w:hideMark/>
          </w:tcPr>
          <w:p w14:paraId="4CB9948E"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Maximum Features</w:t>
            </w:r>
          </w:p>
        </w:tc>
        <w:tc>
          <w:tcPr>
            <w:tcW w:w="0" w:type="auto"/>
            <w:vAlign w:val="center"/>
            <w:hideMark/>
          </w:tcPr>
          <w:p w14:paraId="0684D698"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60,000</w:t>
            </w:r>
          </w:p>
        </w:tc>
      </w:tr>
      <w:tr w:rsidR="00380455" w:rsidRPr="00380455" w14:paraId="66DBE49F" w14:textId="77777777">
        <w:trPr>
          <w:tblCellSpacing w:w="15" w:type="dxa"/>
        </w:trPr>
        <w:tc>
          <w:tcPr>
            <w:tcW w:w="0" w:type="auto"/>
            <w:vAlign w:val="center"/>
            <w:hideMark/>
          </w:tcPr>
          <w:p w14:paraId="146B421C"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N-Gram Range</w:t>
            </w:r>
          </w:p>
        </w:tc>
        <w:tc>
          <w:tcPr>
            <w:tcW w:w="0" w:type="auto"/>
            <w:vAlign w:val="center"/>
            <w:hideMark/>
          </w:tcPr>
          <w:p w14:paraId="71D3D69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(1, 3)</w:t>
            </w:r>
          </w:p>
        </w:tc>
      </w:tr>
      <w:tr w:rsidR="00380455" w:rsidRPr="00380455" w14:paraId="714A4D76" w14:textId="77777777">
        <w:trPr>
          <w:tblCellSpacing w:w="15" w:type="dxa"/>
        </w:trPr>
        <w:tc>
          <w:tcPr>
            <w:tcW w:w="0" w:type="auto"/>
            <w:vAlign w:val="center"/>
            <w:hideMark/>
          </w:tcPr>
          <w:p w14:paraId="1CDEA784"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Minimum Document Frequency</w:t>
            </w:r>
          </w:p>
        </w:tc>
        <w:tc>
          <w:tcPr>
            <w:tcW w:w="0" w:type="auto"/>
            <w:vAlign w:val="center"/>
            <w:hideMark/>
          </w:tcPr>
          <w:p w14:paraId="24CD412E"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2</w:t>
            </w:r>
          </w:p>
        </w:tc>
      </w:tr>
      <w:tr w:rsidR="00380455" w:rsidRPr="00380455" w14:paraId="495906FA" w14:textId="77777777">
        <w:trPr>
          <w:tblCellSpacing w:w="15" w:type="dxa"/>
        </w:trPr>
        <w:tc>
          <w:tcPr>
            <w:tcW w:w="0" w:type="auto"/>
            <w:vAlign w:val="center"/>
            <w:hideMark/>
          </w:tcPr>
          <w:p w14:paraId="4A8A9A35"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Maximum Document Frequency</w:t>
            </w:r>
          </w:p>
        </w:tc>
        <w:tc>
          <w:tcPr>
            <w:tcW w:w="0" w:type="auto"/>
            <w:vAlign w:val="center"/>
            <w:hideMark/>
          </w:tcPr>
          <w:p w14:paraId="424AC449"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0.95</w:t>
            </w:r>
          </w:p>
        </w:tc>
      </w:tr>
      <w:tr w:rsidR="00380455" w:rsidRPr="00380455" w14:paraId="3CBE1AB7" w14:textId="77777777">
        <w:trPr>
          <w:tblCellSpacing w:w="15" w:type="dxa"/>
        </w:trPr>
        <w:tc>
          <w:tcPr>
            <w:tcW w:w="0" w:type="auto"/>
            <w:vAlign w:val="center"/>
            <w:hideMark/>
          </w:tcPr>
          <w:p w14:paraId="776D7238"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Sublinear TF Scaling</w:t>
            </w:r>
          </w:p>
        </w:tc>
        <w:tc>
          <w:tcPr>
            <w:tcW w:w="0" w:type="auto"/>
            <w:vAlign w:val="center"/>
            <w:hideMark/>
          </w:tcPr>
          <w:p w14:paraId="3CC3C089"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Enabled</w:t>
            </w:r>
          </w:p>
        </w:tc>
      </w:tr>
      <w:tr w:rsidR="00380455" w:rsidRPr="00380455" w14:paraId="79473DE5" w14:textId="77777777">
        <w:trPr>
          <w:tblCellSpacing w:w="15" w:type="dxa"/>
        </w:trPr>
        <w:tc>
          <w:tcPr>
            <w:tcW w:w="0" w:type="auto"/>
            <w:vAlign w:val="center"/>
          </w:tcPr>
          <w:p w14:paraId="425C4C14" w14:textId="77777777" w:rsidR="00E82ED4"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 xml:space="preserve">4.3 </w:t>
            </w:r>
            <w:proofErr w:type="spellStart"/>
            <w:r w:rsidRPr="00380455">
              <w:rPr>
                <w:rFonts w:ascii="Times New Roman" w:hAnsi="Times New Roman" w:cs="Times New Roman"/>
                <w:b/>
                <w:bCs/>
                <w:sz w:val="18"/>
                <w:szCs w:val="18"/>
              </w:rPr>
              <w:t>RoBERTa</w:t>
            </w:r>
            <w:proofErr w:type="spellEnd"/>
            <w:r w:rsidRPr="00380455">
              <w:rPr>
                <w:rFonts w:ascii="Times New Roman" w:hAnsi="Times New Roman" w:cs="Times New Roman"/>
                <w:b/>
                <w:bCs/>
                <w:sz w:val="18"/>
                <w:szCs w:val="18"/>
              </w:rPr>
              <w:t xml:space="preserve"> Tokenization</w:t>
            </w:r>
          </w:p>
          <w:p w14:paraId="109A9B2A" w14:textId="48821B40"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lastRenderedPageBreak/>
              <w:t xml:space="preserve">For the transformer-based model, the </w:t>
            </w:r>
            <w:proofErr w:type="spellStart"/>
            <w:r w:rsidRPr="00380455">
              <w:rPr>
                <w:rFonts w:ascii="Times New Roman" w:hAnsi="Times New Roman" w:cs="Times New Roman"/>
                <w:b/>
                <w:bCs/>
                <w:sz w:val="18"/>
                <w:szCs w:val="18"/>
              </w:rPr>
              <w:t>RoBERTa</w:t>
            </w:r>
            <w:proofErr w:type="spellEnd"/>
            <w:r w:rsidRPr="00380455">
              <w:rPr>
                <w:rFonts w:ascii="Times New Roman" w:hAnsi="Times New Roman" w:cs="Times New Roman"/>
                <w:b/>
                <w:bCs/>
                <w:sz w:val="18"/>
                <w:szCs w:val="18"/>
              </w:rPr>
              <w:t>-base tokenizer was used. RoBERTa employs Byte-Pair Encoding (BPE), a subword tokenization algorithm that effectively handles rare words, unseen vocabulary, and complex linguistic structures by decomposing words into frequently occurring subword units.</w:t>
            </w:r>
          </w:p>
          <w:p w14:paraId="163F4831"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Each training example consisted of a concatenation of the question prompt and one candidate answer option. The tokenizer automatically inserted the required special tokens and converted the input text into token IDs and attention masks.</w:t>
            </w:r>
          </w:p>
          <w:p w14:paraId="14C1408B" w14:textId="77777777" w:rsidR="00380455" w:rsidRPr="00380455" w:rsidRDefault="00380455" w:rsidP="00380455">
            <w:pPr>
              <w:rPr>
                <w:rFonts w:ascii="Times New Roman" w:hAnsi="Times New Roman" w:cs="Times New Roman"/>
                <w:b/>
                <w:bCs/>
                <w:sz w:val="18"/>
                <w:szCs w:val="18"/>
              </w:rPr>
            </w:pPr>
            <w:r w:rsidRPr="00380455">
              <w:rPr>
                <w:rFonts w:ascii="Times New Roman" w:hAnsi="Times New Roman" w:cs="Times New Roman"/>
                <w:b/>
                <w:bCs/>
                <w:sz w:val="18"/>
                <w:szCs w:val="18"/>
              </w:rPr>
              <w:t>The following preprocessing configuration was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470"/>
            </w:tblGrid>
            <w:tr w:rsidR="00380455" w:rsidRPr="00380455" w14:paraId="68031C89" w14:textId="77777777">
              <w:trPr>
                <w:tblHeader/>
                <w:tblCellSpacing w:w="15" w:type="dxa"/>
              </w:trPr>
              <w:tc>
                <w:tcPr>
                  <w:tcW w:w="0" w:type="auto"/>
                  <w:vAlign w:val="center"/>
                  <w:hideMark/>
                </w:tcPr>
                <w:p w14:paraId="71A9F518" w14:textId="77777777" w:rsidR="00380455" w:rsidRPr="00380455" w:rsidRDefault="00380455" w:rsidP="00380455">
                  <w:pPr>
                    <w:spacing w:after="0" w:line="240" w:lineRule="auto"/>
                    <w:jc w:val="center"/>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Parameter</w:t>
                  </w:r>
                </w:p>
              </w:tc>
              <w:tc>
                <w:tcPr>
                  <w:tcW w:w="0" w:type="auto"/>
                  <w:vAlign w:val="center"/>
                  <w:hideMark/>
                </w:tcPr>
                <w:p w14:paraId="202C8BFD" w14:textId="77777777" w:rsidR="00380455" w:rsidRPr="00380455" w:rsidRDefault="00380455" w:rsidP="00380455">
                  <w:pPr>
                    <w:spacing w:after="0" w:line="240" w:lineRule="auto"/>
                    <w:jc w:val="center"/>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Value</w:t>
                  </w:r>
                </w:p>
              </w:tc>
            </w:tr>
            <w:tr w:rsidR="00380455" w:rsidRPr="00380455" w14:paraId="5C9BC1F0" w14:textId="77777777">
              <w:trPr>
                <w:tblCellSpacing w:w="15" w:type="dxa"/>
              </w:trPr>
              <w:tc>
                <w:tcPr>
                  <w:tcW w:w="0" w:type="auto"/>
                  <w:vAlign w:val="center"/>
                  <w:hideMark/>
                </w:tcPr>
                <w:p w14:paraId="5A6A9360"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Tokenizer</w:t>
                  </w:r>
                </w:p>
              </w:tc>
              <w:tc>
                <w:tcPr>
                  <w:tcW w:w="0" w:type="auto"/>
                  <w:vAlign w:val="center"/>
                  <w:hideMark/>
                </w:tcPr>
                <w:p w14:paraId="45A4C163"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RoBERTa Base</w:t>
                  </w:r>
                </w:p>
              </w:tc>
            </w:tr>
            <w:tr w:rsidR="00380455" w:rsidRPr="00380455" w14:paraId="74C9BE38" w14:textId="77777777">
              <w:trPr>
                <w:tblCellSpacing w:w="15" w:type="dxa"/>
              </w:trPr>
              <w:tc>
                <w:tcPr>
                  <w:tcW w:w="0" w:type="auto"/>
                  <w:vAlign w:val="center"/>
                  <w:hideMark/>
                </w:tcPr>
                <w:p w14:paraId="5E6BFF42"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Maximum Sequence Length</w:t>
                  </w:r>
                </w:p>
              </w:tc>
              <w:tc>
                <w:tcPr>
                  <w:tcW w:w="0" w:type="auto"/>
                  <w:vAlign w:val="center"/>
                  <w:hideMark/>
                </w:tcPr>
                <w:p w14:paraId="702C7678"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256</w:t>
                  </w:r>
                </w:p>
              </w:tc>
            </w:tr>
            <w:tr w:rsidR="00380455" w:rsidRPr="00380455" w14:paraId="13FFDBCE" w14:textId="77777777">
              <w:trPr>
                <w:tblCellSpacing w:w="15" w:type="dxa"/>
              </w:trPr>
              <w:tc>
                <w:tcPr>
                  <w:tcW w:w="0" w:type="auto"/>
                  <w:vAlign w:val="center"/>
                  <w:hideMark/>
                </w:tcPr>
                <w:p w14:paraId="7A936872"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Padding</w:t>
                  </w:r>
                </w:p>
              </w:tc>
              <w:tc>
                <w:tcPr>
                  <w:tcW w:w="0" w:type="auto"/>
                  <w:vAlign w:val="center"/>
                  <w:hideMark/>
                </w:tcPr>
                <w:p w14:paraId="041AD23B"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Maximum Length</w:t>
                  </w:r>
                </w:p>
              </w:tc>
            </w:tr>
            <w:tr w:rsidR="00380455" w:rsidRPr="00380455" w14:paraId="2FFA3ECF" w14:textId="77777777">
              <w:trPr>
                <w:tblCellSpacing w:w="15" w:type="dxa"/>
              </w:trPr>
              <w:tc>
                <w:tcPr>
                  <w:tcW w:w="0" w:type="auto"/>
                  <w:vAlign w:val="center"/>
                  <w:hideMark/>
                </w:tcPr>
                <w:p w14:paraId="59A0346B" w14:textId="77777777" w:rsidR="00380455" w:rsidRP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Truncation</w:t>
                  </w:r>
                </w:p>
              </w:tc>
              <w:tc>
                <w:tcPr>
                  <w:tcW w:w="0" w:type="auto"/>
                  <w:vAlign w:val="center"/>
                  <w:hideMark/>
                </w:tcPr>
                <w:p w14:paraId="0ED88079" w14:textId="77777777" w:rsidR="00380455" w:rsidRDefault="00380455" w:rsidP="00380455">
                  <w:pPr>
                    <w:spacing w:after="0" w:line="240" w:lineRule="auto"/>
                    <w:rPr>
                      <w:rFonts w:ascii="Times New Roman" w:eastAsia="Times New Roman" w:hAnsi="Times New Roman" w:cs="Times New Roman"/>
                      <w:b/>
                      <w:bCs/>
                      <w:kern w:val="0"/>
                      <w:sz w:val="18"/>
                      <w:szCs w:val="18"/>
                      <w:lang w:eastAsia="en-IN"/>
                      <w14:ligatures w14:val="none"/>
                    </w:rPr>
                  </w:pPr>
                  <w:r w:rsidRPr="00380455">
                    <w:rPr>
                      <w:rFonts w:ascii="Times New Roman" w:eastAsia="Times New Roman" w:hAnsi="Times New Roman" w:cs="Times New Roman"/>
                      <w:b/>
                      <w:bCs/>
                      <w:kern w:val="0"/>
                      <w:sz w:val="18"/>
                      <w:szCs w:val="18"/>
                      <w:lang w:eastAsia="en-IN"/>
                      <w14:ligatures w14:val="none"/>
                    </w:rPr>
                    <w:t>Enabled</w:t>
                  </w:r>
                </w:p>
                <w:p w14:paraId="7207CAC1" w14:textId="77777777" w:rsidR="00483A06" w:rsidRPr="00380455" w:rsidRDefault="00483A06" w:rsidP="00380455">
                  <w:pPr>
                    <w:spacing w:after="0" w:line="240" w:lineRule="auto"/>
                    <w:rPr>
                      <w:rFonts w:ascii="Times New Roman" w:eastAsia="Times New Roman" w:hAnsi="Times New Roman" w:cs="Times New Roman"/>
                      <w:b/>
                      <w:bCs/>
                      <w:kern w:val="0"/>
                      <w:sz w:val="18"/>
                      <w:szCs w:val="18"/>
                      <w:lang w:eastAsia="en-IN"/>
                      <w14:ligatures w14:val="none"/>
                    </w:rPr>
                  </w:pPr>
                </w:p>
              </w:tc>
            </w:tr>
          </w:tbl>
          <w:p w14:paraId="62A02F3D" w14:textId="77777777" w:rsidR="00380455" w:rsidRPr="00380455" w:rsidRDefault="00380455" w:rsidP="00380455">
            <w:pPr>
              <w:rPr>
                <w:rFonts w:ascii="Times New Roman" w:hAnsi="Times New Roman" w:cs="Times New Roman"/>
                <w:b/>
                <w:bCs/>
                <w:sz w:val="18"/>
                <w:szCs w:val="18"/>
              </w:rPr>
            </w:pPr>
          </w:p>
        </w:tc>
        <w:tc>
          <w:tcPr>
            <w:tcW w:w="0" w:type="auto"/>
            <w:vAlign w:val="center"/>
          </w:tcPr>
          <w:p w14:paraId="36411173" w14:textId="77777777" w:rsidR="00380455" w:rsidRPr="00380455" w:rsidRDefault="00380455" w:rsidP="00380455">
            <w:pPr>
              <w:rPr>
                <w:rFonts w:ascii="Times New Roman" w:hAnsi="Times New Roman" w:cs="Times New Roman"/>
                <w:b/>
                <w:bCs/>
                <w:sz w:val="18"/>
                <w:szCs w:val="18"/>
              </w:rPr>
            </w:pPr>
          </w:p>
        </w:tc>
      </w:tr>
    </w:tbl>
    <w:p w14:paraId="76A51D41"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4.4 Implementation Details</w:t>
      </w:r>
    </w:p>
    <w:p w14:paraId="37604E89"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Tokenization was implemented using the Hugging Face AutoTokenizer interface, which efficiently processes large batches of text while automatically generating token IDs and attention masks required by transformer architectures.</w:t>
      </w:r>
    </w:p>
    <w:p w14:paraId="04B1A46E"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For the TF-IDF pipeline, preprocessing and vectorization were performed using Scikit-learn's TfidfVectorizer, allowing efficient sparse matrix generation suitable for classical machine learning algorithms.</w:t>
      </w:r>
    </w:p>
    <w:p w14:paraId="2DFDCE74" w14:textId="77777777" w:rsid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Batch tokenization and automatic padding significantly reduced preprocessing time while maintaining consistency across the training and validation datasets.</w:t>
      </w:r>
    </w:p>
    <w:p w14:paraId="47E4A86D"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4.5 Comparison of Tokenization Strategies</w:t>
      </w:r>
    </w:p>
    <w:p w14:paraId="2A1E3A6F"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Two different tokenization strategies were evaluated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270"/>
        <w:gridCol w:w="2436"/>
      </w:tblGrid>
      <w:tr w:rsidR="00483A06" w:rsidRPr="00483A06" w14:paraId="78D182FF" w14:textId="77777777">
        <w:trPr>
          <w:tblHeader/>
          <w:tblCellSpacing w:w="15" w:type="dxa"/>
        </w:trPr>
        <w:tc>
          <w:tcPr>
            <w:tcW w:w="0" w:type="auto"/>
            <w:vAlign w:val="center"/>
            <w:hideMark/>
          </w:tcPr>
          <w:p w14:paraId="224E0997"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Feature</w:t>
            </w:r>
          </w:p>
        </w:tc>
        <w:tc>
          <w:tcPr>
            <w:tcW w:w="0" w:type="auto"/>
            <w:vAlign w:val="center"/>
            <w:hideMark/>
          </w:tcPr>
          <w:p w14:paraId="26D2AE50"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TF-IDF</w:t>
            </w:r>
          </w:p>
        </w:tc>
        <w:tc>
          <w:tcPr>
            <w:tcW w:w="0" w:type="auto"/>
            <w:vAlign w:val="center"/>
            <w:hideMark/>
          </w:tcPr>
          <w:p w14:paraId="7B75FF56"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RoBERTa</w:t>
            </w:r>
          </w:p>
        </w:tc>
      </w:tr>
      <w:tr w:rsidR="00483A06" w:rsidRPr="00483A06" w14:paraId="0866F6E4" w14:textId="77777777">
        <w:trPr>
          <w:tblCellSpacing w:w="15" w:type="dxa"/>
        </w:trPr>
        <w:tc>
          <w:tcPr>
            <w:tcW w:w="0" w:type="auto"/>
            <w:vAlign w:val="center"/>
            <w:hideMark/>
          </w:tcPr>
          <w:p w14:paraId="189B5B1D"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Representation</w:t>
            </w:r>
          </w:p>
        </w:tc>
        <w:tc>
          <w:tcPr>
            <w:tcW w:w="0" w:type="auto"/>
            <w:vAlign w:val="center"/>
            <w:hideMark/>
          </w:tcPr>
          <w:p w14:paraId="1B031F5C"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Sparse Vector</w:t>
            </w:r>
          </w:p>
        </w:tc>
        <w:tc>
          <w:tcPr>
            <w:tcW w:w="0" w:type="auto"/>
            <w:vAlign w:val="center"/>
            <w:hideMark/>
          </w:tcPr>
          <w:p w14:paraId="61D6CC42"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Dense Contextual Embeddings</w:t>
            </w:r>
          </w:p>
        </w:tc>
      </w:tr>
      <w:tr w:rsidR="00483A06" w:rsidRPr="00483A06" w14:paraId="2458845F" w14:textId="77777777">
        <w:trPr>
          <w:tblCellSpacing w:w="15" w:type="dxa"/>
        </w:trPr>
        <w:tc>
          <w:tcPr>
            <w:tcW w:w="0" w:type="auto"/>
            <w:vAlign w:val="center"/>
            <w:hideMark/>
          </w:tcPr>
          <w:p w14:paraId="711A466B"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Vocabulary</w:t>
            </w:r>
          </w:p>
        </w:tc>
        <w:tc>
          <w:tcPr>
            <w:tcW w:w="0" w:type="auto"/>
            <w:vAlign w:val="center"/>
            <w:hideMark/>
          </w:tcPr>
          <w:p w14:paraId="180C5C8D"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Dataset-specific</w:t>
            </w:r>
          </w:p>
        </w:tc>
        <w:tc>
          <w:tcPr>
            <w:tcW w:w="0" w:type="auto"/>
            <w:vAlign w:val="center"/>
            <w:hideMark/>
          </w:tcPr>
          <w:p w14:paraId="2D47536F"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Pretrained BPE Vocabulary</w:t>
            </w:r>
          </w:p>
        </w:tc>
      </w:tr>
      <w:tr w:rsidR="00483A06" w:rsidRPr="00483A06" w14:paraId="3C636512" w14:textId="77777777">
        <w:trPr>
          <w:tblCellSpacing w:w="15" w:type="dxa"/>
        </w:trPr>
        <w:tc>
          <w:tcPr>
            <w:tcW w:w="0" w:type="auto"/>
            <w:vAlign w:val="center"/>
            <w:hideMark/>
          </w:tcPr>
          <w:p w14:paraId="72DAE914"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Context Awareness</w:t>
            </w:r>
          </w:p>
        </w:tc>
        <w:tc>
          <w:tcPr>
            <w:tcW w:w="0" w:type="auto"/>
            <w:vAlign w:val="center"/>
            <w:hideMark/>
          </w:tcPr>
          <w:p w14:paraId="532CA9C9"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No</w:t>
            </w:r>
          </w:p>
        </w:tc>
        <w:tc>
          <w:tcPr>
            <w:tcW w:w="0" w:type="auto"/>
            <w:vAlign w:val="center"/>
            <w:hideMark/>
          </w:tcPr>
          <w:p w14:paraId="737A783B"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Yes</w:t>
            </w:r>
          </w:p>
        </w:tc>
      </w:tr>
      <w:tr w:rsidR="00483A06" w:rsidRPr="00483A06" w14:paraId="5D4F0926" w14:textId="77777777">
        <w:trPr>
          <w:tblCellSpacing w:w="15" w:type="dxa"/>
        </w:trPr>
        <w:tc>
          <w:tcPr>
            <w:tcW w:w="0" w:type="auto"/>
            <w:vAlign w:val="center"/>
            <w:hideMark/>
          </w:tcPr>
          <w:p w14:paraId="4C294445"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Computational Cost</w:t>
            </w:r>
          </w:p>
        </w:tc>
        <w:tc>
          <w:tcPr>
            <w:tcW w:w="0" w:type="auto"/>
            <w:vAlign w:val="center"/>
            <w:hideMark/>
          </w:tcPr>
          <w:p w14:paraId="662CF803"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Low</w:t>
            </w:r>
          </w:p>
        </w:tc>
        <w:tc>
          <w:tcPr>
            <w:tcW w:w="0" w:type="auto"/>
            <w:vAlign w:val="center"/>
            <w:hideMark/>
          </w:tcPr>
          <w:p w14:paraId="663368F9"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High</w:t>
            </w:r>
          </w:p>
        </w:tc>
      </w:tr>
      <w:tr w:rsidR="00483A06" w:rsidRPr="00483A06" w14:paraId="06654A4B" w14:textId="77777777">
        <w:trPr>
          <w:tblCellSpacing w:w="15" w:type="dxa"/>
        </w:trPr>
        <w:tc>
          <w:tcPr>
            <w:tcW w:w="0" w:type="auto"/>
            <w:vAlign w:val="center"/>
            <w:hideMark/>
          </w:tcPr>
          <w:p w14:paraId="3C1ED7D6"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Training Time</w:t>
            </w:r>
          </w:p>
        </w:tc>
        <w:tc>
          <w:tcPr>
            <w:tcW w:w="0" w:type="auto"/>
            <w:vAlign w:val="center"/>
            <w:hideMark/>
          </w:tcPr>
          <w:p w14:paraId="064B0F34"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Fast</w:t>
            </w:r>
          </w:p>
        </w:tc>
        <w:tc>
          <w:tcPr>
            <w:tcW w:w="0" w:type="auto"/>
            <w:vAlign w:val="center"/>
            <w:hideMark/>
          </w:tcPr>
          <w:p w14:paraId="0892E4EF"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Moderate</w:t>
            </w:r>
          </w:p>
        </w:tc>
      </w:tr>
      <w:tr w:rsidR="00483A06" w:rsidRPr="00483A06" w14:paraId="3040CE4E" w14:textId="77777777">
        <w:trPr>
          <w:tblCellSpacing w:w="15" w:type="dxa"/>
        </w:trPr>
        <w:tc>
          <w:tcPr>
            <w:tcW w:w="0" w:type="auto"/>
            <w:vAlign w:val="center"/>
            <w:hideMark/>
          </w:tcPr>
          <w:p w14:paraId="76DFCBD3"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Semantic Understanding</w:t>
            </w:r>
          </w:p>
        </w:tc>
        <w:tc>
          <w:tcPr>
            <w:tcW w:w="0" w:type="auto"/>
            <w:vAlign w:val="center"/>
            <w:hideMark/>
          </w:tcPr>
          <w:p w14:paraId="029B60C8"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Limited</w:t>
            </w:r>
          </w:p>
        </w:tc>
        <w:tc>
          <w:tcPr>
            <w:tcW w:w="0" w:type="auto"/>
            <w:vAlign w:val="center"/>
            <w:hideMark/>
          </w:tcPr>
          <w:p w14:paraId="1DDC8757"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Strong</w:t>
            </w:r>
          </w:p>
        </w:tc>
      </w:tr>
    </w:tbl>
    <w:p w14:paraId="715FD855" w14:textId="77777777" w:rsidR="00483A06" w:rsidRDefault="00483A06" w:rsidP="00483A06">
      <w:pPr>
        <w:rPr>
          <w:rFonts w:ascii="Times New Roman" w:hAnsi="Times New Roman" w:cs="Times New Roman"/>
          <w:b/>
          <w:bCs/>
          <w:sz w:val="18"/>
          <w:szCs w:val="18"/>
        </w:rPr>
      </w:pPr>
    </w:p>
    <w:p w14:paraId="1FF1DDBB"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5. Modeling &amp; Experimentation</w:t>
      </w:r>
    </w:p>
    <w:p w14:paraId="1CD40123"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Three different models were implemented to evaluate the effectiveness of classical machine learning, custom neural networks, and transformer-based architectures for the Smart MCQ Solver Challenge.</w:t>
      </w:r>
    </w:p>
    <w:p w14:paraId="0C3C6A05"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5.1 Model 1 – Fine-Tuned RoBERTa</w:t>
      </w:r>
    </w:p>
    <w:p w14:paraId="04BBEE2E"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The transformer-based model was built using the pretrained RoBERTa-base architecture available through the Hugging Face Transformers library. RoBERTa is an encoder-only transformer trained on large-scale text corpora using masked language modeling, enabling it to capture contextual semantic relationships between the question prompt and candidate answers.</w:t>
      </w:r>
    </w:p>
    <w:p w14:paraId="38ACFC34"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lastRenderedPageBreak/>
        <w:t>Each input consisted of a prompt-option pair tokenized using the RoBERTa tokenizer. The model was fine-tuned for 3 epochs using the AdamW optimizer with a learning rate of 2 × 10⁻⁵, batch size 8, and weight decay 0.01. No quantization techniques were applied during training.</w:t>
      </w:r>
    </w:p>
    <w:p w14:paraId="5F543825"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RoBERTa achieved a Kaggle MAP@3 score of 0.74646, demonstrating strong contextual understanding while requiring higher computational resources than the other models.</w:t>
      </w:r>
    </w:p>
    <w:p w14:paraId="3CFADACD" w14:textId="77777777" w:rsidR="00483A06" w:rsidRPr="00483A06" w:rsidRDefault="00000000" w:rsidP="00483A06">
      <w:pPr>
        <w:rPr>
          <w:rFonts w:ascii="Times New Roman" w:hAnsi="Times New Roman" w:cs="Times New Roman"/>
          <w:b/>
          <w:bCs/>
          <w:sz w:val="18"/>
          <w:szCs w:val="18"/>
        </w:rPr>
      </w:pPr>
      <w:r>
        <w:rPr>
          <w:rFonts w:ascii="Times New Roman" w:hAnsi="Times New Roman" w:cs="Times New Roman"/>
          <w:b/>
          <w:bCs/>
          <w:sz w:val="18"/>
          <w:szCs w:val="18"/>
        </w:rPr>
        <w:pict w14:anchorId="603270C6">
          <v:rect id="_x0000_i1025" style="width:0;height:1.5pt" o:hralign="center" o:hrstd="t" o:hr="t" fillcolor="#a0a0a0" stroked="f"/>
        </w:pict>
      </w:r>
    </w:p>
    <w:p w14:paraId="7EA8D1DF"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5.2 Model 2 – Feed Forward Neural Network</w:t>
      </w:r>
    </w:p>
    <w:p w14:paraId="2D884B54"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A custom Feed Forward Neural Network was developed using PyTorch. The network received TF-IDF feature vectors as input and consisted of fully connected layers with ReLU activation functions and dropout regularization to reduce overfitting.</w:t>
      </w:r>
    </w:p>
    <w:p w14:paraId="60BE9DF8" w14:textId="1D3BDC68"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The model was trained using the Adam optimizer and Binary Cross Entropy Loss (BCELoss) for 5 epochs. Although simpler than transformer-based architectures, the network successfully learned non-linear relationships between textual features and achieved a Kaggle MAP@3 score of 0.734</w:t>
      </w:r>
      <w:r>
        <w:rPr>
          <w:rFonts w:ascii="Times New Roman" w:hAnsi="Times New Roman" w:cs="Times New Roman"/>
          <w:b/>
          <w:bCs/>
          <w:sz w:val="18"/>
          <w:szCs w:val="18"/>
        </w:rPr>
        <w:t>8</w:t>
      </w:r>
      <w:r w:rsidRPr="00483A06">
        <w:rPr>
          <w:rFonts w:ascii="Times New Roman" w:hAnsi="Times New Roman" w:cs="Times New Roman"/>
          <w:b/>
          <w:bCs/>
          <w:sz w:val="18"/>
          <w:szCs w:val="18"/>
        </w:rPr>
        <w:t>2.</w:t>
      </w:r>
    </w:p>
    <w:p w14:paraId="0BBF25BD" w14:textId="77777777" w:rsidR="00483A06" w:rsidRPr="00483A06" w:rsidRDefault="00000000" w:rsidP="00483A06">
      <w:pPr>
        <w:rPr>
          <w:rFonts w:ascii="Times New Roman" w:hAnsi="Times New Roman" w:cs="Times New Roman"/>
          <w:b/>
          <w:bCs/>
          <w:sz w:val="18"/>
          <w:szCs w:val="18"/>
        </w:rPr>
      </w:pPr>
      <w:r>
        <w:rPr>
          <w:rFonts w:ascii="Times New Roman" w:hAnsi="Times New Roman" w:cs="Times New Roman"/>
          <w:b/>
          <w:bCs/>
          <w:sz w:val="18"/>
          <w:szCs w:val="18"/>
        </w:rPr>
        <w:pict w14:anchorId="0A1D4522">
          <v:rect id="_x0000_i1026" style="width:0;height:1.5pt" o:hralign="center" o:hrstd="t" o:hr="t" fillcolor="#a0a0a0" stroked="f"/>
        </w:pict>
      </w:r>
    </w:p>
    <w:p w14:paraId="3F1773B1"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5.3 Model 3 – TF-IDF + Logistic Regression</w:t>
      </w:r>
    </w:p>
    <w:p w14:paraId="01BE1157" w14:textId="77777777" w:rsidR="00483A06" w:rsidRP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As a baseline model, TF-IDF vectorization was combined with Logistic Regression. The TF-IDF representation captured the importance of words and n-grams, while Logistic Regression performed binary classification on prompt-option pairs.</w:t>
      </w:r>
    </w:p>
    <w:p w14:paraId="73ABE762" w14:textId="77777777" w:rsidR="00483A06" w:rsidRDefault="00483A06" w:rsidP="00483A06">
      <w:pPr>
        <w:rPr>
          <w:rFonts w:ascii="Times New Roman" w:hAnsi="Times New Roman" w:cs="Times New Roman"/>
          <w:b/>
          <w:bCs/>
          <w:sz w:val="18"/>
          <w:szCs w:val="18"/>
        </w:rPr>
      </w:pPr>
      <w:r w:rsidRPr="00483A06">
        <w:rPr>
          <w:rFonts w:ascii="Times New Roman" w:hAnsi="Times New Roman" w:cs="Times New Roman"/>
          <w:b/>
          <w:bCs/>
          <w:sz w:val="18"/>
          <w:szCs w:val="18"/>
        </w:rPr>
        <w:t>Despite its simplicity, this approach proved highly effective and achieved the best Kaggle MAP@3 score of 0.75436 among all implemented models. The results highlight the effectiveness of well-engineered classical machine learning approaches for structured NLP ranking tasks.</w:t>
      </w:r>
    </w:p>
    <w:p w14:paraId="0990A94E" w14:textId="77777777" w:rsidR="00E82ED4" w:rsidRDefault="00E82ED4" w:rsidP="00380455">
      <w:pPr>
        <w:rPr>
          <w:rFonts w:ascii="Times New Roman" w:hAnsi="Times New Roman" w:cs="Times New Roman"/>
          <w:b/>
          <w:bCs/>
          <w:sz w:val="18"/>
          <w:szCs w:val="18"/>
        </w:rPr>
      </w:pPr>
    </w:p>
    <w:p w14:paraId="101F305F"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6. Performance &amp; Comparative Analysis</w:t>
      </w:r>
    </w:p>
    <w:p w14:paraId="178F5FEA"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6.1 Evaluation Metrics</w:t>
      </w:r>
    </w:p>
    <w:p w14:paraId="725F5EB5"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To evaluate the effectiveness of the developed models, both standard classification metrics and the official Kaggle evaluation metric were considered. While the competition primarily evaluates submissions using Mean Average Precision at 3 (MAP@3), additional metrics such as Accuracy, Precision, Recall, and F1-score were calculated to provide a comprehensive assessment of model performance.</w:t>
      </w:r>
    </w:p>
    <w:p w14:paraId="4FC149A1" w14:textId="77777777" w:rsidR="00E82ED4" w:rsidRPr="00E82ED4" w:rsidRDefault="00E82ED4" w:rsidP="00E82ED4">
      <w:pPr>
        <w:numPr>
          <w:ilvl w:val="0"/>
          <w:numId w:val="5"/>
        </w:numPr>
        <w:rPr>
          <w:rFonts w:ascii="Times New Roman" w:hAnsi="Times New Roman" w:cs="Times New Roman"/>
          <w:b/>
          <w:bCs/>
          <w:sz w:val="18"/>
          <w:szCs w:val="18"/>
        </w:rPr>
      </w:pPr>
      <w:r w:rsidRPr="00E82ED4">
        <w:rPr>
          <w:rFonts w:ascii="Times New Roman" w:hAnsi="Times New Roman" w:cs="Times New Roman"/>
          <w:b/>
          <w:bCs/>
          <w:sz w:val="18"/>
          <w:szCs w:val="18"/>
        </w:rPr>
        <w:t xml:space="preserve">Accuracy measures the proportion of correctly predicted answers. </w:t>
      </w:r>
    </w:p>
    <w:p w14:paraId="45327357" w14:textId="77777777" w:rsidR="00E82ED4" w:rsidRPr="00E82ED4" w:rsidRDefault="00E82ED4" w:rsidP="00E82ED4">
      <w:pPr>
        <w:numPr>
          <w:ilvl w:val="0"/>
          <w:numId w:val="5"/>
        </w:numPr>
        <w:rPr>
          <w:rFonts w:ascii="Times New Roman" w:hAnsi="Times New Roman" w:cs="Times New Roman"/>
          <w:b/>
          <w:bCs/>
          <w:sz w:val="18"/>
          <w:szCs w:val="18"/>
        </w:rPr>
      </w:pPr>
      <w:r w:rsidRPr="00E82ED4">
        <w:rPr>
          <w:rFonts w:ascii="Times New Roman" w:hAnsi="Times New Roman" w:cs="Times New Roman"/>
          <w:b/>
          <w:bCs/>
          <w:sz w:val="18"/>
          <w:szCs w:val="18"/>
        </w:rPr>
        <w:t xml:space="preserve">Precision measures the proportion of predicted positive instances that are correct. </w:t>
      </w:r>
    </w:p>
    <w:p w14:paraId="3B7F9FE1" w14:textId="77777777" w:rsidR="00E82ED4" w:rsidRPr="00E82ED4" w:rsidRDefault="00E82ED4" w:rsidP="00E82ED4">
      <w:pPr>
        <w:numPr>
          <w:ilvl w:val="0"/>
          <w:numId w:val="5"/>
        </w:numPr>
        <w:rPr>
          <w:rFonts w:ascii="Times New Roman" w:hAnsi="Times New Roman" w:cs="Times New Roman"/>
          <w:b/>
          <w:bCs/>
          <w:sz w:val="18"/>
          <w:szCs w:val="18"/>
        </w:rPr>
      </w:pPr>
      <w:r w:rsidRPr="00E82ED4">
        <w:rPr>
          <w:rFonts w:ascii="Times New Roman" w:hAnsi="Times New Roman" w:cs="Times New Roman"/>
          <w:b/>
          <w:bCs/>
          <w:sz w:val="18"/>
          <w:szCs w:val="18"/>
        </w:rPr>
        <w:t xml:space="preserve">Recall measures the ability of the model to correctly identify positive instances. </w:t>
      </w:r>
    </w:p>
    <w:p w14:paraId="2A255B53" w14:textId="77777777" w:rsidR="00E82ED4" w:rsidRPr="00E82ED4" w:rsidRDefault="00E82ED4" w:rsidP="00E82ED4">
      <w:pPr>
        <w:numPr>
          <w:ilvl w:val="0"/>
          <w:numId w:val="5"/>
        </w:numPr>
        <w:rPr>
          <w:rFonts w:ascii="Times New Roman" w:hAnsi="Times New Roman" w:cs="Times New Roman"/>
          <w:b/>
          <w:bCs/>
          <w:sz w:val="18"/>
          <w:szCs w:val="18"/>
        </w:rPr>
      </w:pPr>
      <w:r w:rsidRPr="00E82ED4">
        <w:rPr>
          <w:rFonts w:ascii="Times New Roman" w:hAnsi="Times New Roman" w:cs="Times New Roman"/>
          <w:b/>
          <w:bCs/>
          <w:sz w:val="18"/>
          <w:szCs w:val="18"/>
        </w:rPr>
        <w:t xml:space="preserve">F1-score provides a balanced measure of precision and recall. </w:t>
      </w:r>
    </w:p>
    <w:p w14:paraId="762D37CC" w14:textId="77777777" w:rsidR="00E82ED4" w:rsidRPr="00E82ED4" w:rsidRDefault="00E82ED4" w:rsidP="00E82ED4">
      <w:pPr>
        <w:numPr>
          <w:ilvl w:val="0"/>
          <w:numId w:val="5"/>
        </w:numPr>
        <w:rPr>
          <w:rFonts w:ascii="Times New Roman" w:hAnsi="Times New Roman" w:cs="Times New Roman"/>
          <w:b/>
          <w:bCs/>
          <w:sz w:val="18"/>
          <w:szCs w:val="18"/>
        </w:rPr>
      </w:pPr>
      <w:r w:rsidRPr="00E82ED4">
        <w:rPr>
          <w:rFonts w:ascii="Times New Roman" w:hAnsi="Times New Roman" w:cs="Times New Roman"/>
          <w:b/>
          <w:bCs/>
          <w:sz w:val="18"/>
          <w:szCs w:val="18"/>
        </w:rPr>
        <w:t>MAP@3 evaluates how effectively the model ranks the correct answer within its top three predictions and serves as the primary competition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790"/>
        <w:gridCol w:w="767"/>
        <w:gridCol w:w="555"/>
        <w:gridCol w:w="732"/>
        <w:gridCol w:w="1070"/>
      </w:tblGrid>
      <w:tr w:rsidR="00E82ED4" w:rsidRPr="00E82ED4" w14:paraId="64E6C236" w14:textId="77777777">
        <w:trPr>
          <w:tblHeader/>
          <w:tblCellSpacing w:w="15" w:type="dxa"/>
        </w:trPr>
        <w:tc>
          <w:tcPr>
            <w:tcW w:w="0" w:type="auto"/>
            <w:vAlign w:val="center"/>
            <w:hideMark/>
          </w:tcPr>
          <w:p w14:paraId="1B8C3B79"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Model</w:t>
            </w:r>
          </w:p>
        </w:tc>
        <w:tc>
          <w:tcPr>
            <w:tcW w:w="0" w:type="auto"/>
            <w:vAlign w:val="center"/>
            <w:hideMark/>
          </w:tcPr>
          <w:p w14:paraId="6DD24747"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Accuracy</w:t>
            </w:r>
          </w:p>
        </w:tc>
        <w:tc>
          <w:tcPr>
            <w:tcW w:w="0" w:type="auto"/>
            <w:vAlign w:val="center"/>
            <w:hideMark/>
          </w:tcPr>
          <w:p w14:paraId="37056315"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Precision</w:t>
            </w:r>
          </w:p>
        </w:tc>
        <w:tc>
          <w:tcPr>
            <w:tcW w:w="0" w:type="auto"/>
            <w:vAlign w:val="center"/>
            <w:hideMark/>
          </w:tcPr>
          <w:p w14:paraId="64B6F2DF"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Recall</w:t>
            </w:r>
          </w:p>
        </w:tc>
        <w:tc>
          <w:tcPr>
            <w:tcW w:w="0" w:type="auto"/>
            <w:vAlign w:val="center"/>
            <w:hideMark/>
          </w:tcPr>
          <w:p w14:paraId="59903179" w14:textId="02E80B6D"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F1 Score</w:t>
            </w:r>
            <w:r>
              <w:rPr>
                <w:rFonts w:ascii="Times New Roman" w:hAnsi="Times New Roman" w:cs="Times New Roman"/>
                <w:b/>
                <w:bCs/>
                <w:sz w:val="18"/>
                <w:szCs w:val="18"/>
              </w:rPr>
              <w:t xml:space="preserve"> </w:t>
            </w:r>
          </w:p>
        </w:tc>
        <w:tc>
          <w:tcPr>
            <w:tcW w:w="0" w:type="auto"/>
            <w:vAlign w:val="center"/>
            <w:hideMark/>
          </w:tcPr>
          <w:p w14:paraId="0BC6CE58" w14:textId="101E7C2F" w:rsidR="00E82ED4" w:rsidRPr="00E82ED4" w:rsidRDefault="00E82ED4" w:rsidP="00E82ED4">
            <w:pPr>
              <w:rPr>
                <w:rFonts w:ascii="Times New Roman" w:hAnsi="Times New Roman" w:cs="Times New Roman"/>
                <w:b/>
                <w:bCs/>
                <w:sz w:val="18"/>
                <w:szCs w:val="18"/>
              </w:rPr>
            </w:pPr>
            <w:r>
              <w:rPr>
                <w:rFonts w:ascii="Times New Roman" w:hAnsi="Times New Roman" w:cs="Times New Roman"/>
                <w:b/>
                <w:bCs/>
                <w:sz w:val="18"/>
                <w:szCs w:val="18"/>
              </w:rPr>
              <w:t xml:space="preserve">Kaggle </w:t>
            </w:r>
            <w:r w:rsidRPr="00E82ED4">
              <w:rPr>
                <w:rFonts w:ascii="Times New Roman" w:hAnsi="Times New Roman" w:cs="Times New Roman"/>
                <w:b/>
                <w:bCs/>
                <w:sz w:val="18"/>
                <w:szCs w:val="18"/>
              </w:rPr>
              <w:t>MAP</w:t>
            </w:r>
          </w:p>
        </w:tc>
      </w:tr>
      <w:tr w:rsidR="00E82ED4" w:rsidRPr="00E82ED4" w14:paraId="1D4479A2" w14:textId="77777777">
        <w:trPr>
          <w:tblCellSpacing w:w="15" w:type="dxa"/>
        </w:trPr>
        <w:tc>
          <w:tcPr>
            <w:tcW w:w="0" w:type="auto"/>
            <w:vAlign w:val="center"/>
            <w:hideMark/>
          </w:tcPr>
          <w:p w14:paraId="03B56CF5"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TF-IDF + Logistic Regression</w:t>
            </w:r>
          </w:p>
        </w:tc>
        <w:tc>
          <w:tcPr>
            <w:tcW w:w="0" w:type="auto"/>
            <w:vAlign w:val="center"/>
            <w:hideMark/>
          </w:tcPr>
          <w:p w14:paraId="6221B696"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0.9775</w:t>
            </w:r>
          </w:p>
        </w:tc>
        <w:tc>
          <w:tcPr>
            <w:tcW w:w="0" w:type="auto"/>
            <w:vAlign w:val="center"/>
            <w:hideMark/>
          </w:tcPr>
          <w:p w14:paraId="4266928D"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0.9775</w:t>
            </w:r>
          </w:p>
        </w:tc>
        <w:tc>
          <w:tcPr>
            <w:tcW w:w="0" w:type="auto"/>
            <w:vAlign w:val="center"/>
            <w:hideMark/>
          </w:tcPr>
          <w:p w14:paraId="741100F0"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0.9775</w:t>
            </w:r>
          </w:p>
        </w:tc>
        <w:tc>
          <w:tcPr>
            <w:tcW w:w="0" w:type="auto"/>
            <w:vAlign w:val="center"/>
            <w:hideMark/>
          </w:tcPr>
          <w:p w14:paraId="4B5DEF99"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0.9775</w:t>
            </w:r>
          </w:p>
        </w:tc>
        <w:tc>
          <w:tcPr>
            <w:tcW w:w="0" w:type="auto"/>
            <w:vAlign w:val="center"/>
            <w:hideMark/>
          </w:tcPr>
          <w:p w14:paraId="6DBD9686"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0.75436</w:t>
            </w:r>
          </w:p>
        </w:tc>
      </w:tr>
      <w:tr w:rsidR="00E82ED4" w:rsidRPr="00E82ED4" w14:paraId="336AD52B" w14:textId="77777777">
        <w:trPr>
          <w:tblCellSpacing w:w="15" w:type="dxa"/>
        </w:trPr>
        <w:tc>
          <w:tcPr>
            <w:tcW w:w="0" w:type="auto"/>
            <w:vAlign w:val="center"/>
            <w:hideMark/>
          </w:tcPr>
          <w:p w14:paraId="66FB0581"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Feed Forward Neural Network</w:t>
            </w:r>
          </w:p>
        </w:tc>
        <w:tc>
          <w:tcPr>
            <w:tcW w:w="0" w:type="auto"/>
            <w:vAlign w:val="center"/>
            <w:hideMark/>
          </w:tcPr>
          <w:p w14:paraId="470F14E8" w14:textId="3E0DBC7A" w:rsidR="00E82ED4" w:rsidRPr="00E82ED4" w:rsidRDefault="00E82ED4" w:rsidP="00E82ED4">
            <w:pPr>
              <w:rPr>
                <w:rFonts w:ascii="Times New Roman" w:hAnsi="Times New Roman" w:cs="Times New Roman"/>
                <w:b/>
                <w:bCs/>
                <w:sz w:val="18"/>
                <w:szCs w:val="18"/>
              </w:rPr>
            </w:pPr>
            <w:r>
              <w:rPr>
                <w:rFonts w:ascii="Times New Roman" w:hAnsi="Times New Roman" w:cs="Times New Roman"/>
                <w:b/>
                <w:bCs/>
                <w:sz w:val="18"/>
                <w:szCs w:val="18"/>
              </w:rPr>
              <w:t>0.8775</w:t>
            </w:r>
          </w:p>
        </w:tc>
        <w:tc>
          <w:tcPr>
            <w:tcW w:w="0" w:type="auto"/>
            <w:vAlign w:val="center"/>
            <w:hideMark/>
          </w:tcPr>
          <w:p w14:paraId="28A1E977" w14:textId="0DA85393" w:rsidR="00E82ED4" w:rsidRPr="00E82ED4" w:rsidRDefault="00E82ED4" w:rsidP="00E82ED4">
            <w:pPr>
              <w:rPr>
                <w:rFonts w:ascii="Times New Roman" w:hAnsi="Times New Roman" w:cs="Times New Roman"/>
                <w:b/>
                <w:bCs/>
                <w:sz w:val="18"/>
                <w:szCs w:val="18"/>
              </w:rPr>
            </w:pPr>
            <w:r>
              <w:rPr>
                <w:rFonts w:ascii="Times New Roman" w:hAnsi="Times New Roman" w:cs="Times New Roman"/>
                <w:b/>
                <w:bCs/>
                <w:sz w:val="18"/>
                <w:szCs w:val="18"/>
              </w:rPr>
              <w:t>0.90956</w:t>
            </w:r>
          </w:p>
        </w:tc>
        <w:tc>
          <w:tcPr>
            <w:tcW w:w="0" w:type="auto"/>
            <w:vAlign w:val="center"/>
            <w:hideMark/>
          </w:tcPr>
          <w:p w14:paraId="66864442" w14:textId="22861330" w:rsidR="00E82ED4" w:rsidRPr="00E82ED4" w:rsidRDefault="00E82ED4" w:rsidP="00E82ED4">
            <w:pPr>
              <w:rPr>
                <w:rFonts w:ascii="Times New Roman" w:hAnsi="Times New Roman" w:cs="Times New Roman"/>
                <w:b/>
                <w:bCs/>
                <w:sz w:val="18"/>
                <w:szCs w:val="18"/>
              </w:rPr>
            </w:pPr>
            <w:r>
              <w:rPr>
                <w:rFonts w:ascii="Times New Roman" w:hAnsi="Times New Roman" w:cs="Times New Roman"/>
                <w:b/>
                <w:bCs/>
                <w:sz w:val="18"/>
                <w:szCs w:val="18"/>
              </w:rPr>
              <w:t>0.9025</w:t>
            </w:r>
          </w:p>
        </w:tc>
        <w:tc>
          <w:tcPr>
            <w:tcW w:w="0" w:type="auto"/>
            <w:vAlign w:val="center"/>
            <w:hideMark/>
          </w:tcPr>
          <w:p w14:paraId="47F58380" w14:textId="7A0CDD14" w:rsidR="00E82ED4" w:rsidRPr="00E82ED4" w:rsidRDefault="00E82ED4" w:rsidP="00E82ED4">
            <w:pPr>
              <w:rPr>
                <w:rFonts w:ascii="Times New Roman" w:hAnsi="Times New Roman" w:cs="Times New Roman"/>
                <w:b/>
                <w:bCs/>
                <w:sz w:val="18"/>
                <w:szCs w:val="18"/>
              </w:rPr>
            </w:pPr>
            <w:r>
              <w:rPr>
                <w:rFonts w:ascii="Times New Roman" w:hAnsi="Times New Roman" w:cs="Times New Roman"/>
                <w:b/>
                <w:bCs/>
                <w:sz w:val="18"/>
                <w:szCs w:val="18"/>
              </w:rPr>
              <w:t xml:space="preserve"> 0.90194</w:t>
            </w:r>
          </w:p>
        </w:tc>
        <w:tc>
          <w:tcPr>
            <w:tcW w:w="0" w:type="auto"/>
            <w:vAlign w:val="center"/>
            <w:hideMark/>
          </w:tcPr>
          <w:p w14:paraId="30C29214" w14:textId="16146569"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w:t>
            </w:r>
            <w:r>
              <w:rPr>
                <w:rFonts w:ascii="Times New Roman" w:hAnsi="Times New Roman" w:cs="Times New Roman"/>
                <w:b/>
                <w:bCs/>
                <w:sz w:val="18"/>
                <w:szCs w:val="18"/>
              </w:rPr>
              <w:t>73482</w:t>
            </w:r>
          </w:p>
        </w:tc>
      </w:tr>
      <w:tr w:rsidR="00E82ED4" w:rsidRPr="00E82ED4" w14:paraId="6B7F2054" w14:textId="77777777">
        <w:trPr>
          <w:tblCellSpacing w:w="15" w:type="dxa"/>
        </w:trPr>
        <w:tc>
          <w:tcPr>
            <w:tcW w:w="0" w:type="auto"/>
            <w:vAlign w:val="center"/>
            <w:hideMark/>
          </w:tcPr>
          <w:p w14:paraId="2480AC89" w14:textId="77777777" w:rsidR="00E82ED4" w:rsidRPr="00E82ED4" w:rsidRDefault="00E82ED4" w:rsidP="00E82ED4">
            <w:pPr>
              <w:rPr>
                <w:rFonts w:ascii="Times New Roman" w:hAnsi="Times New Roman" w:cs="Times New Roman"/>
                <w:b/>
                <w:bCs/>
                <w:sz w:val="18"/>
                <w:szCs w:val="18"/>
              </w:rPr>
            </w:pPr>
            <w:proofErr w:type="spellStart"/>
            <w:r w:rsidRPr="00E82ED4">
              <w:rPr>
                <w:rFonts w:ascii="Times New Roman" w:hAnsi="Times New Roman" w:cs="Times New Roman"/>
                <w:b/>
                <w:bCs/>
                <w:sz w:val="18"/>
                <w:szCs w:val="18"/>
              </w:rPr>
              <w:t>RoBERTa</w:t>
            </w:r>
            <w:proofErr w:type="spellEnd"/>
            <w:r w:rsidRPr="00E82ED4">
              <w:rPr>
                <w:rFonts w:ascii="Times New Roman" w:hAnsi="Times New Roman" w:cs="Times New Roman"/>
                <w:b/>
                <w:bCs/>
                <w:sz w:val="18"/>
                <w:szCs w:val="18"/>
              </w:rPr>
              <w:t>-base</w:t>
            </w:r>
          </w:p>
        </w:tc>
        <w:tc>
          <w:tcPr>
            <w:tcW w:w="0" w:type="auto"/>
            <w:vAlign w:val="center"/>
            <w:hideMark/>
          </w:tcPr>
          <w:p w14:paraId="7767DC68"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1.0000</w:t>
            </w:r>
          </w:p>
        </w:tc>
        <w:tc>
          <w:tcPr>
            <w:tcW w:w="0" w:type="auto"/>
            <w:vAlign w:val="center"/>
            <w:hideMark/>
          </w:tcPr>
          <w:p w14:paraId="667F7D69"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1.0000</w:t>
            </w:r>
          </w:p>
        </w:tc>
        <w:tc>
          <w:tcPr>
            <w:tcW w:w="0" w:type="auto"/>
            <w:vAlign w:val="center"/>
            <w:hideMark/>
          </w:tcPr>
          <w:p w14:paraId="43FB1A42"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1.0000</w:t>
            </w:r>
          </w:p>
        </w:tc>
        <w:tc>
          <w:tcPr>
            <w:tcW w:w="0" w:type="auto"/>
            <w:vAlign w:val="center"/>
            <w:hideMark/>
          </w:tcPr>
          <w:p w14:paraId="132B2C26"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1.0000</w:t>
            </w:r>
          </w:p>
        </w:tc>
        <w:tc>
          <w:tcPr>
            <w:tcW w:w="0" w:type="auto"/>
            <w:vAlign w:val="center"/>
            <w:hideMark/>
          </w:tcPr>
          <w:p w14:paraId="7A495CEE" w14:textId="524267BF"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0.</w:t>
            </w:r>
            <w:r>
              <w:rPr>
                <w:rFonts w:ascii="Times New Roman" w:hAnsi="Times New Roman" w:cs="Times New Roman"/>
                <w:b/>
                <w:bCs/>
                <w:sz w:val="18"/>
                <w:szCs w:val="18"/>
              </w:rPr>
              <w:t>74646</w:t>
            </w:r>
          </w:p>
        </w:tc>
      </w:tr>
      <w:tr w:rsidR="00E82ED4" w:rsidRPr="00E82ED4" w14:paraId="36EC5274" w14:textId="77777777">
        <w:trPr>
          <w:tblCellSpacing w:w="15" w:type="dxa"/>
        </w:trPr>
        <w:tc>
          <w:tcPr>
            <w:tcW w:w="0" w:type="auto"/>
            <w:vAlign w:val="center"/>
          </w:tcPr>
          <w:p w14:paraId="286E2897"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2517EAF2"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219D0156"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1F48F54B"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4CF708CD"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3C19700C" w14:textId="77777777" w:rsidR="00E82ED4" w:rsidRPr="00E82ED4" w:rsidRDefault="00E82ED4" w:rsidP="00E82ED4">
            <w:pPr>
              <w:rPr>
                <w:rFonts w:ascii="Times New Roman" w:hAnsi="Times New Roman" w:cs="Times New Roman"/>
                <w:b/>
                <w:bCs/>
                <w:sz w:val="18"/>
                <w:szCs w:val="18"/>
              </w:rPr>
            </w:pPr>
          </w:p>
        </w:tc>
      </w:tr>
    </w:tbl>
    <w:p w14:paraId="7A978843" w14:textId="77777777" w:rsidR="00E82ED4" w:rsidRPr="00380455" w:rsidRDefault="00E82ED4" w:rsidP="00380455">
      <w:pPr>
        <w:rPr>
          <w:rFonts w:ascii="Times New Roman" w:hAnsi="Times New Roman" w:cs="Times New Roman"/>
          <w:b/>
          <w:bCs/>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4"/>
        <w:gridCol w:w="779"/>
        <w:gridCol w:w="1268"/>
        <w:gridCol w:w="1315"/>
      </w:tblGrid>
      <w:tr w:rsidR="00E82ED4" w:rsidRPr="00E82ED4" w14:paraId="608729F6" w14:textId="77777777">
        <w:trPr>
          <w:tblHeader/>
          <w:tblCellSpacing w:w="15" w:type="dxa"/>
        </w:trPr>
        <w:tc>
          <w:tcPr>
            <w:tcW w:w="0" w:type="auto"/>
            <w:vAlign w:val="center"/>
            <w:hideMark/>
          </w:tcPr>
          <w:p w14:paraId="0FE97F56"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lastRenderedPageBreak/>
              <w:t>Model</w:t>
            </w:r>
          </w:p>
        </w:tc>
        <w:tc>
          <w:tcPr>
            <w:tcW w:w="0" w:type="auto"/>
            <w:vAlign w:val="center"/>
            <w:hideMark/>
          </w:tcPr>
          <w:p w14:paraId="0BC6B8E6"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Training Time</w:t>
            </w:r>
          </w:p>
        </w:tc>
        <w:tc>
          <w:tcPr>
            <w:tcW w:w="0" w:type="auto"/>
            <w:vAlign w:val="center"/>
            <w:hideMark/>
          </w:tcPr>
          <w:p w14:paraId="61AFFAF0"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Computational Cost</w:t>
            </w:r>
          </w:p>
        </w:tc>
        <w:tc>
          <w:tcPr>
            <w:tcW w:w="0" w:type="auto"/>
            <w:vAlign w:val="center"/>
            <w:hideMark/>
          </w:tcPr>
          <w:p w14:paraId="373AA98C"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Semantic Understanding</w:t>
            </w:r>
          </w:p>
        </w:tc>
      </w:tr>
      <w:tr w:rsidR="00E82ED4" w:rsidRPr="00E82ED4" w14:paraId="4FB2F15E" w14:textId="77777777">
        <w:trPr>
          <w:tblCellSpacing w:w="15" w:type="dxa"/>
        </w:trPr>
        <w:tc>
          <w:tcPr>
            <w:tcW w:w="0" w:type="auto"/>
            <w:vAlign w:val="center"/>
            <w:hideMark/>
          </w:tcPr>
          <w:p w14:paraId="3C61B4DC"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TF-IDF + Logistic Regression</w:t>
            </w:r>
          </w:p>
        </w:tc>
        <w:tc>
          <w:tcPr>
            <w:tcW w:w="0" w:type="auto"/>
            <w:vAlign w:val="center"/>
            <w:hideMark/>
          </w:tcPr>
          <w:p w14:paraId="0B642462"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Low</w:t>
            </w:r>
          </w:p>
        </w:tc>
        <w:tc>
          <w:tcPr>
            <w:tcW w:w="0" w:type="auto"/>
            <w:vAlign w:val="center"/>
            <w:hideMark/>
          </w:tcPr>
          <w:p w14:paraId="1BD46985"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Low</w:t>
            </w:r>
          </w:p>
        </w:tc>
        <w:tc>
          <w:tcPr>
            <w:tcW w:w="0" w:type="auto"/>
            <w:vAlign w:val="center"/>
            <w:hideMark/>
          </w:tcPr>
          <w:p w14:paraId="3EE0C359"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Moderate</w:t>
            </w:r>
          </w:p>
        </w:tc>
      </w:tr>
      <w:tr w:rsidR="00E82ED4" w:rsidRPr="00E82ED4" w14:paraId="5F0ABAE9" w14:textId="77777777">
        <w:trPr>
          <w:tblCellSpacing w:w="15" w:type="dxa"/>
        </w:trPr>
        <w:tc>
          <w:tcPr>
            <w:tcW w:w="0" w:type="auto"/>
            <w:vAlign w:val="center"/>
            <w:hideMark/>
          </w:tcPr>
          <w:p w14:paraId="1EE27A4B"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Feed Forward Neural Network</w:t>
            </w:r>
          </w:p>
        </w:tc>
        <w:tc>
          <w:tcPr>
            <w:tcW w:w="0" w:type="auto"/>
            <w:vAlign w:val="center"/>
            <w:hideMark/>
          </w:tcPr>
          <w:p w14:paraId="717A4C3C"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Medium</w:t>
            </w:r>
          </w:p>
        </w:tc>
        <w:tc>
          <w:tcPr>
            <w:tcW w:w="0" w:type="auto"/>
            <w:vAlign w:val="center"/>
            <w:hideMark/>
          </w:tcPr>
          <w:p w14:paraId="7BCB9473"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Medium</w:t>
            </w:r>
          </w:p>
        </w:tc>
        <w:tc>
          <w:tcPr>
            <w:tcW w:w="0" w:type="auto"/>
            <w:vAlign w:val="center"/>
            <w:hideMark/>
          </w:tcPr>
          <w:p w14:paraId="4C0B0D51"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Moderate</w:t>
            </w:r>
          </w:p>
        </w:tc>
      </w:tr>
      <w:tr w:rsidR="00E82ED4" w:rsidRPr="00E82ED4" w14:paraId="671CD628" w14:textId="77777777">
        <w:trPr>
          <w:tblCellSpacing w:w="15" w:type="dxa"/>
        </w:trPr>
        <w:tc>
          <w:tcPr>
            <w:tcW w:w="0" w:type="auto"/>
            <w:vAlign w:val="center"/>
            <w:hideMark/>
          </w:tcPr>
          <w:p w14:paraId="39B1585C" w14:textId="77777777" w:rsidR="00E82ED4" w:rsidRPr="00E82ED4" w:rsidRDefault="00E82ED4" w:rsidP="00E82ED4">
            <w:pPr>
              <w:rPr>
                <w:rFonts w:ascii="Times New Roman" w:hAnsi="Times New Roman" w:cs="Times New Roman"/>
                <w:b/>
                <w:bCs/>
                <w:sz w:val="18"/>
                <w:szCs w:val="18"/>
              </w:rPr>
            </w:pPr>
            <w:proofErr w:type="spellStart"/>
            <w:r w:rsidRPr="00E82ED4">
              <w:rPr>
                <w:rFonts w:ascii="Times New Roman" w:hAnsi="Times New Roman" w:cs="Times New Roman"/>
                <w:b/>
                <w:bCs/>
                <w:sz w:val="18"/>
                <w:szCs w:val="18"/>
              </w:rPr>
              <w:t>RoBERTa</w:t>
            </w:r>
            <w:proofErr w:type="spellEnd"/>
            <w:r w:rsidRPr="00E82ED4">
              <w:rPr>
                <w:rFonts w:ascii="Times New Roman" w:hAnsi="Times New Roman" w:cs="Times New Roman"/>
                <w:b/>
                <w:bCs/>
                <w:sz w:val="18"/>
                <w:szCs w:val="18"/>
              </w:rPr>
              <w:t>-base</w:t>
            </w:r>
          </w:p>
        </w:tc>
        <w:tc>
          <w:tcPr>
            <w:tcW w:w="0" w:type="auto"/>
            <w:vAlign w:val="center"/>
            <w:hideMark/>
          </w:tcPr>
          <w:p w14:paraId="6397817C"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High</w:t>
            </w:r>
          </w:p>
        </w:tc>
        <w:tc>
          <w:tcPr>
            <w:tcW w:w="0" w:type="auto"/>
            <w:vAlign w:val="center"/>
            <w:hideMark/>
          </w:tcPr>
          <w:p w14:paraId="464F5780"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High</w:t>
            </w:r>
          </w:p>
        </w:tc>
        <w:tc>
          <w:tcPr>
            <w:tcW w:w="0" w:type="auto"/>
            <w:vAlign w:val="center"/>
            <w:hideMark/>
          </w:tcPr>
          <w:p w14:paraId="6CDCA117"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Excellent</w:t>
            </w:r>
          </w:p>
        </w:tc>
      </w:tr>
      <w:tr w:rsidR="00E82ED4" w:rsidRPr="00E82ED4" w14:paraId="18723D42" w14:textId="77777777">
        <w:trPr>
          <w:tblCellSpacing w:w="15" w:type="dxa"/>
        </w:trPr>
        <w:tc>
          <w:tcPr>
            <w:tcW w:w="0" w:type="auto"/>
            <w:vAlign w:val="center"/>
          </w:tcPr>
          <w:p w14:paraId="367FD886" w14:textId="18679166"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 xml:space="preserve">The experimental results demonstrate that different architectures offer different advantages. The TF-IDF + Logistic Regression model achieved the highest Kaggle leaderboard score despite its relatively simple architecture, highlighting the effectiveness of traditional machine learning techniques when combined with appropriate feature </w:t>
            </w:r>
            <w:proofErr w:type="spellStart"/>
            <w:r w:rsidRPr="00E82ED4">
              <w:rPr>
                <w:rFonts w:ascii="Times New Roman" w:hAnsi="Times New Roman" w:cs="Times New Roman"/>
                <w:b/>
                <w:bCs/>
                <w:sz w:val="18"/>
                <w:szCs w:val="18"/>
              </w:rPr>
              <w:t>engineering.The</w:t>
            </w:r>
            <w:proofErr w:type="spellEnd"/>
            <w:r w:rsidRPr="00E82ED4">
              <w:rPr>
                <w:rFonts w:ascii="Times New Roman" w:hAnsi="Times New Roman" w:cs="Times New Roman"/>
                <w:b/>
                <w:bCs/>
                <w:sz w:val="18"/>
                <w:szCs w:val="18"/>
              </w:rPr>
              <w:t xml:space="preserve"> Feed Forward Neural Network successfully captured non-linear relationships between textual features and exceeded the competition cutoff, while the </w:t>
            </w:r>
            <w:proofErr w:type="spellStart"/>
            <w:r w:rsidRPr="00E82ED4">
              <w:rPr>
                <w:rFonts w:ascii="Times New Roman" w:hAnsi="Times New Roman" w:cs="Times New Roman"/>
                <w:b/>
                <w:bCs/>
                <w:sz w:val="18"/>
                <w:szCs w:val="18"/>
              </w:rPr>
              <w:t>RoBERTa</w:t>
            </w:r>
            <w:proofErr w:type="spellEnd"/>
            <w:r w:rsidRPr="00E82ED4">
              <w:rPr>
                <w:rFonts w:ascii="Times New Roman" w:hAnsi="Times New Roman" w:cs="Times New Roman"/>
                <w:b/>
                <w:bCs/>
                <w:sz w:val="18"/>
                <w:szCs w:val="18"/>
              </w:rPr>
              <w:t xml:space="preserve"> model demonstrated superior contextual language understanding and achieved excellent validation performance. Although </w:t>
            </w:r>
            <w:proofErr w:type="spellStart"/>
            <w:r w:rsidRPr="00E82ED4">
              <w:rPr>
                <w:rFonts w:ascii="Times New Roman" w:hAnsi="Times New Roman" w:cs="Times New Roman"/>
                <w:b/>
                <w:bCs/>
                <w:sz w:val="18"/>
                <w:szCs w:val="18"/>
              </w:rPr>
              <w:t>RoBERTa</w:t>
            </w:r>
            <w:proofErr w:type="spellEnd"/>
            <w:r w:rsidRPr="00E82ED4">
              <w:rPr>
                <w:rFonts w:ascii="Times New Roman" w:hAnsi="Times New Roman" w:cs="Times New Roman"/>
                <w:b/>
                <w:bCs/>
                <w:sz w:val="18"/>
                <w:szCs w:val="18"/>
              </w:rPr>
              <w:t xml:space="preserve"> obtained perfect validation metrics, its Kaggle leaderboard score was slightly lower than the TF-IDF baseline, indicating that stronger validation performance does not always guarantee better generalization on unseen evaluation </w:t>
            </w:r>
            <w:proofErr w:type="spellStart"/>
            <w:proofErr w:type="gramStart"/>
            <w:r w:rsidRPr="00E82ED4">
              <w:rPr>
                <w:rFonts w:ascii="Times New Roman" w:hAnsi="Times New Roman" w:cs="Times New Roman"/>
                <w:b/>
                <w:bCs/>
                <w:sz w:val="18"/>
                <w:szCs w:val="18"/>
              </w:rPr>
              <w:t>data.Overall</w:t>
            </w:r>
            <w:proofErr w:type="spellEnd"/>
            <w:proofErr w:type="gramEnd"/>
            <w:r w:rsidRPr="00E82ED4">
              <w:rPr>
                <w:rFonts w:ascii="Times New Roman" w:hAnsi="Times New Roman" w:cs="Times New Roman"/>
                <w:b/>
                <w:bCs/>
                <w:sz w:val="18"/>
                <w:szCs w:val="18"/>
              </w:rPr>
              <w:t>, the experiments illustrate the trade-off between computational complexity and predictive performance. Classical machine learning models remain computationally efficient, whereas transformer-based architectures provide richer semantic representations at the expense of increased training time and hardware requirements.</w:t>
            </w:r>
          </w:p>
          <w:p w14:paraId="6B0C3879"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7. Conclusion &amp; Future Work</w:t>
            </w:r>
          </w:p>
          <w:p w14:paraId="5F553B96" w14:textId="4B87DBDC"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 xml:space="preserve">This project explored three different approaches for solving the Smart MCQ Solver Challenge, ranging from classical machine learning to transformer-based deep learning. The implemented preprocessing pipeline, tokenization strategies, and experimental framework enabled a systematic comparison of different NLP models under a common evaluation </w:t>
            </w:r>
            <w:proofErr w:type="spellStart"/>
            <w:proofErr w:type="gramStart"/>
            <w:r w:rsidRPr="00E82ED4">
              <w:rPr>
                <w:rFonts w:ascii="Times New Roman" w:hAnsi="Times New Roman" w:cs="Times New Roman"/>
                <w:b/>
                <w:bCs/>
                <w:sz w:val="18"/>
                <w:szCs w:val="18"/>
              </w:rPr>
              <w:t>metric</w:t>
            </w:r>
            <w:r>
              <w:rPr>
                <w:rFonts w:ascii="Times New Roman" w:hAnsi="Times New Roman" w:cs="Times New Roman"/>
                <w:b/>
                <w:bCs/>
                <w:sz w:val="18"/>
                <w:szCs w:val="18"/>
              </w:rPr>
              <w:t>.</w:t>
            </w:r>
            <w:r w:rsidRPr="00E82ED4">
              <w:rPr>
                <w:rFonts w:ascii="Times New Roman" w:hAnsi="Times New Roman" w:cs="Times New Roman"/>
                <w:b/>
                <w:bCs/>
                <w:sz w:val="18"/>
                <w:szCs w:val="18"/>
              </w:rPr>
              <w:t>Among</w:t>
            </w:r>
            <w:proofErr w:type="spellEnd"/>
            <w:proofErr w:type="gramEnd"/>
            <w:r w:rsidRPr="00E82ED4">
              <w:rPr>
                <w:rFonts w:ascii="Times New Roman" w:hAnsi="Times New Roman" w:cs="Times New Roman"/>
                <w:b/>
                <w:bCs/>
                <w:sz w:val="18"/>
                <w:szCs w:val="18"/>
              </w:rPr>
              <w:t xml:space="preserve"> the evaluated models, TF-IDF + Logistic Regression achieved the best Kaggle leaderboard score of 0.75436, followed by </w:t>
            </w:r>
            <w:proofErr w:type="spellStart"/>
            <w:r w:rsidRPr="00E82ED4">
              <w:rPr>
                <w:rFonts w:ascii="Times New Roman" w:hAnsi="Times New Roman" w:cs="Times New Roman"/>
                <w:b/>
                <w:bCs/>
                <w:sz w:val="18"/>
                <w:szCs w:val="18"/>
              </w:rPr>
              <w:t>RoBERTa</w:t>
            </w:r>
            <w:proofErr w:type="spellEnd"/>
            <w:r w:rsidRPr="00E82ED4">
              <w:rPr>
                <w:rFonts w:ascii="Times New Roman" w:hAnsi="Times New Roman" w:cs="Times New Roman"/>
                <w:b/>
                <w:bCs/>
                <w:sz w:val="18"/>
                <w:szCs w:val="18"/>
              </w:rPr>
              <w:t>-base (0.74646) and the Feed Forward Neural Network (0.734</w:t>
            </w:r>
            <w:r>
              <w:rPr>
                <w:rFonts w:ascii="Times New Roman" w:hAnsi="Times New Roman" w:cs="Times New Roman"/>
                <w:b/>
                <w:bCs/>
                <w:sz w:val="18"/>
                <w:szCs w:val="18"/>
              </w:rPr>
              <w:t>8</w:t>
            </w:r>
            <w:r w:rsidRPr="00E82ED4">
              <w:rPr>
                <w:rFonts w:ascii="Times New Roman" w:hAnsi="Times New Roman" w:cs="Times New Roman"/>
                <w:b/>
                <w:bCs/>
                <w:sz w:val="18"/>
                <w:szCs w:val="18"/>
              </w:rPr>
              <w:t xml:space="preserve">2). The results demonstrate that both traditional machine learning techniques and modern transformer architectures are capable of achieving competitive performance, each offering different trade-offs between computational efficiency and semantic </w:t>
            </w:r>
            <w:proofErr w:type="spellStart"/>
            <w:proofErr w:type="gramStart"/>
            <w:r w:rsidRPr="00E82ED4">
              <w:rPr>
                <w:rFonts w:ascii="Times New Roman" w:hAnsi="Times New Roman" w:cs="Times New Roman"/>
                <w:b/>
                <w:bCs/>
                <w:sz w:val="18"/>
                <w:szCs w:val="18"/>
              </w:rPr>
              <w:t>understanding.Throughout</w:t>
            </w:r>
            <w:proofErr w:type="spellEnd"/>
            <w:proofErr w:type="gramEnd"/>
            <w:r w:rsidRPr="00E82ED4">
              <w:rPr>
                <w:rFonts w:ascii="Times New Roman" w:hAnsi="Times New Roman" w:cs="Times New Roman"/>
                <w:b/>
                <w:bCs/>
                <w:sz w:val="18"/>
                <w:szCs w:val="18"/>
              </w:rPr>
              <w:t xml:space="preserve"> the project, valuable experience was gained in text preprocessing, feature engineering, </w:t>
            </w:r>
            <w:proofErr w:type="spellStart"/>
            <w:r w:rsidRPr="00E82ED4">
              <w:rPr>
                <w:rFonts w:ascii="Times New Roman" w:hAnsi="Times New Roman" w:cs="Times New Roman"/>
                <w:b/>
                <w:bCs/>
                <w:sz w:val="18"/>
                <w:szCs w:val="18"/>
              </w:rPr>
              <w:t>PyTorch</w:t>
            </w:r>
            <w:proofErr w:type="spellEnd"/>
            <w:r w:rsidRPr="00E82ED4">
              <w:rPr>
                <w:rFonts w:ascii="Times New Roman" w:hAnsi="Times New Roman" w:cs="Times New Roman"/>
                <w:b/>
                <w:bCs/>
                <w:sz w:val="18"/>
                <w:szCs w:val="18"/>
              </w:rPr>
              <w:t xml:space="preserve">, Hugging Face Transformers, experiment tracking with Weights &amp; Biases, and evaluation using MAP@3. These tools and methodologies form a strong foundation for future NLP research and </w:t>
            </w:r>
            <w:proofErr w:type="spellStart"/>
            <w:proofErr w:type="gramStart"/>
            <w:r w:rsidRPr="00E82ED4">
              <w:rPr>
                <w:rFonts w:ascii="Times New Roman" w:hAnsi="Times New Roman" w:cs="Times New Roman"/>
                <w:b/>
                <w:bCs/>
                <w:sz w:val="18"/>
                <w:szCs w:val="18"/>
              </w:rPr>
              <w:t>development.Future</w:t>
            </w:r>
            <w:proofErr w:type="spellEnd"/>
            <w:proofErr w:type="gramEnd"/>
            <w:r w:rsidRPr="00E82ED4">
              <w:rPr>
                <w:rFonts w:ascii="Times New Roman" w:hAnsi="Times New Roman" w:cs="Times New Roman"/>
                <w:b/>
                <w:bCs/>
                <w:sz w:val="18"/>
                <w:szCs w:val="18"/>
              </w:rPr>
              <w:t xml:space="preserve"> work will focus on exploring advanced transformer architectures such as </w:t>
            </w:r>
            <w:proofErr w:type="spellStart"/>
            <w:r w:rsidRPr="00E82ED4">
              <w:rPr>
                <w:rFonts w:ascii="Times New Roman" w:hAnsi="Times New Roman" w:cs="Times New Roman"/>
                <w:b/>
                <w:bCs/>
                <w:sz w:val="18"/>
                <w:szCs w:val="18"/>
              </w:rPr>
              <w:t>DeBERTa</w:t>
            </w:r>
            <w:proofErr w:type="spellEnd"/>
            <w:r w:rsidRPr="00E82ED4">
              <w:rPr>
                <w:rFonts w:ascii="Times New Roman" w:hAnsi="Times New Roman" w:cs="Times New Roman"/>
                <w:b/>
                <w:bCs/>
                <w:sz w:val="18"/>
                <w:szCs w:val="18"/>
              </w:rPr>
              <w:t>, implementing sequence-based models including LSTM and GRU, applying ensemble learning techniques, and performing systematic hyperparameter optimization to further improve leaderboard performance.</w:t>
            </w:r>
          </w:p>
        </w:tc>
        <w:tc>
          <w:tcPr>
            <w:tcW w:w="0" w:type="auto"/>
            <w:vAlign w:val="center"/>
          </w:tcPr>
          <w:p w14:paraId="63DBDE4E"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04EC36FF" w14:textId="77777777" w:rsidR="00E82ED4" w:rsidRPr="00E82ED4" w:rsidRDefault="00E82ED4" w:rsidP="00E82ED4">
            <w:pPr>
              <w:rPr>
                <w:rFonts w:ascii="Times New Roman" w:hAnsi="Times New Roman" w:cs="Times New Roman"/>
                <w:b/>
                <w:bCs/>
                <w:sz w:val="18"/>
                <w:szCs w:val="18"/>
              </w:rPr>
            </w:pPr>
          </w:p>
        </w:tc>
        <w:tc>
          <w:tcPr>
            <w:tcW w:w="0" w:type="auto"/>
            <w:vAlign w:val="center"/>
          </w:tcPr>
          <w:p w14:paraId="7506943F" w14:textId="77777777" w:rsidR="00E82ED4" w:rsidRPr="00E82ED4" w:rsidRDefault="00E82ED4" w:rsidP="00E82ED4">
            <w:pPr>
              <w:rPr>
                <w:rFonts w:ascii="Times New Roman" w:hAnsi="Times New Roman" w:cs="Times New Roman"/>
                <w:b/>
                <w:bCs/>
                <w:sz w:val="18"/>
                <w:szCs w:val="18"/>
              </w:rPr>
            </w:pPr>
          </w:p>
        </w:tc>
      </w:tr>
    </w:tbl>
    <w:p w14:paraId="66D83B77" w14:textId="77777777" w:rsidR="00E82ED4" w:rsidRPr="00E82ED4" w:rsidRDefault="00E82ED4" w:rsidP="00E82ED4">
      <w:pPr>
        <w:rPr>
          <w:rFonts w:ascii="Times New Roman" w:hAnsi="Times New Roman" w:cs="Times New Roman"/>
          <w:b/>
          <w:bCs/>
          <w:sz w:val="18"/>
          <w:szCs w:val="18"/>
        </w:rPr>
      </w:pPr>
      <w:r w:rsidRPr="00E82ED4">
        <w:rPr>
          <w:rFonts w:ascii="Times New Roman" w:hAnsi="Times New Roman" w:cs="Times New Roman"/>
          <w:b/>
          <w:bCs/>
          <w:sz w:val="18"/>
          <w:szCs w:val="18"/>
        </w:rPr>
        <w:t>8. References</w:t>
      </w:r>
    </w:p>
    <w:p w14:paraId="6FCE78CE" w14:textId="0C540B2D" w:rsidR="00E82ED4" w:rsidRPr="00E82ED4" w:rsidRDefault="00E82ED4" w:rsidP="00E82ED4">
      <w:pPr>
        <w:numPr>
          <w:ilvl w:val="0"/>
          <w:numId w:val="6"/>
        </w:numPr>
        <w:rPr>
          <w:rFonts w:ascii="Times New Roman" w:hAnsi="Times New Roman" w:cs="Times New Roman"/>
          <w:sz w:val="18"/>
          <w:szCs w:val="18"/>
        </w:rPr>
      </w:pPr>
      <w:r w:rsidRPr="00E82ED4">
        <w:rPr>
          <w:rFonts w:ascii="Times New Roman" w:hAnsi="Times New Roman" w:cs="Times New Roman"/>
          <w:sz w:val="18"/>
          <w:szCs w:val="18"/>
        </w:rPr>
        <w:t xml:space="preserve">Liu, Y., et al., </w:t>
      </w:r>
      <w:proofErr w:type="spellStart"/>
      <w:r w:rsidRPr="00E82ED4">
        <w:rPr>
          <w:rFonts w:ascii="Times New Roman" w:hAnsi="Times New Roman" w:cs="Times New Roman"/>
          <w:i/>
          <w:iCs/>
          <w:sz w:val="18"/>
          <w:szCs w:val="18"/>
        </w:rPr>
        <w:t>RoBERTa</w:t>
      </w:r>
      <w:proofErr w:type="spellEnd"/>
      <w:r w:rsidRPr="00E82ED4">
        <w:rPr>
          <w:rFonts w:ascii="Times New Roman" w:hAnsi="Times New Roman" w:cs="Times New Roman"/>
          <w:i/>
          <w:iCs/>
          <w:sz w:val="18"/>
          <w:szCs w:val="18"/>
        </w:rPr>
        <w:t>: A Robustly Optimized BERT Pretraining Approach</w:t>
      </w:r>
      <w:r w:rsidRPr="00E82ED4">
        <w:rPr>
          <w:rFonts w:ascii="Times New Roman" w:hAnsi="Times New Roman" w:cs="Times New Roman"/>
          <w:sz w:val="18"/>
          <w:szCs w:val="18"/>
        </w:rPr>
        <w:t xml:space="preserve">, arXiv:1907.11692, 2019. </w:t>
      </w:r>
    </w:p>
    <w:p w14:paraId="5EFD753D" w14:textId="77777777" w:rsidR="00E82ED4" w:rsidRPr="00E82ED4" w:rsidRDefault="00E82ED4" w:rsidP="00E82ED4">
      <w:pPr>
        <w:numPr>
          <w:ilvl w:val="0"/>
          <w:numId w:val="6"/>
        </w:numPr>
        <w:rPr>
          <w:rFonts w:ascii="Times New Roman" w:hAnsi="Times New Roman" w:cs="Times New Roman"/>
          <w:sz w:val="18"/>
          <w:szCs w:val="18"/>
        </w:rPr>
      </w:pPr>
      <w:proofErr w:type="spellStart"/>
      <w:r w:rsidRPr="00E82ED4">
        <w:rPr>
          <w:rFonts w:ascii="Times New Roman" w:hAnsi="Times New Roman" w:cs="Times New Roman"/>
          <w:sz w:val="18"/>
          <w:szCs w:val="18"/>
        </w:rPr>
        <w:t>Paszke</w:t>
      </w:r>
      <w:proofErr w:type="spellEnd"/>
      <w:r w:rsidRPr="00E82ED4">
        <w:rPr>
          <w:rFonts w:ascii="Times New Roman" w:hAnsi="Times New Roman" w:cs="Times New Roman"/>
          <w:sz w:val="18"/>
          <w:szCs w:val="18"/>
        </w:rPr>
        <w:t xml:space="preserve">, A., et al., </w:t>
      </w:r>
      <w:proofErr w:type="spellStart"/>
      <w:r w:rsidRPr="00E82ED4">
        <w:rPr>
          <w:rFonts w:ascii="Times New Roman" w:hAnsi="Times New Roman" w:cs="Times New Roman"/>
          <w:i/>
          <w:iCs/>
          <w:sz w:val="18"/>
          <w:szCs w:val="18"/>
        </w:rPr>
        <w:t>PyTorch</w:t>
      </w:r>
      <w:proofErr w:type="spellEnd"/>
      <w:r w:rsidRPr="00E82ED4">
        <w:rPr>
          <w:rFonts w:ascii="Times New Roman" w:hAnsi="Times New Roman" w:cs="Times New Roman"/>
          <w:i/>
          <w:iCs/>
          <w:sz w:val="18"/>
          <w:szCs w:val="18"/>
        </w:rPr>
        <w:t>: An Imperative Style, High-Performance Deep Learning Library</w:t>
      </w:r>
      <w:r w:rsidRPr="00E82ED4">
        <w:rPr>
          <w:rFonts w:ascii="Times New Roman" w:hAnsi="Times New Roman" w:cs="Times New Roman"/>
          <w:sz w:val="18"/>
          <w:szCs w:val="18"/>
        </w:rPr>
        <w:t xml:space="preserve">, </w:t>
      </w:r>
      <w:proofErr w:type="spellStart"/>
      <w:r w:rsidRPr="00E82ED4">
        <w:rPr>
          <w:rFonts w:ascii="Times New Roman" w:hAnsi="Times New Roman" w:cs="Times New Roman"/>
          <w:sz w:val="18"/>
          <w:szCs w:val="18"/>
        </w:rPr>
        <w:t>NeurIPS</w:t>
      </w:r>
      <w:proofErr w:type="spellEnd"/>
      <w:r w:rsidRPr="00E82ED4">
        <w:rPr>
          <w:rFonts w:ascii="Times New Roman" w:hAnsi="Times New Roman" w:cs="Times New Roman"/>
          <w:sz w:val="18"/>
          <w:szCs w:val="18"/>
        </w:rPr>
        <w:t xml:space="preserve">, 2019. </w:t>
      </w:r>
    </w:p>
    <w:p w14:paraId="6A7D43D1" w14:textId="45360D3B" w:rsidR="00E82ED4" w:rsidRPr="00E82ED4" w:rsidRDefault="00E82ED4" w:rsidP="00E82ED4">
      <w:pPr>
        <w:numPr>
          <w:ilvl w:val="0"/>
          <w:numId w:val="6"/>
        </w:numPr>
        <w:rPr>
          <w:rFonts w:ascii="Times New Roman" w:hAnsi="Times New Roman" w:cs="Times New Roman"/>
          <w:sz w:val="18"/>
          <w:szCs w:val="18"/>
        </w:rPr>
      </w:pPr>
      <w:r w:rsidRPr="00E82ED4">
        <w:rPr>
          <w:rFonts w:ascii="Times New Roman" w:hAnsi="Times New Roman" w:cs="Times New Roman"/>
          <w:sz w:val="18"/>
          <w:szCs w:val="18"/>
        </w:rPr>
        <w:t xml:space="preserve">Pedregosa, F., et al., </w:t>
      </w:r>
      <w:r w:rsidRPr="00E82ED4">
        <w:rPr>
          <w:rFonts w:ascii="Times New Roman" w:hAnsi="Times New Roman" w:cs="Times New Roman"/>
          <w:i/>
          <w:iCs/>
          <w:sz w:val="18"/>
          <w:szCs w:val="18"/>
        </w:rPr>
        <w:t>Scikit-learn: Machine Learning in Python</w:t>
      </w:r>
      <w:r w:rsidRPr="00E82ED4">
        <w:rPr>
          <w:rFonts w:ascii="Times New Roman" w:hAnsi="Times New Roman" w:cs="Times New Roman"/>
          <w:sz w:val="18"/>
          <w:szCs w:val="18"/>
        </w:rPr>
        <w:t xml:space="preserve">, Journal of Machine Learning Research, 2011. </w:t>
      </w:r>
    </w:p>
    <w:sectPr w:rsidR="00E82ED4" w:rsidRPr="00E82ED4" w:rsidSect="00E82E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9050" w14:textId="77777777" w:rsidR="003E473E" w:rsidRDefault="003E473E" w:rsidP="00E82ED4">
      <w:pPr>
        <w:spacing w:after="0" w:line="240" w:lineRule="auto"/>
      </w:pPr>
      <w:r>
        <w:separator/>
      </w:r>
    </w:p>
  </w:endnote>
  <w:endnote w:type="continuationSeparator" w:id="0">
    <w:p w14:paraId="061A2CDF" w14:textId="77777777" w:rsidR="003E473E" w:rsidRDefault="003E473E" w:rsidP="00E8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CC60" w14:textId="77777777" w:rsidR="003E473E" w:rsidRDefault="003E473E" w:rsidP="00E82ED4">
      <w:pPr>
        <w:spacing w:after="0" w:line="240" w:lineRule="auto"/>
      </w:pPr>
      <w:r>
        <w:separator/>
      </w:r>
    </w:p>
  </w:footnote>
  <w:footnote w:type="continuationSeparator" w:id="0">
    <w:p w14:paraId="376B172C" w14:textId="77777777" w:rsidR="003E473E" w:rsidRDefault="003E473E" w:rsidP="00E82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A0DC7"/>
    <w:multiLevelType w:val="multilevel"/>
    <w:tmpl w:val="9F8A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6095F"/>
    <w:multiLevelType w:val="multilevel"/>
    <w:tmpl w:val="787A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37C97"/>
    <w:multiLevelType w:val="multilevel"/>
    <w:tmpl w:val="F9B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36410"/>
    <w:multiLevelType w:val="multilevel"/>
    <w:tmpl w:val="E91A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B5AC2"/>
    <w:multiLevelType w:val="multilevel"/>
    <w:tmpl w:val="FA2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235DC"/>
    <w:multiLevelType w:val="multilevel"/>
    <w:tmpl w:val="02D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648156">
    <w:abstractNumId w:val="3"/>
  </w:num>
  <w:num w:numId="2" w16cid:durableId="1438062024">
    <w:abstractNumId w:val="5"/>
  </w:num>
  <w:num w:numId="3" w16cid:durableId="567036658">
    <w:abstractNumId w:val="2"/>
  </w:num>
  <w:num w:numId="4" w16cid:durableId="1273244849">
    <w:abstractNumId w:val="4"/>
  </w:num>
  <w:num w:numId="5" w16cid:durableId="918560790">
    <w:abstractNumId w:val="1"/>
  </w:num>
  <w:num w:numId="6" w16cid:durableId="92727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88"/>
    <w:rsid w:val="00280D88"/>
    <w:rsid w:val="00380455"/>
    <w:rsid w:val="003E473E"/>
    <w:rsid w:val="00400F01"/>
    <w:rsid w:val="00450568"/>
    <w:rsid w:val="00483A06"/>
    <w:rsid w:val="00706DB9"/>
    <w:rsid w:val="00C33ADC"/>
    <w:rsid w:val="00E1045E"/>
    <w:rsid w:val="00E82ED4"/>
    <w:rsid w:val="00EF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9FB0"/>
  <w15:chartTrackingRefBased/>
  <w15:docId w15:val="{7C419E84-07C0-4ED4-9FA4-FAA9E6C4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D88"/>
    <w:rPr>
      <w:rFonts w:eastAsiaTheme="majorEastAsia" w:cstheme="majorBidi"/>
      <w:color w:val="272727" w:themeColor="text1" w:themeTint="D8"/>
    </w:rPr>
  </w:style>
  <w:style w:type="paragraph" w:styleId="Title">
    <w:name w:val="Title"/>
    <w:basedOn w:val="Normal"/>
    <w:next w:val="Normal"/>
    <w:link w:val="TitleChar"/>
    <w:uiPriority w:val="10"/>
    <w:qFormat/>
    <w:rsid w:val="00280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D88"/>
    <w:pPr>
      <w:spacing w:before="160"/>
      <w:jc w:val="center"/>
    </w:pPr>
    <w:rPr>
      <w:i/>
      <w:iCs/>
      <w:color w:val="404040" w:themeColor="text1" w:themeTint="BF"/>
    </w:rPr>
  </w:style>
  <w:style w:type="character" w:customStyle="1" w:styleId="QuoteChar">
    <w:name w:val="Quote Char"/>
    <w:basedOn w:val="DefaultParagraphFont"/>
    <w:link w:val="Quote"/>
    <w:uiPriority w:val="29"/>
    <w:rsid w:val="00280D88"/>
    <w:rPr>
      <w:i/>
      <w:iCs/>
      <w:color w:val="404040" w:themeColor="text1" w:themeTint="BF"/>
    </w:rPr>
  </w:style>
  <w:style w:type="paragraph" w:styleId="ListParagraph">
    <w:name w:val="List Paragraph"/>
    <w:basedOn w:val="Normal"/>
    <w:uiPriority w:val="34"/>
    <w:qFormat/>
    <w:rsid w:val="00280D88"/>
    <w:pPr>
      <w:ind w:left="720"/>
      <w:contextualSpacing/>
    </w:pPr>
  </w:style>
  <w:style w:type="character" w:styleId="IntenseEmphasis">
    <w:name w:val="Intense Emphasis"/>
    <w:basedOn w:val="DefaultParagraphFont"/>
    <w:uiPriority w:val="21"/>
    <w:qFormat/>
    <w:rsid w:val="00280D88"/>
    <w:rPr>
      <w:i/>
      <w:iCs/>
      <w:color w:val="0F4761" w:themeColor="accent1" w:themeShade="BF"/>
    </w:rPr>
  </w:style>
  <w:style w:type="paragraph" w:styleId="IntenseQuote">
    <w:name w:val="Intense Quote"/>
    <w:basedOn w:val="Normal"/>
    <w:next w:val="Normal"/>
    <w:link w:val="IntenseQuoteChar"/>
    <w:uiPriority w:val="30"/>
    <w:qFormat/>
    <w:rsid w:val="00280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D88"/>
    <w:rPr>
      <w:i/>
      <w:iCs/>
      <w:color w:val="0F4761" w:themeColor="accent1" w:themeShade="BF"/>
    </w:rPr>
  </w:style>
  <w:style w:type="character" w:styleId="IntenseReference">
    <w:name w:val="Intense Reference"/>
    <w:basedOn w:val="DefaultParagraphFont"/>
    <w:uiPriority w:val="32"/>
    <w:qFormat/>
    <w:rsid w:val="00280D88"/>
    <w:rPr>
      <w:b/>
      <w:bCs/>
      <w:smallCaps/>
      <w:color w:val="0F4761" w:themeColor="accent1" w:themeShade="BF"/>
      <w:spacing w:val="5"/>
    </w:rPr>
  </w:style>
  <w:style w:type="paragraph" w:styleId="Header">
    <w:name w:val="header"/>
    <w:basedOn w:val="Normal"/>
    <w:link w:val="HeaderChar"/>
    <w:uiPriority w:val="99"/>
    <w:unhideWhenUsed/>
    <w:rsid w:val="00E82E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ED4"/>
  </w:style>
  <w:style w:type="paragraph" w:styleId="Footer">
    <w:name w:val="footer"/>
    <w:basedOn w:val="Normal"/>
    <w:link w:val="FooterChar"/>
    <w:uiPriority w:val="99"/>
    <w:unhideWhenUsed/>
    <w:rsid w:val="00E82E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ED4"/>
  </w:style>
  <w:style w:type="character" w:styleId="Hyperlink">
    <w:name w:val="Hyperlink"/>
    <w:basedOn w:val="DefaultParagraphFont"/>
    <w:uiPriority w:val="99"/>
    <w:unhideWhenUsed/>
    <w:rsid w:val="00E82ED4"/>
    <w:rPr>
      <w:color w:val="467886" w:themeColor="hyperlink"/>
      <w:u w:val="single"/>
    </w:rPr>
  </w:style>
  <w:style w:type="character" w:styleId="UnresolvedMention">
    <w:name w:val="Unresolved Mention"/>
    <w:basedOn w:val="DefaultParagraphFont"/>
    <w:uiPriority w:val="99"/>
    <w:semiHidden/>
    <w:unhideWhenUsed/>
    <w:rsid w:val="00E82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19857-AA42-427F-9976-94D3CF633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2694</Words>
  <Characters>15361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bosearyan913@outlook.com</dc:creator>
  <cp:keywords/>
  <dc:description/>
  <cp:lastModifiedBy>bosearyan913@outlook.com</cp:lastModifiedBy>
  <cp:revision>2</cp:revision>
  <dcterms:created xsi:type="dcterms:W3CDTF">2026-06-22T04:50:00Z</dcterms:created>
  <dcterms:modified xsi:type="dcterms:W3CDTF">2026-06-22T04:50:00Z</dcterms:modified>
</cp:coreProperties>
</file>