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ORION - SITE READINESS REVIEW, MINUTES</w:t>
      </w:r>
    </w:p>
    <w:p>
      <w:r>
        <w:t>Attendees: programme sponsor, site lead, operations lead</w:t>
      </w:r>
    </w:p>
    <w:p>
      <w:r>
        <w:t>1. Installation completed on 1 April 2026; commissioning passed.</w:t>
      </w:r>
    </w:p>
    <w:p>
      <w:r>
        <w:t>2. Site handover to operations confirmed for 6 April 2026.</w:t>
      </w:r>
    </w:p>
    <w:p>
      <w:r>
        <w:t>3. Operations assumes the night shift from the handover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