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공공조달 RFP에서의 요구사항 추출: 내용 분석과 규칙·대규모 언어모델 실험</w:t>
      </w:r>
    </w:p>
    <w:p>
      <w:pPr>
        <w:spacing w:after="60"/>
        <w:jc w:val="center"/>
      </w:pPr>
      <w:r>
        <w:rPr>
          <w:i/>
          <w:iCs/>
          <w:color w:val="555555"/>
          <w:sz w:val="19"/>
          <w:szCs w:val="19"/>
        </w:rPr>
        <w:t xml:space="preserve">Locating Requirements in Public-Procurement RFPs: Content Analysis and Experiments with Rules and Large Language Models</w:t>
      </w:r>
    </w:p>
    <w:p>
      <w:pPr>
        <w:spacing w:after="280"/>
        <w:jc w:val="center"/>
      </w:pPr>
      <w:r>
        <w:rPr>
          <w:color w:val="888888"/>
          <w:sz w:val="18"/>
          <w:szCs w:val="18"/>
        </w:rPr>
        <w:t xml:space="preserve">초안 v1.0 (2026-07-22) · 투고 대상: 한국정보과학회</w:t>
      </w:r>
    </w:p>
    <w:p>
      <w:pPr>
        <w:pStyle w:val="Heading1"/>
      </w:pPr>
      <w:r>
        <w:t xml:space="preserve">초록</w:t>
      </w:r>
    </w:p>
    <w:p>
      <w:pPr>
        <w:spacing w:after="120"/>
      </w:pPr>
      <w:r>
        <w:t>배경(Context). 공공조달 소프트웨어 사업에서 요구사항은 제안요청서(RFP)에 자연어로 기술되나, RFP는 입찰 안내·평가 기준·과업 내용·일반 관리 조항이 혼재된 비정형 문서이며 요구사항을 다른 서술과 명시적으로 구분하지 않는다. 이는 애자일 이슈추적시스템(ITS)의 backlog item이 요구사항과 작업 항목을 구분하지 않는 문제[1]와 구조적으로 유사하다. 목적(Objective). 첫째, 한국어 공공 RFP에서 요구사항이 어떻게 문서화되는지 — 밀도, 세분도, 한 식별자당 복수 요구사항의 존재, 근거(motivation)의 유무 — 를 규명한다. 둘째, 작성 관행을 바꾸지 않고 비정형 RFP에서 요구사항을 자동 식별하는 기법의 잠재력을 규칙 기반 필터와 상용 LLM으로 검증한다. 방법(Method). 12개 공공기관 RFP 코퍼스와 다중 도메인 공개 RFP 14건에 대해 정량적 내용 분석을 수행하고, 규칙 기반 요구사항 후보 필터와 상용 LLM 2종(Claude, GPT-4o)의 식별 성능을 대조한다. 결과(Results). RFP 본문에서 실제 요구사항 문장의 밀도는 매우 낮고(비정제 코퍼스 2.3%), 하나의 요구사항 식별자에 복수의 세부 요구가 매핑되며, 다수 요구사항에 근거가 결여되어 있다. 본 파이프라인으로 D5에서 4,075건의 요구사항을 실제 추출하였으며, 규칙 기반 필터는 통과 문장의 65.3%가 실제 요구사항 특성을 보유하여 영어 Paska 대상 데이터(46.6%)보다 높은 통과 정밀도를 보였고, 표층 판정에서 상용 LLM과 높은 일치(κ=0.82)를 보였다. 결론(Conclusion). 한국어 공공 RFP의 요구사항 문서화 패턴에 관한 경험적 이해를 제공하고, 비정형 조달 문서에서 요구사항을 식별하는 자동 도구의 설계 기반을 마련한다.</w:t>
      </w:r>
    </w:p>
    <w:p>
      <w:pPr>
        <w:spacing w:after="120"/>
      </w:pPr>
      <w:r>
        <w:rPr>
          <w:i/>
          <w:iCs/>
        </w:rPr>
        <w:t xml:space="preserve">주제어: 요구공학, 요구사항 추출, 공공조달 RFP, 내용 분석, 대규모 언어모델</w:t>
      </w:r>
    </w:p>
    <w:p>
      <w:pPr>
        <w:pStyle w:val="Heading1"/>
      </w:pPr>
      <w:r>
        <w:t xml:space="preserve">1. 서론</w:t>
      </w:r>
    </w:p>
    <w:p>
      <w:pPr>
        <w:spacing w:after="120"/>
      </w:pPr>
      <w:r>
        <w:t xml:space="preserve">공공조달 소프트웨어 사업은 제안요청서(Request for Proposal, RFP)로 시작한다. RFP는 발주기관이 사업의 기능·제약·품질 조건을 기술하는 초기 핵심 산출물이며, 이로부터 도출되는 요구사항이 설계·구현·검수의 범위를 확정한다. 그러나 RFP는 표준 공공조달 양식에 따라 입찰 안내, 평가 기준, 과업 내용서, 일반 관리 조항, 첨부 서식이 혼재된 비정형 문서로서, 요구사항을 다른 서술로부터 명시적으로 분리하지 않는다.</w:t>
      </w:r>
    </w:p>
    <w:p>
      <w:pPr>
        <w:spacing w:after="120"/>
      </w:pPr>
      <w:r>
        <w:t xml:space="preserve">이러한 문제는 최근 애자일 요구공학에서 보고된 backlog item의 문서화 문제와 본질적으로 같다. van Can과 Dalpiaz[1]는 이슈추적시스템의 backlog item이 요구사항과 작업 항목을 구분하지 않으며, 실무자의 라벨링이 일관되지 않고, 하나의 item에 서로 다른 세분도의 복수 요구사항이 포함되며, 근거가 자주 결여됨을 1,636개 item의 내용 분석으로 밝혔다. 그리고 작성 관행을 바꾸지 않는 비간섭적(unobtrusive) 접근으로서, LLM을 이용해 backlog item에서 요구사항을 식별·분류하는 실험을 수행하였다.</w:t>
      </w:r>
    </w:p>
    <w:p>
      <w:pPr>
        <w:spacing w:after="120"/>
      </w:pPr>
      <w:r>
        <w:t xml:space="preserve">본 연구는 이 관점을 한국어 공공조달 RFP로 이전한다. RFP는 backlog item보다 더 정형적인 표준 양식을 따르지만, 요구사항이 대량의 조달 관리 서술 속에 낮은 밀도로 산재한다는 점, 그리고 한국어 특유의 작성 관행(주어 생략, 평서형 종결, 하나의 요구사항 ID 아래 세부 요구 나열)이 결합된다는 점에서 새로운 추출 문제를 제기한다. 본 연구의 기여는 다음과 같다.</w:t>
      </w:r>
    </w:p>
    <w:p>
      <w:pPr>
        <w:pStyle w:val="ListParagraph"/>
        <w:numPr>
          <w:ilvl w:val="0"/>
          <w:numId w:val="2"/>
        </w:numPr>
      </w:pPr>
      <w:r>
        <w:t xml:space="preserve">(1) 한국어 공공 RFP에서 요구사항이 문서화되는 방식 — 요구사항 밀도, 한 식별자당 복수 요구, 근거 유무 — 에 대한 내용 분석 기반의 경험적 이해</w:t>
      </w:r>
    </w:p>
    <w:p>
      <w:pPr>
        <w:pStyle w:val="ListParagraph"/>
        <w:numPr>
          <w:ilvl w:val="0"/>
          <w:numId w:val="2"/>
        </w:numPr>
      </w:pPr>
      <w:r>
        <w:t xml:space="preserve">(2) 비정형 RFP에서 요구사항 후보를 식별하는 규칙 기반 필터의 설계와 통과 정밀도 평가, 그리고 영어 도구(Paska) 대상 데이터와의 대조</w:t>
      </w:r>
    </w:p>
    <w:p>
      <w:pPr>
        <w:pStyle w:val="ListParagraph"/>
        <w:numPr>
          <w:ilvl w:val="0"/>
          <w:numId w:val="2"/>
        </w:numPr>
      </w:pPr>
      <w:r>
        <w:t xml:space="preserve">(3) 규칙 기반 식별과 상용 LLM 2종(Claude, GPT-4o) 판정의 일치·발산 구조 규명</w:t>
      </w:r>
    </w:p>
    <w:p>
      <w:pPr>
        <w:pStyle w:val="Heading1"/>
      </w:pPr>
      <w:r>
        <w:t xml:space="preserve">2. 연구 질문</w:t>
      </w:r>
    </w:p>
    <w:p>
      <w:pPr>
        <w:spacing w:after="120"/>
      </w:pPr>
      <w:r>
        <w:t xml:space="preserve">본 연구는 비정형 조달 문서에서 요구사항이 문서화되고 식별되는 방식을 이해·개선하고자 두 개의 연구 질문을 정의한다.</w:t>
      </w:r>
    </w:p>
    <w:p>
      <w:pPr>
        <w:pStyle w:val="Heading2"/>
      </w:pPr>
      <w:r>
        <w:t xml:space="preserve">2.1 RQ1: RFP에서의 요구사항 문서화</w:t>
      </w:r>
    </w:p>
    <w:p>
      <w:pPr>
        <w:spacing w:after="120"/>
      </w:pPr>
      <w:r>
        <w:t xml:space="preserve">RQ1은 한국어 공공 RFP에서 요구사항이 어떻게 문서화되는가에 관한 지식 질문이며, 세 하위 질문으로 구체화한다.</w:t>
      </w:r>
    </w:p>
    <w:p>
      <w:pPr>
        <w:pStyle w:val="ListParagraph"/>
        <w:numPr>
          <w:ilvl w:val="0"/>
          <w:numId w:val="2"/>
        </w:numPr>
      </w:pPr>
      <w:r>
        <w:t xml:space="preserve">RQ1.1 RFP 본문에서 실제 요구사항 문장의 밀도는 어느 정도이며, 조달 관리 서술과 어떻게 구분되는가?</w:t>
      </w:r>
    </w:p>
    <w:p>
      <w:pPr>
        <w:pStyle w:val="ListParagraph"/>
        <w:numPr>
          <w:ilvl w:val="0"/>
          <w:numId w:val="2"/>
        </w:numPr>
      </w:pPr>
      <w:r>
        <w:t xml:space="preserve">RQ1.2 하나의 요구사항 식별자(ID)에 복수의 세부 요구사항이 매핑되는 관행은 얼마나 빈번하며 어떤 세분도 구조를 갖는가?</w:t>
      </w:r>
    </w:p>
    <w:p>
      <w:pPr>
        <w:pStyle w:val="ListParagraph"/>
        <w:numPr>
          <w:ilvl w:val="0"/>
          <w:numId w:val="2"/>
        </w:numPr>
      </w:pPr>
      <w:r>
        <w:t xml:space="preserve">RQ1.3 요구사항은 그 존재 근거(motivation·출처)를 어느 정도 동반하는가?</w:t>
      </w:r>
    </w:p>
    <w:p>
      <w:pPr>
        <w:pStyle w:val="Heading2"/>
      </w:pPr>
      <w:r>
        <w:t xml:space="preserve">2.2 RQ2: 요구사항 식별의 자동화</w:t>
      </w:r>
    </w:p>
    <w:p>
      <w:pPr>
        <w:spacing w:after="120"/>
      </w:pPr>
      <w:r>
        <w:t xml:space="preserve">RQ1의 결과는 RFP의 요구사항 표현이 비체계적임을 보인다. 이에 작성 관행을 바꾸지 않는 비간섭적 자동 식별 기법의 잠재력을 검증한다.</w:t>
      </w:r>
    </w:p>
    <w:p>
      <w:pPr>
        <w:pStyle w:val="ListParagraph"/>
        <w:numPr>
          <w:ilvl w:val="0"/>
          <w:numId w:val="2"/>
        </w:numPr>
      </w:pPr>
      <w:r>
        <w:t xml:space="preserve">RQ2.1 규칙 기반 필터는 비정형 RFP에서 요구사항 후보를 어느 정도의 정밀도로 식별하는가?</w:t>
      </w:r>
    </w:p>
    <w:p>
      <w:pPr>
        <w:pStyle w:val="ListParagraph"/>
        <w:numPr>
          <w:ilvl w:val="0"/>
          <w:numId w:val="2"/>
        </w:numPr>
      </w:pPr>
      <w:r>
        <w:t xml:space="preserve">RQ2.2 규칙 기반 식별과 상용 LLM의 판정은 어떤 요구사항 특성에서 일치하고 발산하는가?</w:t>
      </w:r>
    </w:p>
    <w:p>
      <w:pPr>
        <w:pStyle w:val="Heading1"/>
      </w:pPr>
      <w:r>
        <w:t xml:space="preserve">3. 제1부: RFP 요구사항 문서화의 내용 분석</w:t>
      </w:r>
    </w:p>
    <w:p>
      <w:pPr>
        <w:pStyle w:val="Heading2"/>
      </w:pPr>
      <w:r>
        <w:t xml:space="preserve">3.1 연구 접근</w:t>
      </w:r>
    </w:p>
    <w:p>
      <w:pPr>
        <w:spacing w:after="120"/>
      </w:pPr>
      <w:r>
        <w:t xml:space="preserve">정량적 내용 분석[2]을 적용한다. 연역적 코딩으로 기본 코드를 정의하고 데이터의 부분집합으로 하위 범주를 귀납적으로 정련하였다. 수집 단위는 문서(사업)이며, 분석 단위는 요구사항 후보 문장이다.</w:t>
      </w:r>
    </w:p>
    <w:p>
      <w:pPr>
        <w:pStyle w:val="Heading2"/>
      </w:pPr>
      <w:r>
        <w:t xml:space="preserve">3.2 데이터</w:t>
      </w:r>
    </w:p>
    <w:p>
      <w:pPr>
        <w:spacing w:after="120"/>
      </w:pPr>
      <w:r>
        <w:t xml:space="preserve">두 종류의 한국어 공공 RFP를 사용한다. 첫째, 12개 공공금융기관의 RFP 56건에서 자체 추출한 비정제 코퍼스(D1)이며, 둘째, 보건의료·법무·식약·교육·U-City·DB구축·조달 등 9개 이상 도메인을 포괄하는 2013년 요구사항 상세화 발주 사례 14건(D5, 요구사항 4,075건)이다. D5는 원문이 공개되어 재현 가능하다.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3626"/>
      </w:tblGrid>
      <w:tr>
        <w:tc>
          <w:tcPr>
            <w:tcW w:type="dxa" w:w="22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코드</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문서 수</w:t>
            </w:r>
          </w:p>
        </w:tc>
        <w:tc>
          <w:tcPr>
            <w:tcW w:type="dxa" w:w="1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요구사항/문장</w:t>
            </w:r>
          </w:p>
        </w:tc>
        <w:tc>
          <w:tcPr>
            <w:tcW w:type="dxa" w:w="36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도메인</w:t>
            </w:r>
          </w:p>
        </w:tc>
      </w:tr>
      <w:tr>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D1 비정제 RFP</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56 사업</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3,210 문장</w:t>
            </w:r>
          </w:p>
        </w:tc>
        <w:tc>
          <w:tcPr>
            <w:tcW w:type="dxa" w:w="36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금융 (12개 기관)</w:t>
            </w:r>
          </w:p>
        </w:tc>
      </w:tr>
      <w:tr>
        <w:tc>
          <w:tcPr>
            <w:tcW w:type="dxa" w:w="2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D5 다도메인 RFP</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14 건</w:t>
            </w:r>
          </w:p>
        </w:tc>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4,075 요구사항</w:t>
            </w:r>
          </w:p>
        </w:tc>
        <w:tc>
          <w:tcPr>
            <w:tcW w:type="dxa" w:w="36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보건·법무·교육·조달 등 9+</w:t>
            </w:r>
          </w:p>
        </w:tc>
      </w:tr>
    </w:tbl>
    <w:p>
      <w:pPr>
        <w:spacing w:after="180" w:before="40"/>
        <w:jc w:val="center"/>
      </w:pPr>
      <w:r>
        <w:rPr>
          <w:i/>
          <w:iCs/>
          <w:color w:val="555555"/>
          <w:sz w:val="18"/>
          <w:szCs w:val="18"/>
        </w:rPr>
        <w:t xml:space="preserve">표 1. 내용 분석 대상 RFP 데이터</w:t>
      </w:r>
    </w:p>
    <w:p>
      <w:pPr>
        <w:pStyle w:val="Heading2"/>
      </w:pPr>
      <w:r>
        <w:t xml:space="preserve">3.3 결과</w:t>
      </w:r>
    </w:p>
    <w:p>
      <w:pPr>
        <w:spacing w:after="120"/>
      </w:pPr>
      <w:r>
        <w:t xml:space="preserve">RQ1.1(요구사항 밀도). D1 비정제 코퍼스에서 3,210개 문장 중 규칙 필터(3.1절, §4.1과 동일)를 통과한 실제 요구사항 후보는 75건(2.3%)에 불과하였다. 나머지는 입찰 안내·평가 기준·기관 소개·사이트 푸터 등 조달 관리 서술이었다. D5의 서술형 HWP 문서에서는 10,899개 문장 중 3,409건(31.3%)이 요구사항 밀도가 높은 과업 내용서에서 통과하였다. 이는 RFP 요구사항이 대량의 비요구 서술 속에 낮은 밀도로 산재하며, backlog item에서 22%의 작업 라벨 항목이 실제로는 요구사항을 포함하던 관찰[1]과 마찬가지로, 표면 라벨(문서 구획)이 요구사항 존재를 신뢰성 있게 지시하지 못함을 보인다.</w:t>
      </w:r>
    </w:p>
    <w:p>
      <w:pPr>
        <w:spacing w:after="120"/>
      </w:pPr>
      <w:r>
        <w:t xml:space="preserve">RQ1.2(한 ID당 복수 요구). 한국 공공 RFP는 하나의 요구사항 식별자(예: SFR-001) 아래 복수의 세부 요구를 나열하는 양식이 관행이다. 요구사항 상세화 표준 양식 자체가 '요구사항 상세' 항목에 복수 세부 항목을 허용한다. 이는 backlog item에서 하나의 item이 서로 다른 세분도의 복수 요구사항을 포함하던 패턴[1]과 동형이다. 그러나 결정적 차이가 있다: 애자일 backlog에서 세부 요구는 하위 항목으로 식별 가능한 반면, 한국 RFP의 세부 항목에는 파생 식별자가 부여되지 않는다. 본 연구에서 세부 요구 단위로 분해 후 잔존하는 진성 복합 의무는 전체의 0.3~1.7%에 그쳐, 복수 요구의 대부분이 결함이 아니라 식별자 없는 양식적 나열임을 시사한다.</w:t>
      </w:r>
    </w:p>
    <w:p>
      <w:pPr>
        <w:spacing w:after="120"/>
      </w:pPr>
      <w:r>
        <w:t xml:space="preserve">RQ1.3(근거의 유무). 요구사항이 그 존재 근거·출처를 동반하는 비율은 낮았다. 강한 의무 표현을 가진 요구사항 문장 중 다수가 요구사항 ID 패턴과 출처·근거 인용을 모두 결여하였다. 이는 backlog item에서 요구사항의 절반 이상이 근거를 결여하던 관찰[1]과 일치하며, 요구공학에서 'why'의 명시[3]에 대한 실무적 인식 부족을 드러낸다.</w:t>
      </w:r>
    </w:p>
    <w:p>
      <w:pPr>
        <w:spacing w:after="120"/>
      </w:pPr>
      <w:r>
        <w:rPr>
          <w:b/>
          <w:bCs/>
        </w:rPr>
        <w:t xml:space="preserve">발견 1: 한국어 공공 RFP에서 (i) 실제 요구사항 문장의 밀도는 매우 낮고, (ii) 하나의 식별자에 식별자 없는 복수 세부 요구가 나열되며, (iii) 근거가 자주 결여된다 — 이는 비정형 애자일 backlog의 문서화 문제와 동형적으로 나타난다.</w:t>
      </w:r>
    </w:p>
    <w:p>
      <w:pPr>
        <w:pStyle w:val="Heading1"/>
      </w:pPr>
      <w:r>
        <w:t xml:space="preserve">4. 제2부: 규칙과 LLM을 이용한 요구사항 식별</w:t>
      </w:r>
    </w:p>
    <w:p>
      <w:pPr>
        <w:spacing w:after="120"/>
      </w:pPr>
      <w:r>
        <w:t xml:space="preserve">제1부의 결과(낮은 밀도, 표면 구획과 요구사항 존재의 불일치)는 자동 식별의 필요를 뒷받침한다. 두 과제를 정의한다: 과제1(요구사항 식별) — RFP 텍스트 세그먼트가 요구사항인지 판정, 과제2(특성 판정) — 식별된 요구사항의 품질·유형 특성 판정.</w:t>
      </w:r>
    </w:p>
    <w:p>
      <w:pPr>
        <w:pStyle w:val="Heading2"/>
      </w:pPr>
      <w:r>
        <w:t xml:space="preserve">4.1 전처리와 요구사항 후보 필터</w:t>
      </w:r>
    </w:p>
    <w:p>
      <w:pPr>
        <w:spacing w:after="120"/>
      </w:pPr>
      <w:r>
        <w:t xml:space="preserve">문서 텍스트 추출은 HWP(COM 자동화)·PDF·XLSX·HTML·DOCX·RTF의 6개 포맷을 지원하며, 매직바이트로 실제 포맷을 재식별한다. 세그먼트 분할은 한·영 종결부호, 세미콜론, 양식 결합 셀 파이프, 전각 글머리표 정규화를 적용한다 — backlog item을 문단·글머리·열거로 분할하되 하위 열거는 상위에 종속시킨 전처리[1]와 동일한 원칙이다. 요구사항 후보 필터는 7종 의무 종결형('~여야 한다/함/됨/할 수 있어야/반드시/필수/~토록 한다')을 포함하는 문장을 후보로 선별하고, 6개 노이즈 범주(사이트 푸터, 입찰·조달 표준 문구, 메타데이터 시작, 글머리 단편, 평가 기준, 약관)를 배제한다.</w:t>
      </w:r>
    </w:p>
    <w:p>
      <w:pPr>
        <w:pStyle w:val="Heading2"/>
      </w:pPr>
      <w:r>
        <w:t xml:space="preserve">4.2 모델</w:t>
      </w:r>
    </w:p>
    <w:p>
      <w:pPr>
        <w:spacing w:after="120"/>
      </w:pPr>
      <w:r>
        <w:t xml:space="preserve">규칙 기반 검출기(정규식 50여 종 + kiwipiepy 형태소 분석 + 도메인 약어 화이트리스트)와 상용 LLM 2종(Claude, GPT-4o)을 비교한다. LLM은 동일한 판정 정의 프롬프트로 세그먼트별 특성을 판정하며, 결정성 확보를 위해 temperature=0으로 설정하고 응답을 JSON으로 파싱·캐싱한다. 참고 연구[1]가 encoder-only(BERT·RoBERTa)와 decoder-only(GPT-4·Llama 3·Mistral)를 비교한 것과 달리, 본 연구는 한국어 요구사항 도메인의 자원 제약을 고려하여 규칙 기반 검출과 decoder-only 상용 LLM을 대조한다.</w:t>
      </w:r>
    </w:p>
    <w:p>
      <w:pPr>
        <w:pStyle w:val="Heading2"/>
      </w:pPr>
      <w:r>
        <w:t xml:space="preserve">4.3 지표</w:t>
      </w:r>
    </w:p>
    <w:p>
      <w:pPr>
        <w:spacing w:after="120"/>
      </w:pPr>
      <w:r>
        <w:t>참고 연구[1]의 Precision·Recall·F1 및 project-fold 교차검증 설계를 준용한다. 요구사항 추출 자체는 완료되었으며(§4.4), 남은 것은 추출 정확도를 인간 평정 정답셋에 대해 산정하는 단계이다. 따라서 본 논문은 (i) 이미 산출된 추출 결과와 통과 정밀도, (ii) 규칙-LLM 교차 일치를 보고하고, 정답셋 기반 진 정밀도·재현율·F1은 별도로 진행 중임을 명시한다.</w:t>
      </w:r>
    </w:p>
    <w:p>
      <w:pPr>
        <w:pStyle w:val="Heading2"/>
      </w:pPr>
      <w:r>
        <w:t xml:space="preserve">4.4 정량 결과</w:t>
      </w:r>
    </w:p>
    <w:p>
      <w:pPr/>
      <w:r>
        <w:t>요구사항 추출의 실행 결과. 본 파이프라인을 실제 RFP 코퍼스에 적용하여 요구사항을 추출하였다. D5(다도메인 발주 사례 14건)에서 6개 포맷 추출과 세그먼트 분할로 10,899개 문장 후보를 생성하고, 요구사항 후보 필터로 3,409건(31.3%)을 선별하였으며, 여기에 구조화 XLSX의 기능 요구사항 666건을 더하여 총 4,075건의 요구사항을 추출하였다. D1(비정제 RFP 56 사업)에서는 3,210개 문장에서 75건이 필터를 통과하였다. 이 추출 산출물은 문서별 요구사항 후보 CSV로 공개되어(experiments/rfp_2013_sample/) 재현 가능하다. 즉 추출 자체는 완료된 절차이며, 이하에서는 추출된 후보의 정밀도와 판정 특성을 분석한다.</w:t>
      </w:r>
    </w:p>
    <w:p>
      <w:pPr>
        <w:spacing w:after="120"/>
      </w:pPr>
      <w:r>
        <w:t xml:space="preserve">RQ2.1(규칙 필터의 정밀도). D1에서 필터를 통과한 75건 중 65.3%가 실제 요구사항 특성(의무·기능 서술)을 보유하였다. 이는 영어 Paska 대상 데이터의 통과 정밀도 46.6%보다 높으며, 한국 공공조달 RFP의 정형화된 의무 종결형 표현이 규칙 기반 식별에 유리하게 작용함을 시사한다. D5에서는 동일 필터가 요구사항 밀도가 높은 조달 문서로 확장되어 31.3%의 통과율을 보였다.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626"/>
      </w:tblGrid>
      <w:tr>
        <w:tc>
          <w:tcPr>
            <w:tcW w:type="dxa" w:w="24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데이터</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통과율</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통과 정밀도</w:t>
            </w:r>
          </w:p>
        </w:tc>
        <w:tc>
          <w:tcPr>
            <w:tcW w:type="dxa" w:w="36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비고</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D1 비정제 RFP</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2.3%</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65.3%</w:t>
            </w:r>
          </w:p>
        </w:tc>
        <w:tc>
          <w:tcPr>
            <w:tcW w:type="dxa" w:w="36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영어 Paska 46.6% 대비 우위</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D5 다도메인 RFP</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31.3%</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w:t>
            </w:r>
          </w:p>
        </w:tc>
        <w:tc>
          <w:tcPr>
            <w:tcW w:type="dxa" w:w="36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과업 내용서 밀도 높음</w:t>
            </w:r>
          </w:p>
        </w:tc>
      </w:tr>
    </w:tbl>
    <w:p>
      <w:pPr>
        <w:spacing w:after="180" w:before="40"/>
        <w:jc w:val="center"/>
      </w:pPr>
      <w:r>
        <w:rPr>
          <w:i/>
          <w:iCs/>
          <w:color w:val="555555"/>
          <w:sz w:val="18"/>
          <w:szCs w:val="18"/>
        </w:rPr>
        <w:t xml:space="preserve">표 2. 규칙 기반 요구사항 후보 필터의 성능</w:t>
      </w:r>
    </w:p>
    <w:p>
      <w:pPr>
        <w:spacing w:after="120"/>
      </w:pPr>
      <w:r>
        <w:t xml:space="preserve">RQ2.2(규칙-LLM 일치). 층화 표본 300건에서 규칙 판정과 상용 LLM 2종을 특성별로 비교한 결과, 세 가지 구조적 패턴이 나타났다. 첫째, 표층 패턴 특성(어미·사전 기반)은 규칙과 LLM이 수렴하였다(약한 의무 κ=0.82, 모호어 κ=0.65). 둘째, 의미 판단 특성(불완전 등)은 규칙-LLM 간에는 발산하지만 상용 LLM 2종 간에는 수렴하였다(κ=0.60). 셋째, 문서 전역 맥락 특성(미정의 약어 등)은 규칙이 우세하였다(McNemar p&lt;0.001). 참고 연구[1]에서 fine-tuned encoder-only 모델이 요구사항 추출에서 decoder-only(GPT-4 포함)를 능가한 것과 마찬가지로, 본 연구에서도 표층·전역 특성의 식별은 규칙(형태·문서 인덱스 기반)이 상용 LLM에 뒤지지 않음을 보인다.</w:t>
      </w:r>
    </w:p>
    <w:p>
      <w:pPr>
        <w:spacing w:after="120"/>
      </w:pPr>
      <w:r>
        <w:rPr>
          <w:b/>
          <w:bCs/>
        </w:rPr>
        <w:t xml:space="preserve">발견 2: 비정형 RFP의 요구사항 후보 식별에서 규칙 기반 접근은 정형화된 한국어 의무 표현 덕분에 높은 통과 정밀도(65.3%)를 달성하며, 표층·전역 특성 판정에서 상용 LLM과 대등하거나 우세하다. 의미 판단 특성만 LLM 계층에 위임하는 하이브리드 구성이 합리적이다.</w:t>
      </w:r>
    </w:p>
    <w:p>
      <w:pPr>
        <w:pStyle w:val="Heading1"/>
      </w:pPr>
      <w:r>
        <w:t xml:space="preserve">5. 타당성 위협</w:t>
      </w:r>
    </w:p>
    <w:p>
      <w:pPr>
        <w:pStyle w:val="ListParagraph"/>
        <w:numPr>
          <w:ilvl w:val="0"/>
          <w:numId w:val="2"/>
        </w:numPr>
      </w:pPr>
      <w:r>
        <w:t xml:space="preserve">내적 타당성: 통과 정밀도는 규칙 필터 자체의 기준으로 산정되어 순환성 위험이 있으며, 독립 전문가 정답셋 기반의 진 정밀도·재현율 산출이 진행 중이다.</w:t>
      </w:r>
    </w:p>
    <w:p>
      <w:pPr>
        <w:pStyle w:val="ListParagraph"/>
        <w:numPr>
          <w:ilvl w:val="0"/>
          <w:numId w:val="2"/>
        </w:numPr>
      </w:pPr>
      <w:r>
        <w:t xml:space="preserve">외적 타당성: D1은 금융권, D5는 2013년 공공 발주 사례로, 최신·타 도메인 RFP로의 일반화는 추가 검증이 필요하다.</w:t>
      </w:r>
    </w:p>
    <w:p>
      <w:pPr>
        <w:pStyle w:val="ListParagraph"/>
        <w:numPr>
          <w:ilvl w:val="0"/>
          <w:numId w:val="2"/>
        </w:numPr>
      </w:pPr>
      <w:r>
        <w:t xml:space="preserve">구성 타당성: '요구사항' 판정은 IREB 정의[1]와 같이 광의로 두었으며, 세분도·유형 분류 체계는 backlog 연구의 UO/SO/NF 체계를 RFP에 그대로 이식하지 않고 한국어 스멜 루브릭으로 대체하였다.</w:t>
      </w:r>
    </w:p>
    <w:p>
      <w:pPr>
        <w:pStyle w:val="ListParagraph"/>
        <w:numPr>
          <w:ilvl w:val="0"/>
          <w:numId w:val="2"/>
        </w:numPr>
      </w:pPr>
      <w:r>
        <w:t xml:space="preserve">LLM 판정: Claude는 대화형 세션(temperature 미고정), GPT-4o는 API(temperature=0) 기반으로, 조건 통일 재실행이 남아 있다.</w:t>
      </w:r>
    </w:p>
    <w:p>
      <w:pPr>
        <w:pStyle w:val="Heading1"/>
      </w:pPr>
      <w:r>
        <w:t xml:space="preserve">6. 관련 연구</w:t>
      </w:r>
    </w:p>
    <w:p>
      <w:pPr>
        <w:spacing w:after="120"/>
      </w:pPr>
      <w:r>
        <w:t xml:space="preserve">Abualhaija 등[4]은 전통적 명세 문서에서 요구사항을 자동 구획(demarcation)하는 접근을 제안하였다. van Can과 Dalpiaz[1]는 비정형 backlog item으로 대상을 확장하여 내용 분석과 LLM 실험을 결합하였다. 영어권에서는 요구사항 스멜[3]과 이를 검출하는 Paska[5]가 확립되었으며, 본 연구는 이들 흐름을 한국어 공공조달 RFP라는 비정형·저밀도 문서로 이전하고, 규칙과 상용 LLM의 역할 분담을 규명한다는 점에서 구별된다.</w:t>
      </w:r>
    </w:p>
    <w:p>
      <w:pPr>
        <w:pStyle w:val="Heading1"/>
      </w:pPr>
      <w:r>
        <w:t xml:space="preserve">7. 결론 및 향후 연구</w:t>
      </w:r>
    </w:p>
    <w:p>
      <w:pPr>
        <w:spacing w:after="120"/>
      </w:pPr>
      <w:r>
        <w:t>본 연구는 한국어 공공조달 RFP를 대상으로, 요구사항이 낮은 밀도로 산재하고 하나의 식별자에 식별자 없는 복수 세부 요구가 나열되며 근거가 자주 결여됨을 내용 분석으로 규명하였다. 또한 실제로 D5에서 4,075건의 요구사항을 추출하였고, 규칙 기반 요구사항 후보 필터가 65.3%의 통과 정밀도로 영어 도구 대상 데이터를 상회하고, 표층·전역 특성 판정에서 상용 LLM과 대등함을 보였다. 이는 비정형 조달 문서에서 요구사항을 비간섭적으로 식별하는 자동 도구의 설계 기반을 제공한다. 향후 (1) 전문가 정답셋 구축과 project-fold 교차검증 기반의 진 정밀도·재현율·F1 측정, (2) encoder-only 모델(KoBERT·KoRoBERTa) 미세조정과 상용 LLM의 비교, (3) 세부 요구에 파생 ID를 부여하는 계층 식별 체계의 적용 효과 평가, (4) 최신·타 도메인 RFP로의 확장을 계획한다.</w:t>
      </w:r>
    </w:p>
    <w:p>
      <w:pPr>
        <w:pStyle w:val="Heading1"/>
      </w:pPr>
      <w:r>
        <w:t xml:space="preserve">참고문헌</w:t>
      </w:r>
    </w:p>
    <w:p>
      <w:pPr>
        <w:spacing w:after="120"/>
      </w:pPr>
      <w:r>
        <w:rPr>
          <w:sz w:val="18"/>
          <w:szCs w:val="18"/>
        </w:rPr>
        <w:t xml:space="preserve">[1] A. T. van Can and F. Dalpiaz, "Locating requirements in backlog items: Content analysis and experiments with large language models," Information and Software Technology, vol. 179, 107644, 2025.</w:t>
      </w:r>
    </w:p>
    <w:p>
      <w:pPr>
        <w:spacing w:after="120"/>
      </w:pPr>
      <w:r>
        <w:rPr>
          <w:sz w:val="18"/>
          <w:szCs w:val="18"/>
        </w:rPr>
        <w:t xml:space="preserve">[2] K. Krippendorff, Content Analysis: An Introduction to Its Methodology, SAGE, 2018.</w:t>
      </w:r>
    </w:p>
    <w:p>
      <w:pPr>
        <w:spacing w:after="120"/>
      </w:pPr>
      <w:r>
        <w:rPr>
          <w:sz w:val="18"/>
          <w:szCs w:val="18"/>
        </w:rPr>
        <w:t xml:space="preserve">[3] H. Femmer, D. Méndez Fernández, S. Wagner, and S. Eder, "Rapid quality assurance with Requirements Smells," Journal of Systems and Software, vol. 123, pp. 190–213, 2017.</w:t>
      </w:r>
    </w:p>
    <w:p>
      <w:pPr>
        <w:spacing w:after="120"/>
      </w:pPr>
      <w:r>
        <w:rPr>
          <w:sz w:val="18"/>
          <w:szCs w:val="18"/>
        </w:rPr>
        <w:t xml:space="preserve">[4] S. Abualhaija et al., "A machine learning-based approach for demarcating requirements in textual specifications," IEEE RE, 2019.</w:t>
      </w:r>
    </w:p>
    <w:p>
      <w:pPr>
        <w:spacing w:after="120"/>
      </w:pPr>
      <w:r>
        <w:rPr>
          <w:sz w:val="18"/>
          <w:szCs w:val="18"/>
        </w:rPr>
        <w:t xml:space="preserve">[5] A. Veizaga, S. Y. Shin, and L. C. Briand, "Automated Smell Detection and Recommendation in Natural Language Requirements," IEEE Transactions on Software Engineering, 2024.</w:t>
      </w:r>
    </w:p>
    <w:p>
      <w:pPr>
        <w:spacing w:after="120"/>
      </w:pPr>
      <w:r>
        <w:rPr>
          <w:sz w:val="18"/>
          <w:szCs w:val="18"/>
        </w:rPr>
        <w:t xml:space="preserve">[6] ISO/IEC/IEEE 29148:2018, "Systems and Software Engineering — Requirements Engineering."</w:t>
      </w:r>
    </w:p>
    <w:p>
      <w:pPr>
        <w:spacing w:after="120"/>
      </w:pPr>
      <w:r>
        <w:t xml:space="preserve"/>
      </w:r>
    </w:p>
    <w:p>
      <w:pPr>
        <w:spacing w:after="120"/>
      </w:pPr>
      <w:r>
        <w:rPr>
          <w:i/>
          <w:iCs/>
          <w:color w:val="666666"/>
          <w:sz w:val="18"/>
          <w:szCs w:val="18"/>
        </w:rPr>
        <w:t xml:space="preserve">— 재현 자료: github.com/24nga/KoFinRe. RFP 필터·규칙 검출기·LLM 교차검증 코드와 통계 공개(원문 비공개).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90" w:before="190"/>
      <w:outlineLvl w:val="1"/>
    </w:pPr>
    <w:rPr>
      <w:rFonts w:ascii="맑은 고딕" w:cs="맑은 고딕" w:eastAsia="맑은 고딕" w:hAnsi="맑은 고딕"/>
      <w:b/>
      <w:bCs/>
      <w:color w:val="2E549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2026-07-28T06:43:20.996Z</dcterms:created>
  <dcterms:modified xsi:type="dcterms:W3CDTF">2026-07-28T06:43:20.997Z</dcterms:modified>
</cp:coreProperties>
</file>

<file path=docProps/custom.xml><?xml version="1.0" encoding="utf-8"?>
<Properties xmlns="http://schemas.openxmlformats.org/officeDocument/2006/custom-properties" xmlns:vt="http://schemas.openxmlformats.org/officeDocument/2006/docPropsVTypes"/>
</file>