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 :- Aayush Patle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A5_B4_54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Practical 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CODE:-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 = 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def isSafe(v, graph, path, pos):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if graph[path[pos - 1]][v] == 0: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if v in path: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def hamCycleUtil(graph, path, pos):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if pos == V: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return graph[path[pos - 1]][path[0]] == 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for v in range(1, V):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if isSafe(v, graph, path, pos):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path[pos] = v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if hamCycleUtil(graph, path, pos + 1):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return True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path[pos] = -1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def hamCycle(graph):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path = [-1] * V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path[0] = 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if not hamCycleUtil(graph, path, 1):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print("\nNo Hamiltonian Cycle exists for the given city map.")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print("\nHamiltonian Cycle (Night Patrol Route):")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areas = ['T', 'M', 'S', 'H', 'C']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route = [areas[v] for v in path]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route.append(areas[path[0]])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print(" -&gt; ".join(route))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graph = [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[0, 1, 1, 0, 1],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[1, 0, 1, 1, 0],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[1, 1, 0, 1, 1],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[0, 1, 1, 0, 1],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[1, 0, 1, 1, 0]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hamCycle(graph)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OUTPUT:-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3990975" cy="91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GFG Hamiltonian:-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6424613" cy="3314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4613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