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5A7B" w14:textId="7C88788A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E426A9">
        <w:rPr>
          <w:rFonts w:ascii="Arial" w:hAnsi="Arial" w:cs="Arial"/>
          <w:b/>
          <w:bCs/>
          <w:sz w:val="28"/>
          <w:szCs w:val="28"/>
        </w:rPr>
        <w:t>Partnership Agreement for Gradiate</w:t>
      </w:r>
      <w:r w:rsidR="002A3E50">
        <w:rPr>
          <w:rFonts w:ascii="Arial" w:hAnsi="Arial" w:cs="Arial"/>
          <w:b/>
          <w:bCs/>
          <w:sz w:val="28"/>
          <w:szCs w:val="28"/>
        </w:rPr>
        <w:t xml:space="preserve"> and</w:t>
      </w:r>
      <w:r w:rsidR="00334CEC">
        <w:rPr>
          <w:rFonts w:ascii="Arial" w:hAnsi="Arial" w:cs="Arial"/>
          <w:b/>
          <w:bCs/>
          <w:sz w:val="28"/>
          <w:szCs w:val="28"/>
        </w:rPr>
        <w:t>/or</w:t>
      </w:r>
      <w:r w:rsidR="002A3E50">
        <w:rPr>
          <w:rFonts w:ascii="Arial" w:hAnsi="Arial" w:cs="Arial"/>
          <w:b/>
          <w:bCs/>
          <w:sz w:val="28"/>
          <w:szCs w:val="28"/>
        </w:rPr>
        <w:t xml:space="preserve"> </w:t>
      </w:r>
      <w:r w:rsidR="002A3E50" w:rsidRPr="002A3E50">
        <w:rPr>
          <w:rFonts w:ascii="Arial" w:hAnsi="Arial" w:cs="Arial"/>
          <w:b/>
          <w:bCs/>
          <w:sz w:val="28"/>
          <w:szCs w:val="28"/>
        </w:rPr>
        <w:t>Nengovhela Application Assistance</w:t>
      </w:r>
    </w:p>
    <w:p w14:paraId="6FA5D98D" w14:textId="37981AD8" w:rsidR="00AF0E6E" w:rsidRPr="00E426A9" w:rsidRDefault="00AF0E6E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This Agreement is made and entered into on th</w:t>
      </w:r>
      <w:r w:rsidR="00901EB3" w:rsidRPr="00E426A9">
        <w:rPr>
          <w:rFonts w:ascii="Arial" w:hAnsi="Arial" w:cs="Arial"/>
        </w:rPr>
        <w:t>e</w:t>
      </w:r>
      <w:r w:rsidRPr="00E426A9">
        <w:rPr>
          <w:rFonts w:ascii="Arial" w:hAnsi="Arial" w:cs="Arial"/>
        </w:rPr>
        <w:t xml:space="preserve"> </w:t>
      </w:r>
      <w:r w:rsidR="00225741" w:rsidRPr="00E426A9">
        <w:rPr>
          <w:rFonts w:ascii="Arial" w:hAnsi="Arial" w:cs="Arial"/>
          <w:u w:val="single"/>
        </w:rPr>
        <w:t>23rd</w:t>
      </w:r>
      <w:r w:rsidRPr="00E426A9">
        <w:rPr>
          <w:rFonts w:ascii="Arial" w:hAnsi="Arial" w:cs="Arial"/>
        </w:rPr>
        <w:t xml:space="preserve"> of </w:t>
      </w:r>
      <w:proofErr w:type="gramStart"/>
      <w:r w:rsidR="00225741" w:rsidRPr="00E426A9">
        <w:rPr>
          <w:rFonts w:ascii="Arial" w:hAnsi="Arial" w:cs="Arial"/>
          <w:u w:val="single"/>
        </w:rPr>
        <w:t>June</w:t>
      </w:r>
      <w:r w:rsidRPr="00E426A9">
        <w:rPr>
          <w:rFonts w:ascii="Arial" w:hAnsi="Arial" w:cs="Arial"/>
        </w:rPr>
        <w:t>,</w:t>
      </w:r>
      <w:proofErr w:type="gramEnd"/>
      <w:r w:rsidRPr="00E426A9">
        <w:rPr>
          <w:rFonts w:ascii="Arial" w:hAnsi="Arial" w:cs="Arial"/>
        </w:rPr>
        <w:t xml:space="preserve"> </w:t>
      </w:r>
      <w:r w:rsidRPr="00E426A9">
        <w:rPr>
          <w:rFonts w:ascii="Arial" w:hAnsi="Arial" w:cs="Arial"/>
          <w:u w:val="single"/>
        </w:rPr>
        <w:t>2025</w:t>
      </w:r>
      <w:r w:rsidRPr="00E426A9">
        <w:rPr>
          <w:rFonts w:ascii="Arial" w:hAnsi="Arial" w:cs="Arial"/>
        </w:rPr>
        <w:t>, by and between:</w:t>
      </w:r>
    </w:p>
    <w:p w14:paraId="4897F141" w14:textId="42937551" w:rsidR="00AF0E6E" w:rsidRPr="00E426A9" w:rsidRDefault="00AF0E6E" w:rsidP="00E426A9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Nicoroy</w:t>
      </w:r>
      <w:r w:rsidR="00555568" w:rsidRPr="00E426A9">
        <w:rPr>
          <w:rFonts w:ascii="Arial" w:hAnsi="Arial" w:cs="Arial"/>
        </w:rPr>
        <w:t xml:space="preserve"> </w:t>
      </w:r>
      <w:r w:rsidR="00A07B23" w:rsidRPr="00E426A9">
        <w:rPr>
          <w:rFonts w:ascii="Arial" w:hAnsi="Arial" w:cs="Arial"/>
        </w:rPr>
        <w:t xml:space="preserve">L. </w:t>
      </w:r>
      <w:r w:rsidRPr="00E426A9">
        <w:rPr>
          <w:rFonts w:ascii="Arial" w:hAnsi="Arial" w:cs="Arial"/>
        </w:rPr>
        <w:t>Zwane, and</w:t>
      </w:r>
    </w:p>
    <w:p w14:paraId="080F2E59" w14:textId="0E18AD30" w:rsidR="00AF0E6E" w:rsidRPr="00E426A9" w:rsidRDefault="00555568" w:rsidP="00E426A9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Nengovhela</w:t>
      </w:r>
      <w:r w:rsidR="00AF0E6E" w:rsidRPr="00E426A9">
        <w:rPr>
          <w:rFonts w:ascii="Arial" w:hAnsi="Arial" w:cs="Arial"/>
        </w:rPr>
        <w:t xml:space="preserve"> Thandululo</w:t>
      </w:r>
    </w:p>
    <w:p w14:paraId="4971B6BE" w14:textId="77777777" w:rsidR="00AF0E6E" w:rsidRPr="00E426A9" w:rsidRDefault="00AF0E6E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(Collectively referred to as “the Partners”)</w:t>
      </w:r>
    </w:p>
    <w:p w14:paraId="2A7C6985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2E9F514C">
          <v:rect id="_x0000_i1025" style="width:0;height:1.5pt" o:hralign="center" o:hrstd="t" o:hr="t" fillcolor="#a0a0a0" stroked="f"/>
        </w:pict>
      </w:r>
    </w:p>
    <w:p w14:paraId="01E8ECA3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1. Project Overview</w:t>
      </w:r>
    </w:p>
    <w:p w14:paraId="5FCACA1B" w14:textId="3FA3D80A" w:rsidR="00AF0E6E" w:rsidRPr="00106FD7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</w:rPr>
        <w:t>The Partners hereby agree to collaborate equally on the development, management, and launch of Gradiate</w:t>
      </w:r>
      <w:r w:rsidR="00106FD7">
        <w:rPr>
          <w:rFonts w:ascii="Arial" w:hAnsi="Arial" w:cs="Arial"/>
        </w:rPr>
        <w:t xml:space="preserve"> and/or </w:t>
      </w:r>
      <w:r w:rsidR="00106FD7" w:rsidRPr="00106FD7">
        <w:rPr>
          <w:rFonts w:ascii="Arial" w:hAnsi="Arial" w:cs="Arial"/>
        </w:rPr>
        <w:t>Nengovhela Application Assistance</w:t>
      </w:r>
      <w:r w:rsidRPr="00E426A9">
        <w:rPr>
          <w:rFonts w:ascii="Arial" w:hAnsi="Arial" w:cs="Arial"/>
        </w:rPr>
        <w:t>, a personalized student success platform that helps learners and graduates discover academic and career opportunities based on their performance, goals, and needs.</w:t>
      </w:r>
    </w:p>
    <w:p w14:paraId="01B8640D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30FEAA3A">
          <v:rect id="_x0000_i1026" style="width:0;height:1.5pt" o:hralign="center" o:hrstd="t" o:hr="t" fillcolor="#a0a0a0" stroked="f"/>
        </w:pict>
      </w:r>
    </w:p>
    <w:p w14:paraId="19E302F8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2. Purpose of the Project</w:t>
      </w:r>
    </w:p>
    <w:p w14:paraId="34F59912" w14:textId="1D6643CC" w:rsidR="00AF0E6E" w:rsidRPr="00106FD7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</w:rPr>
        <w:t>Gradiate</w:t>
      </w:r>
      <w:r w:rsidR="00106FD7">
        <w:rPr>
          <w:rFonts w:ascii="Arial" w:hAnsi="Arial" w:cs="Arial"/>
        </w:rPr>
        <w:t xml:space="preserve"> and/or</w:t>
      </w:r>
      <w:r w:rsidR="00106FD7" w:rsidRPr="00106FD7">
        <w:rPr>
          <w:rFonts w:ascii="Arial" w:hAnsi="Arial" w:cs="Arial"/>
        </w:rPr>
        <w:t xml:space="preserve"> </w:t>
      </w:r>
      <w:r w:rsidR="00106FD7" w:rsidRPr="00106FD7">
        <w:rPr>
          <w:rFonts w:ascii="Arial" w:hAnsi="Arial" w:cs="Arial"/>
        </w:rPr>
        <w:t>Nengovhela Application Assistanc</w:t>
      </w:r>
      <w:r w:rsidR="00106FD7" w:rsidRPr="00106FD7">
        <w:rPr>
          <w:rFonts w:ascii="Arial" w:hAnsi="Arial" w:cs="Arial"/>
        </w:rPr>
        <w:t>e</w:t>
      </w:r>
      <w:r w:rsidRPr="00E426A9">
        <w:rPr>
          <w:rFonts w:ascii="Arial" w:hAnsi="Arial" w:cs="Arial"/>
        </w:rPr>
        <w:t xml:space="preserve"> exist to:</w:t>
      </w:r>
    </w:p>
    <w:p w14:paraId="4CFE2220" w14:textId="77777777" w:rsidR="00AF0E6E" w:rsidRPr="00E426A9" w:rsidRDefault="00AF0E6E" w:rsidP="00E426A9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Empower students with clarity on what they qualify for.</w:t>
      </w:r>
    </w:p>
    <w:p w14:paraId="4C70169E" w14:textId="77777777" w:rsidR="00AF0E6E" w:rsidRPr="00E426A9" w:rsidRDefault="00AF0E6E" w:rsidP="00E426A9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Centralize access to university programs, bursaries, and career opportunities.</w:t>
      </w:r>
    </w:p>
    <w:p w14:paraId="032081F2" w14:textId="77777777" w:rsidR="00AF0E6E" w:rsidRPr="00E426A9" w:rsidRDefault="00AF0E6E" w:rsidP="00E426A9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Support transitions from school to university or employment.</w:t>
      </w:r>
    </w:p>
    <w:p w14:paraId="1125CC87" w14:textId="77777777" w:rsidR="00AF0E6E" w:rsidRPr="00E426A9" w:rsidRDefault="00AF0E6E" w:rsidP="00E426A9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Handle student data responsibly, ethically, and securely.</w:t>
      </w:r>
    </w:p>
    <w:p w14:paraId="7223FF94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34D52FD7">
          <v:rect id="_x0000_i1027" style="width:0;height:1.5pt" o:hralign="center" o:hrstd="t" o:hr="t" fillcolor="#a0a0a0" stroked="f"/>
        </w:pict>
      </w:r>
    </w:p>
    <w:p w14:paraId="6A10CBDF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3. Partnership Structure</w:t>
      </w:r>
    </w:p>
    <w:p w14:paraId="216A14A3" w14:textId="0DE16D02" w:rsidR="00AF0E6E" w:rsidRPr="00E426A9" w:rsidRDefault="00AF0E6E" w:rsidP="00E426A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 xml:space="preserve">The partnership shall be a 50/50 collaboration between Nicoroy Zwane and </w:t>
      </w:r>
      <w:r w:rsidR="00106FD7">
        <w:rPr>
          <w:rFonts w:ascii="Arial" w:hAnsi="Arial" w:cs="Arial"/>
        </w:rPr>
        <w:t>Nengovhela</w:t>
      </w:r>
      <w:r w:rsidRPr="00E426A9">
        <w:rPr>
          <w:rFonts w:ascii="Arial" w:hAnsi="Arial" w:cs="Arial"/>
        </w:rPr>
        <w:t xml:space="preserve"> Thandululo.</w:t>
      </w:r>
    </w:p>
    <w:p w14:paraId="7DA676E5" w14:textId="77777777" w:rsidR="00AF0E6E" w:rsidRPr="00E426A9" w:rsidRDefault="00AF0E6E" w:rsidP="00E426A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All major decisions will be made jointly unless otherwise agreed upon in writing.</w:t>
      </w:r>
    </w:p>
    <w:p w14:paraId="762C2C8B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71990A7E">
          <v:rect id="_x0000_i1028" style="width:0;height:1.5pt" o:hralign="center" o:hrstd="t" o:hr="t" fillcolor="#a0a0a0" stroked="f"/>
        </w:pict>
      </w:r>
    </w:p>
    <w:p w14:paraId="17B5CC5B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4. Roles and Responsibilities</w:t>
      </w:r>
    </w:p>
    <w:p w14:paraId="346D7C47" w14:textId="77777777" w:rsidR="00AF0E6E" w:rsidRPr="00E426A9" w:rsidRDefault="00AF0E6E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The Partners agree to:</w:t>
      </w:r>
    </w:p>
    <w:p w14:paraId="674572A0" w14:textId="681287FA" w:rsidR="00AF0E6E" w:rsidRPr="00106FD7" w:rsidRDefault="00AF0E6E" w:rsidP="00106FD7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</w:rPr>
        <w:t xml:space="preserve">Collaboratively plan and execute all aspects of the Gradiate </w:t>
      </w:r>
      <w:r w:rsidR="00106FD7">
        <w:rPr>
          <w:rFonts w:ascii="Arial" w:hAnsi="Arial" w:cs="Arial"/>
        </w:rPr>
        <w:t>and/or</w:t>
      </w:r>
      <w:r w:rsidR="00106FD7" w:rsidRPr="00106FD7">
        <w:rPr>
          <w:rFonts w:ascii="Arial" w:hAnsi="Arial" w:cs="Arial"/>
        </w:rPr>
        <w:t xml:space="preserve"> </w:t>
      </w:r>
      <w:r w:rsidR="00106FD7" w:rsidRPr="00106FD7">
        <w:rPr>
          <w:rFonts w:ascii="Arial" w:hAnsi="Arial" w:cs="Arial"/>
        </w:rPr>
        <w:t>Nengovhela Application Assistance</w:t>
      </w:r>
      <w:r w:rsidR="00106FD7" w:rsidRPr="00106FD7">
        <w:rPr>
          <w:rFonts w:ascii="Arial" w:hAnsi="Arial" w:cs="Arial"/>
        </w:rPr>
        <w:t xml:space="preserve"> </w:t>
      </w:r>
      <w:r w:rsidRPr="00106FD7">
        <w:rPr>
          <w:rFonts w:ascii="Arial" w:hAnsi="Arial" w:cs="Arial"/>
        </w:rPr>
        <w:t>project</w:t>
      </w:r>
      <w:r w:rsidR="00106FD7">
        <w:rPr>
          <w:rFonts w:ascii="Arial" w:hAnsi="Arial" w:cs="Arial"/>
        </w:rPr>
        <w:t>(s)</w:t>
      </w:r>
      <w:r w:rsidRPr="00106FD7">
        <w:rPr>
          <w:rFonts w:ascii="Arial" w:hAnsi="Arial" w:cs="Arial"/>
        </w:rPr>
        <w:t>, including design, development, outreach, and marketing.</w:t>
      </w:r>
    </w:p>
    <w:p w14:paraId="6E4B6539" w14:textId="77777777" w:rsidR="00AF0E6E" w:rsidRPr="00E426A9" w:rsidRDefault="00AF0E6E" w:rsidP="00E426A9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Share responsibilities such as:</w:t>
      </w:r>
    </w:p>
    <w:p w14:paraId="5D773AA2" w14:textId="77777777" w:rsidR="00AF0E6E" w:rsidRPr="00E426A9" w:rsidRDefault="00AF0E6E" w:rsidP="00E426A9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Platform development and testing</w:t>
      </w:r>
    </w:p>
    <w:p w14:paraId="42114DAA" w14:textId="77777777" w:rsidR="00AF0E6E" w:rsidRPr="00E426A9" w:rsidRDefault="00AF0E6E" w:rsidP="00E426A9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Stakeholder engagement (schools, bursary organizations, employers)</w:t>
      </w:r>
    </w:p>
    <w:p w14:paraId="2CDD536B" w14:textId="77777777" w:rsidR="00AF0E6E" w:rsidRPr="00E426A9" w:rsidRDefault="00AF0E6E" w:rsidP="00E426A9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Content and user experience design</w:t>
      </w:r>
    </w:p>
    <w:p w14:paraId="41D5EF7C" w14:textId="77777777" w:rsidR="00AF0E6E" w:rsidRPr="00E426A9" w:rsidRDefault="00AF0E6E" w:rsidP="00E426A9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Student support features</w:t>
      </w:r>
    </w:p>
    <w:p w14:paraId="47514A0E" w14:textId="77777777" w:rsidR="00AF0E6E" w:rsidRPr="00E426A9" w:rsidRDefault="00AF0E6E" w:rsidP="00E426A9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Branding and public communications</w:t>
      </w:r>
    </w:p>
    <w:p w14:paraId="5D9DF52F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1734773E">
          <v:rect id="_x0000_i1029" style="width:0;height:1.5pt" o:hralign="center" o:hrstd="t" o:hr="t" fillcolor="#a0a0a0" stroked="f"/>
        </w:pict>
      </w:r>
    </w:p>
    <w:p w14:paraId="0FD40323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5. Intellectual Property (IP)</w:t>
      </w:r>
    </w:p>
    <w:p w14:paraId="5389213E" w14:textId="393EE05F" w:rsidR="00AF0E6E" w:rsidRPr="00106FD7" w:rsidRDefault="00AF0E6E" w:rsidP="00106FD7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</w:rPr>
        <w:t>All work created under the Gradiate</w:t>
      </w:r>
      <w:r w:rsidR="00106FD7">
        <w:rPr>
          <w:rFonts w:ascii="Arial" w:hAnsi="Arial" w:cs="Arial"/>
        </w:rPr>
        <w:t xml:space="preserve"> and/or </w:t>
      </w:r>
      <w:r w:rsidR="00106FD7" w:rsidRPr="00106FD7">
        <w:rPr>
          <w:rFonts w:ascii="Arial" w:hAnsi="Arial" w:cs="Arial"/>
        </w:rPr>
        <w:t>Nengovhela Application Assistance</w:t>
      </w:r>
      <w:r w:rsidRPr="00106FD7">
        <w:rPr>
          <w:rFonts w:ascii="Arial" w:hAnsi="Arial" w:cs="Arial"/>
        </w:rPr>
        <w:t xml:space="preserve"> project</w:t>
      </w:r>
      <w:r w:rsidR="00106FD7">
        <w:rPr>
          <w:rFonts w:ascii="Arial" w:hAnsi="Arial" w:cs="Arial"/>
        </w:rPr>
        <w:t>(s)</w:t>
      </w:r>
      <w:r w:rsidRPr="00106FD7">
        <w:rPr>
          <w:rFonts w:ascii="Arial" w:hAnsi="Arial" w:cs="Arial"/>
        </w:rPr>
        <w:t>, including code, design, written content, data structures, and branding, is jointly owned 50/50 by the Partners.</w:t>
      </w:r>
    </w:p>
    <w:p w14:paraId="4ECD24F5" w14:textId="77777777" w:rsidR="00AF0E6E" w:rsidRPr="00E426A9" w:rsidRDefault="00AF0E6E" w:rsidP="00E426A9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No Partner may claim sole ownership or license the IP without written mutual consent.</w:t>
      </w:r>
    </w:p>
    <w:p w14:paraId="2F0FB840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52CF358D">
          <v:rect id="_x0000_i1030" style="width:0;height:1.5pt" o:hralign="center" o:hrstd="t" o:hr="t" fillcolor="#a0a0a0" stroked="f"/>
        </w:pict>
      </w:r>
    </w:p>
    <w:p w14:paraId="6AA5615C" w14:textId="77777777" w:rsidR="00E426A9" w:rsidRDefault="00E426A9" w:rsidP="00E426A9">
      <w:pPr>
        <w:spacing w:line="360" w:lineRule="auto"/>
        <w:rPr>
          <w:rFonts w:ascii="Arial" w:hAnsi="Arial" w:cs="Arial"/>
          <w:b/>
          <w:bCs/>
        </w:rPr>
      </w:pPr>
    </w:p>
    <w:p w14:paraId="091C42A6" w14:textId="7422806A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lastRenderedPageBreak/>
        <w:t>6. Profit and Revenue Sharing</w:t>
      </w:r>
    </w:p>
    <w:p w14:paraId="1C359427" w14:textId="18AD2B8E" w:rsidR="00AF0E6E" w:rsidRPr="00106FD7" w:rsidRDefault="00AF0E6E" w:rsidP="00106FD7">
      <w:pPr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proofErr w:type="gramStart"/>
      <w:r w:rsidRPr="00E426A9">
        <w:rPr>
          <w:rFonts w:ascii="Arial" w:hAnsi="Arial" w:cs="Arial"/>
        </w:rPr>
        <w:t>If and when</w:t>
      </w:r>
      <w:proofErr w:type="gramEnd"/>
      <w:r w:rsidRPr="00E426A9">
        <w:rPr>
          <w:rFonts w:ascii="Arial" w:hAnsi="Arial" w:cs="Arial"/>
        </w:rPr>
        <w:t xml:space="preserve"> Gradiate</w:t>
      </w:r>
      <w:r w:rsidR="00106FD7">
        <w:rPr>
          <w:rFonts w:ascii="Arial" w:hAnsi="Arial" w:cs="Arial"/>
        </w:rPr>
        <w:t xml:space="preserve"> and/or</w:t>
      </w:r>
      <w:r w:rsidR="00106FD7" w:rsidRPr="00106FD7">
        <w:rPr>
          <w:rFonts w:ascii="Arial" w:hAnsi="Arial" w:cs="Arial"/>
        </w:rPr>
        <w:t xml:space="preserve"> </w:t>
      </w:r>
      <w:r w:rsidR="00106FD7" w:rsidRPr="00106FD7">
        <w:rPr>
          <w:rFonts w:ascii="Arial" w:hAnsi="Arial" w:cs="Arial"/>
        </w:rPr>
        <w:t>Nengovhela Application Assistance</w:t>
      </w:r>
      <w:r w:rsidRPr="00106FD7">
        <w:rPr>
          <w:rFonts w:ascii="Arial" w:hAnsi="Arial" w:cs="Arial"/>
        </w:rPr>
        <w:t xml:space="preserve"> generates revenue, profits will be shared equally: 50% to Nicoroy Zwane and 50% to</w:t>
      </w:r>
      <w:r w:rsidR="00106FD7">
        <w:rPr>
          <w:rFonts w:ascii="Arial" w:hAnsi="Arial" w:cs="Arial"/>
        </w:rPr>
        <w:t xml:space="preserve"> Nengovhela</w:t>
      </w:r>
      <w:r w:rsidRPr="00106FD7">
        <w:rPr>
          <w:rFonts w:ascii="Arial" w:hAnsi="Arial" w:cs="Arial"/>
        </w:rPr>
        <w:t xml:space="preserve"> Thandululo, unless amended in writing by both parties.</w:t>
      </w:r>
    </w:p>
    <w:p w14:paraId="4E815856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72464C9E">
          <v:rect id="_x0000_i1031" style="width:0;height:1.5pt" o:hralign="center" o:hrstd="t" o:hr="t" fillcolor="#a0a0a0" stroked="f"/>
        </w:pict>
      </w:r>
    </w:p>
    <w:p w14:paraId="5326AF9C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7. Data and Ethics</w:t>
      </w:r>
    </w:p>
    <w:p w14:paraId="0E2BE1BF" w14:textId="77777777" w:rsidR="00AF0E6E" w:rsidRPr="00E426A9" w:rsidRDefault="00AF0E6E" w:rsidP="00E426A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Both Partners agree to handle user data responsibly, transparently, and in compliance with local privacy laws.</w:t>
      </w:r>
    </w:p>
    <w:p w14:paraId="44800958" w14:textId="77777777" w:rsidR="00AF0E6E" w:rsidRPr="00E426A9" w:rsidRDefault="00AF0E6E" w:rsidP="00E426A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No Partner may misuse, sell, or share user data without informed user consent and mutual partner agreement.</w:t>
      </w:r>
    </w:p>
    <w:p w14:paraId="7EF34E34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0DF646E8">
          <v:rect id="_x0000_i1032" style="width:0;height:1.5pt" o:hralign="center" o:hrstd="t" o:hr="t" fillcolor="#a0a0a0" stroked="f"/>
        </w:pict>
      </w:r>
    </w:p>
    <w:p w14:paraId="570C2DE8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8. Decision-Making and Disputes</w:t>
      </w:r>
    </w:p>
    <w:p w14:paraId="0949F16E" w14:textId="77777777" w:rsidR="00AF0E6E" w:rsidRPr="00E426A9" w:rsidRDefault="00AF0E6E" w:rsidP="00E426A9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All decisions shall be made through consensus between both Partners.</w:t>
      </w:r>
    </w:p>
    <w:p w14:paraId="74BFBBC2" w14:textId="77777777" w:rsidR="00AF0E6E" w:rsidRPr="00E426A9" w:rsidRDefault="00AF0E6E" w:rsidP="00E426A9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In the event of disagreement, the Partners will attempt to resolve the dispute through open discussion or, if necessary, mediated dialogue with a neutral third party.</w:t>
      </w:r>
    </w:p>
    <w:p w14:paraId="7A930785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3C0AEF59">
          <v:rect id="_x0000_i1033" style="width:0;height:1.5pt" o:hralign="center" o:hrstd="t" o:hr="t" fillcolor="#a0a0a0" stroked="f"/>
        </w:pict>
      </w:r>
    </w:p>
    <w:p w14:paraId="759477DE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9. Exit Clause</w:t>
      </w:r>
    </w:p>
    <w:p w14:paraId="5BC777E8" w14:textId="77777777" w:rsidR="00AF0E6E" w:rsidRPr="00E426A9" w:rsidRDefault="00AF0E6E" w:rsidP="00E426A9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If a Partner wishes to leave the project, they must:</w:t>
      </w:r>
    </w:p>
    <w:p w14:paraId="0E4FEDA7" w14:textId="77777777" w:rsidR="00AF0E6E" w:rsidRPr="00E426A9" w:rsidRDefault="00AF0E6E" w:rsidP="00E426A9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Provide 30 days written notice</w:t>
      </w:r>
    </w:p>
    <w:p w14:paraId="2B5CE880" w14:textId="77777777" w:rsidR="00AF0E6E" w:rsidRPr="00E426A9" w:rsidRDefault="00AF0E6E" w:rsidP="00E426A9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Participate in knowledge and IP transfer to ensure the continuity of the project</w:t>
      </w:r>
    </w:p>
    <w:p w14:paraId="26503F42" w14:textId="77777777" w:rsidR="00AF0E6E" w:rsidRPr="00E426A9" w:rsidRDefault="00AF0E6E" w:rsidP="00E426A9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Negotiate a fair settlement on ownership, rights, and revenue (if any has been earned)</w:t>
      </w:r>
    </w:p>
    <w:p w14:paraId="6F9788C3" w14:textId="77777777" w:rsidR="00AF0E6E" w:rsidRPr="00E426A9" w:rsidRDefault="00AF0E6E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No Partner may assign their stake to a third party without written consent from the other.</w:t>
      </w:r>
    </w:p>
    <w:p w14:paraId="23668D1D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0A8D0499">
          <v:rect id="_x0000_i1034" style="width:0;height:1.5pt" o:hralign="center" o:hrstd="t" o:hr="t" fillcolor="#a0a0a0" stroked="f"/>
        </w:pict>
      </w:r>
    </w:p>
    <w:p w14:paraId="30405725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10. Amendments</w:t>
      </w:r>
    </w:p>
    <w:p w14:paraId="2F5BF677" w14:textId="77777777" w:rsidR="00AF0E6E" w:rsidRPr="00E426A9" w:rsidRDefault="00AF0E6E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This Agreement may be amended only in writing, signed by both Partners.</w:t>
      </w:r>
    </w:p>
    <w:p w14:paraId="760B0CC4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5EF61E33">
          <v:rect id="_x0000_i1035" style="width:0;height:1.5pt" o:hralign="center" o:hrstd="t" o:hr="t" fillcolor="#a0a0a0" stroked="f"/>
        </w:pict>
      </w:r>
    </w:p>
    <w:p w14:paraId="20F5BDBB" w14:textId="77777777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11. Governing Law</w:t>
      </w:r>
    </w:p>
    <w:p w14:paraId="0E7C7299" w14:textId="77777777" w:rsidR="00AF0E6E" w:rsidRPr="00E426A9" w:rsidRDefault="00AF0E6E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This Agreement shall be governed by and construed in accordance with the laws of the Republic of South Africa.</w:t>
      </w:r>
    </w:p>
    <w:p w14:paraId="57450BE2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22F16258">
          <v:rect id="_x0000_i1036" style="width:0;height:1.5pt" o:hralign="center" o:hrstd="t" o:hr="t" fillcolor="#a0a0a0" stroked="f"/>
        </w:pict>
      </w:r>
    </w:p>
    <w:p w14:paraId="0EE5AEB4" w14:textId="36384118" w:rsidR="00AF0E6E" w:rsidRPr="00E426A9" w:rsidRDefault="00AF0E6E" w:rsidP="00E426A9">
      <w:pPr>
        <w:spacing w:line="360" w:lineRule="auto"/>
        <w:rPr>
          <w:rFonts w:ascii="Arial" w:hAnsi="Arial" w:cs="Arial"/>
          <w:b/>
          <w:bCs/>
        </w:rPr>
      </w:pPr>
      <w:r w:rsidRPr="00E426A9">
        <w:rPr>
          <w:rFonts w:ascii="Arial" w:hAnsi="Arial" w:cs="Arial"/>
          <w:b/>
          <w:bCs/>
        </w:rPr>
        <w:t>12. Signatures</w:t>
      </w:r>
    </w:p>
    <w:p w14:paraId="70CE9D1F" w14:textId="657BDC29" w:rsidR="00AF0E6E" w:rsidRPr="00E426A9" w:rsidRDefault="00AF0E6E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t>Partner 1:</w:t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  <w:t>Partner 2:</w:t>
      </w:r>
      <w:r w:rsidRPr="00E426A9">
        <w:rPr>
          <w:rFonts w:ascii="Arial" w:hAnsi="Arial" w:cs="Arial"/>
        </w:rPr>
        <w:br/>
        <w:t>Name: Nicoroy</w:t>
      </w:r>
      <w:r w:rsidR="00555568" w:rsidRPr="00E426A9">
        <w:rPr>
          <w:rFonts w:ascii="Arial" w:hAnsi="Arial" w:cs="Arial"/>
        </w:rPr>
        <w:t xml:space="preserve"> L</w:t>
      </w:r>
      <w:r w:rsidR="00A07B23" w:rsidRPr="00E426A9">
        <w:rPr>
          <w:rFonts w:ascii="Arial" w:hAnsi="Arial" w:cs="Arial"/>
        </w:rPr>
        <w:t>.</w:t>
      </w:r>
      <w:r w:rsidRPr="00E426A9">
        <w:rPr>
          <w:rFonts w:ascii="Arial" w:hAnsi="Arial" w:cs="Arial"/>
        </w:rPr>
        <w:t xml:space="preserve"> Zwane</w:t>
      </w:r>
      <w:r w:rsidR="00A07B23" w:rsidRPr="00E426A9">
        <w:rPr>
          <w:rFonts w:ascii="Arial" w:hAnsi="Arial" w:cs="Arial"/>
        </w:rPr>
        <w:tab/>
      </w:r>
      <w:r w:rsidR="00A07B2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  <w:t xml:space="preserve">Name: </w:t>
      </w:r>
      <w:r w:rsidR="00555568" w:rsidRPr="00E426A9">
        <w:rPr>
          <w:rFonts w:ascii="Arial" w:hAnsi="Arial" w:cs="Arial"/>
        </w:rPr>
        <w:t>Nengovhela</w:t>
      </w:r>
      <w:r w:rsidR="00901EB3" w:rsidRPr="00E426A9">
        <w:rPr>
          <w:rFonts w:ascii="Arial" w:hAnsi="Arial" w:cs="Arial"/>
        </w:rPr>
        <w:t xml:space="preserve"> Thandululo</w:t>
      </w:r>
      <w:r w:rsidRPr="00E426A9">
        <w:rPr>
          <w:rFonts w:ascii="Arial" w:hAnsi="Arial" w:cs="Arial"/>
        </w:rPr>
        <w:br/>
        <w:t>Signature: __________________________</w:t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  <w:t>Signature: __________________________</w:t>
      </w:r>
      <w:r w:rsidRPr="00E426A9">
        <w:rPr>
          <w:rFonts w:ascii="Arial" w:hAnsi="Arial" w:cs="Arial"/>
        </w:rPr>
        <w:br/>
        <w:t>Date: __________________________</w:t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</w:r>
      <w:r w:rsidR="00901EB3" w:rsidRPr="00E426A9">
        <w:rPr>
          <w:rFonts w:ascii="Arial" w:hAnsi="Arial" w:cs="Arial"/>
        </w:rPr>
        <w:tab/>
        <w:t>Date: __________________________</w:t>
      </w:r>
    </w:p>
    <w:p w14:paraId="416EA001" w14:textId="77777777" w:rsidR="00AF0E6E" w:rsidRPr="00E426A9" w:rsidRDefault="00000000" w:rsidP="00E426A9">
      <w:pPr>
        <w:spacing w:line="360" w:lineRule="auto"/>
        <w:rPr>
          <w:rFonts w:ascii="Arial" w:hAnsi="Arial" w:cs="Arial"/>
        </w:rPr>
      </w:pPr>
      <w:r w:rsidRPr="00E426A9">
        <w:rPr>
          <w:rFonts w:ascii="Arial" w:hAnsi="Arial" w:cs="Arial"/>
        </w:rPr>
        <w:pict w14:anchorId="21569F50">
          <v:rect id="_x0000_i1037" style="width:0;height:1.5pt" o:hralign="center" o:hrstd="t" o:hr="t" fillcolor="#a0a0a0" stroked="f"/>
        </w:pict>
      </w:r>
    </w:p>
    <w:p w14:paraId="477C7FF8" w14:textId="17080D54" w:rsidR="005A06CB" w:rsidRPr="00E426A9" w:rsidRDefault="005A06CB" w:rsidP="00E426A9">
      <w:pPr>
        <w:spacing w:line="360" w:lineRule="auto"/>
        <w:rPr>
          <w:rFonts w:ascii="Arial" w:hAnsi="Arial" w:cs="Arial"/>
        </w:rPr>
      </w:pPr>
    </w:p>
    <w:sectPr w:rsidR="005A06CB" w:rsidRPr="00E426A9" w:rsidSect="00AF0E6E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112"/>
    <w:multiLevelType w:val="multilevel"/>
    <w:tmpl w:val="13A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717C1"/>
    <w:multiLevelType w:val="multilevel"/>
    <w:tmpl w:val="F1D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A160D"/>
    <w:multiLevelType w:val="multilevel"/>
    <w:tmpl w:val="382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A6BEB"/>
    <w:multiLevelType w:val="multilevel"/>
    <w:tmpl w:val="CF1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F5A66"/>
    <w:multiLevelType w:val="multilevel"/>
    <w:tmpl w:val="6EA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67E3A"/>
    <w:multiLevelType w:val="multilevel"/>
    <w:tmpl w:val="8334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F4C1A"/>
    <w:multiLevelType w:val="multilevel"/>
    <w:tmpl w:val="835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9544F"/>
    <w:multiLevelType w:val="multilevel"/>
    <w:tmpl w:val="31E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15E52"/>
    <w:multiLevelType w:val="multilevel"/>
    <w:tmpl w:val="870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65289"/>
    <w:multiLevelType w:val="multilevel"/>
    <w:tmpl w:val="27E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18418">
    <w:abstractNumId w:val="5"/>
  </w:num>
  <w:num w:numId="2" w16cid:durableId="1968197805">
    <w:abstractNumId w:val="4"/>
  </w:num>
  <w:num w:numId="3" w16cid:durableId="344133508">
    <w:abstractNumId w:val="7"/>
  </w:num>
  <w:num w:numId="4" w16cid:durableId="1033773025">
    <w:abstractNumId w:val="9"/>
  </w:num>
  <w:num w:numId="5" w16cid:durableId="663356743">
    <w:abstractNumId w:val="2"/>
  </w:num>
  <w:num w:numId="6" w16cid:durableId="1289508609">
    <w:abstractNumId w:val="3"/>
  </w:num>
  <w:num w:numId="7" w16cid:durableId="1132479465">
    <w:abstractNumId w:val="1"/>
  </w:num>
  <w:num w:numId="8" w16cid:durableId="678653324">
    <w:abstractNumId w:val="0"/>
  </w:num>
  <w:num w:numId="9" w16cid:durableId="559902528">
    <w:abstractNumId w:val="8"/>
  </w:num>
  <w:num w:numId="10" w16cid:durableId="994995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6E"/>
    <w:rsid w:val="00106FD7"/>
    <w:rsid w:val="001529BB"/>
    <w:rsid w:val="00225741"/>
    <w:rsid w:val="002A3E50"/>
    <w:rsid w:val="00334CEC"/>
    <w:rsid w:val="0039567E"/>
    <w:rsid w:val="003E036C"/>
    <w:rsid w:val="00555568"/>
    <w:rsid w:val="005A06CB"/>
    <w:rsid w:val="00901EB3"/>
    <w:rsid w:val="009A7D60"/>
    <w:rsid w:val="00A07B23"/>
    <w:rsid w:val="00AC1439"/>
    <w:rsid w:val="00AF0E6E"/>
    <w:rsid w:val="00C20506"/>
    <w:rsid w:val="00E4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26F6BB"/>
  <w15:chartTrackingRefBased/>
  <w15:docId w15:val="{0794D1B1-5BA2-4107-97A2-40636776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Nicoroy Zwane</dc:creator>
  <cp:keywords/>
  <dc:description/>
  <cp:lastModifiedBy>Nicoroy Zwane</cp:lastModifiedBy>
  <cp:revision>9</cp:revision>
  <cp:lastPrinted>2025-06-22T21:50:00Z</cp:lastPrinted>
  <dcterms:created xsi:type="dcterms:W3CDTF">2025-06-21T19:58:00Z</dcterms:created>
  <dcterms:modified xsi:type="dcterms:W3CDTF">2025-06-22T21:50:00Z</dcterms:modified>
</cp:coreProperties>
</file>