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00" w:lineRule="exact" w:before="830" w:after="0"/>
        <w:ind w:left="0" w:right="4734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0"/>
        </w:rPr>
        <w:t>AIAC LAB 9.1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90" w:after="0"/>
        <w:ind w:left="1662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>Lab Experiment: DocumentationGeneration–Automatic documentation and code</w:t>
      </w:r>
    </w:p>
    <w:p>
      <w:pPr>
        <w:autoSpaceDN w:val="0"/>
        <w:autoSpaceDE w:val="0"/>
        <w:widowControl/>
        <w:spacing w:line="240" w:lineRule="exact" w:before="74" w:after="0"/>
        <w:ind w:left="0" w:right="5426" w:firstLine="0"/>
        <w:jc w:val="right"/>
      </w:pPr>
      <w:r>
        <w:rPr>
          <w:spacing w:val="6"/>
          <w:rFonts w:ascii="Roboto" w:hAnsi="Roboto" w:eastAsia="Roboto"/>
          <w:b/>
          <w:color w:val="000000"/>
          <w:sz w:val="24"/>
        </w:rPr>
        <w:t>comments</w:t>
      </w:r>
    </w:p>
    <w:p>
      <w:pPr>
        <w:autoSpaceDN w:val="0"/>
        <w:autoSpaceDE w:val="0"/>
        <w:widowControl/>
        <w:spacing w:line="255" w:lineRule="exact" w:before="449" w:after="0"/>
        <w:ind w:left="936" w:right="9504" w:firstLine="0"/>
        <w:jc w:val="left"/>
      </w:pPr>
      <w:r>
        <w:rPr>
          <w:spacing w:val="4"/>
          <w:rFonts w:ascii="Roboto" w:hAnsi="Roboto" w:eastAsia="Roboto"/>
          <w:color w:val="000000"/>
          <w:sz w:val="20"/>
        </w:rPr>
        <w:t>NAME: G Siri Priya</w:t>
      </w:r>
      <w:r>
        <w:br/>
      </w:r>
      <w:r>
        <w:rPr>
          <w:spacing w:val="9"/>
          <w:rFonts w:ascii="Roboto" w:hAnsi="Roboto" w:eastAsia="Roboto"/>
          <w:color w:val="000000"/>
          <w:sz w:val="20"/>
        </w:rPr>
        <w:t>ROLL NO: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2503A52718</w:t>
      </w:r>
      <w:r>
        <w:br/>
      </w:r>
      <w:r>
        <w:rPr>
          <w:spacing w:val="5"/>
          <w:rFonts w:ascii="Roboto" w:hAnsi="Roboto" w:eastAsia="Roboto"/>
          <w:color w:val="000000"/>
          <w:sz w:val="20"/>
        </w:rPr>
        <w:t>BATCH NO: 24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5" w:lineRule="exact" w:before="759" w:after="0"/>
        <w:ind w:left="936" w:right="6192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Problem 1 – Documenting find_max() in Three Styles</w:t>
      </w:r>
      <w:r>
        <w:br/>
      </w: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Consider thefollowing Pythonfunction: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def find_max(numbers):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3022600</wp:posOffset>
            </wp:positionV>
            <wp:extent cx="6407150" cy="2901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901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288" w:after="0"/>
        <w:ind w:left="1156" w:right="0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 xml:space="preserve">return max(numbers) </w:t>
      </w:r>
    </w:p>
    <w:p>
      <w:pPr>
        <w:autoSpaceDN w:val="0"/>
        <w:autoSpaceDE w:val="0"/>
        <w:widowControl/>
        <w:spacing w:line="255" w:lineRule="exact" w:before="17" w:after="0"/>
        <w:ind w:left="936" w:right="1008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Task: Write documentation for the function in all three formats: (a) Docstring (b) Inline comments (c) Google-style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documentation. Critically compare the three approaches. Discuss the advantages, disadvantages, and suitable use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cases of each style. Recommend which documentation style is most effective for a mathematical utilities library and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justify your answer. </w:t>
      </w:r>
    </w:p>
    <w:p>
      <w:pPr>
        <w:autoSpaceDN w:val="0"/>
        <w:autoSpaceDE w:val="0"/>
        <w:widowControl/>
        <w:spacing w:line="200" w:lineRule="exact" w:before="282" w:after="0"/>
        <w:ind w:left="936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</w:p>
    <w:p>
      <w:pPr>
        <w:autoSpaceDN w:val="0"/>
        <w:autoSpaceDE w:val="0"/>
        <w:widowControl/>
        <w:spacing w:line="200" w:lineRule="exact" w:before="70" w:after="0"/>
        <w:ind w:left="936" w:right="0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 xml:space="preserve">ThePython program below documents find_max() in all three formats and takes the list of numbers from the user. </w:t>
      </w:r>
    </w:p>
    <w:p>
      <w:pPr>
        <w:autoSpaceDN w:val="0"/>
        <w:autoSpaceDE w:val="0"/>
        <w:widowControl/>
        <w:spacing w:line="200" w:lineRule="exact" w:before="260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4686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68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5334000</wp:posOffset>
            </wp:positionV>
            <wp:extent cx="6731000" cy="260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260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4165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16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7046" w:after="246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#comparison of the three styles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400" w:type="dxa"/>
        <w:gridCol w:w="2500" w:type="dxa"/>
        <w:gridCol w:w="3140" w:type="dxa"/>
        <w:gridCol w:w="3620" w:type="dxa"/>
      </w:tblGrid>
      <w:tr>
        <w:trPr>
          <w:trHeight w:hRule="exact" w:val="276"/>
        </w:trPr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2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2" w:after="0"/>
              <w:ind w:left="47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Advantages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2" w:after="0"/>
              <w:ind w:left="0" w:right="822" w:firstLine="0"/>
              <w:jc w:val="righ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Disadvantages</w:t>
            </w:r>
          </w:p>
        </w:tc>
        <w:tc>
          <w:tcPr>
            <w:tcW w:type="dxa" w:w="3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38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Suitable use cases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760" w:type="dxa"/>
        <w:gridCol w:w="2860" w:type="dxa"/>
        <w:gridCol w:w="3060" w:type="dxa"/>
        <w:gridCol w:w="3520" w:type="dxa"/>
      </w:tblGrid>
      <w:tr>
        <w:trPr>
          <w:trHeight w:hRule="exact" w:val="206"/>
        </w:trPr>
        <w:tc>
          <w:tcPr>
            <w:tcW w:type="dxa" w:w="176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0" w:right="112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(a) Docstring</w:t>
            </w:r>
          </w:p>
        </w:tc>
        <w:tc>
          <w:tcPr>
            <w:tcW w:type="dxa" w:w="2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Stored with the function, so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A plain summary has no fixed </w:t>
            </w:r>
          </w:p>
        </w:tc>
        <w:tc>
          <w:tcPr>
            <w:tcW w:type="dxa" w:w="3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1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Small, simple functions that only </w:t>
            </w:r>
          </w:p>
        </w:tc>
      </w:tr>
      <w:tr>
        <w:trPr>
          <w:trHeight w:hRule="exact" w:val="276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2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help(), pydoc and IDE tooltips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structure, so parameter, return </w:t>
            </w:r>
          </w:p>
        </w:tc>
        <w:tc>
          <w:tcPr>
            <w:tcW w:type="dxa" w:w="3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1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need a short description. </w:t>
            </w:r>
          </w:p>
        </w:tc>
      </w:tr>
    </w:tbl>
    <w:p>
      <w:pPr>
        <w:autoSpaceDN w:val="0"/>
        <w:tabs>
          <w:tab w:pos="5338" w:val="left"/>
        </w:tabs>
        <w:autoSpaceDE w:val="0"/>
        <w:widowControl/>
        <w:spacing w:line="227" w:lineRule="exact" w:before="0" w:after="80"/>
        <w:ind w:left="2336" w:right="4464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can show it at run time. Short</w:t>
      </w:r>
      <w:r>
        <w:tab/>
      </w:r>
      <w:r>
        <w:rPr>
          <w:spacing w:val="0"/>
          <w:rFonts w:ascii="Roboto" w:hAnsi="Roboto" w:eastAsia="Roboto"/>
          <w:color w:val="000000"/>
          <w:sz w:val="19"/>
        </w:rPr>
        <w:t xml:space="preserve">and error details are easy to </w:t>
      </w:r>
      <w:r>
        <w:br/>
      </w:r>
      <w:r>
        <w:rPr>
          <w:spacing w:val="1"/>
          <w:rFonts w:ascii="Roboto" w:hAnsi="Roboto" w:eastAsia="Roboto"/>
          <w:color w:val="000000"/>
          <w:sz w:val="19"/>
        </w:rPr>
        <w:t xml:space="preserve">and standard (PEP 257). </w:t>
      </w:r>
      <w:r>
        <w:tab/>
      </w:r>
      <w:r>
        <w:rPr>
          <w:spacing w:val="1"/>
          <w:rFonts w:ascii="Roboto" w:hAnsi="Roboto" w:eastAsia="Roboto"/>
          <w:color w:val="000000"/>
          <w:sz w:val="19"/>
        </w:rPr>
        <w:t xml:space="preserve">leave out.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640" w:type="dxa"/>
        <w:gridCol w:w="3080" w:type="dxa"/>
        <w:gridCol w:w="3080" w:type="dxa"/>
        <w:gridCol w:w="3420" w:type="dxa"/>
      </w:tblGrid>
      <w:tr>
        <w:trPr>
          <w:trHeight w:hRule="exact" w:val="270"/>
        </w:trPr>
        <w:tc>
          <w:tcPr>
            <w:tcW w:type="dxa" w:w="16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2" w:after="0"/>
              <w:ind w:left="0" w:right="372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(b) Inline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23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Sit next to the exact line they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5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Not available through help() or </w:t>
            </w:r>
          </w:p>
        </w:tc>
        <w:tc>
          <w:tcPr>
            <w:tcW w:type="dxa" w:w="342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4" w:after="0"/>
              <w:ind w:left="7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Tricky or non-obvious logic </w:t>
            </w:r>
          </w:p>
        </w:tc>
      </w:tr>
      <w:tr>
        <w:trPr>
          <w:trHeight w:hRule="exact" w:val="195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" w:after="0"/>
              <w:ind w:left="23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explain; good for explaining why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" w:after="0"/>
              <w:ind w:left="15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documentation tools; easily </w:t>
            </w:r>
          </w:p>
        </w:tc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45"/>
        </w:trPr>
        <w:tc>
          <w:tcPr>
            <w:tcW w:type="dxa" w:w="16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0" w:right="214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comments</w:t>
            </w:r>
          </w:p>
        </w:tc>
        <w:tc>
          <w:tcPr>
            <w:tcW w:type="dxa" w:w="30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4" w:after="0"/>
              <w:ind w:left="23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something is done. 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become outdated; a comment on </w:t>
            </w:r>
          </w:p>
        </w:tc>
        <w:tc>
          <w:tcPr>
            <w:tcW w:type="dxa" w:w="3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7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inside a function body, mainly for </w:t>
            </w:r>
          </w:p>
        </w:tc>
      </w:tr>
      <w:tr>
        <w:trPr>
          <w:trHeight w:hRule="exact" w:val="320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15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a one-line max() call adds clutter. </w:t>
            </w:r>
          </w:p>
        </w:tc>
        <w:tc>
          <w:tcPr>
            <w:tcW w:type="dxa" w:w="3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7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maintainers reading the source.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2336" w:val="left"/>
          <w:tab w:pos="5338" w:val="left"/>
        </w:tabs>
        <w:autoSpaceDE w:val="0"/>
        <w:widowControl/>
        <w:spacing w:line="200" w:lineRule="exact" w:before="50" w:after="24"/>
        <w:ind w:left="936" w:right="1296" w:firstLine="0"/>
        <w:jc w:val="left"/>
      </w:pP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19"/>
        </w:rPr>
        <w:t xml:space="preserve">Longer than the code it describes Public APIs, libraries and team </w:t>
      </w:r>
      <w:r>
        <w:br/>
      </w:r>
      <w:r>
        <w:rPr>
          <w:spacing w:val="7"/>
          <w:rFonts w:ascii="Roboto" w:hAnsi="Roboto" w:eastAsia="Roboto"/>
          <w:b/>
          <w:color w:val="000000"/>
          <w:sz w:val="19"/>
        </w:rPr>
        <w:t>(c) Google-</w:t>
      </w:r>
      <w:r>
        <w:tab/>
      </w:r>
      <w:r>
        <w:rPr>
          <w:spacing w:val="8"/>
          <w:rFonts w:ascii="Roboto" w:hAnsi="Roboto" w:eastAsia="Roboto"/>
          <w:color w:val="000000"/>
          <w:sz w:val="19"/>
        </w:rPr>
        <w:t>Clear Args / Returns / Raises 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380" w:type="dxa"/>
        <w:gridCol w:w="3400" w:type="dxa"/>
        <w:gridCol w:w="2700" w:type="dxa"/>
        <w:gridCol w:w="3700" w:type="dxa"/>
      </w:tblGrid>
      <w:tr>
        <w:trPr>
          <w:trHeight w:hRule="exact" w:val="248"/>
        </w:trPr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3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496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19"/>
              </w:rPr>
              <w:t>Example sections; easy to read</w:t>
            </w:r>
          </w:p>
        </w:tc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9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 xml:space="preserve">for tiny functions; must be </w:t>
            </w:r>
          </w:p>
        </w:tc>
        <w:tc>
          <w:tcPr>
            <w:tcW w:type="dxa" w:w="3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3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projects where other people call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8" w:type="dxa"/>
      </w:tblPr>
      <w:tblGrid>
        <w:gridCol w:w="4080" w:type="dxa"/>
        <w:gridCol w:w="2840" w:type="dxa"/>
        <w:gridCol w:w="3500" w:type="dxa"/>
      </w:tblGrid>
      <w:tr>
        <w:trPr>
          <w:trHeight w:hRule="exact" w:val="240"/>
        </w:trPr>
        <w:tc>
          <w:tcPr>
            <w:tcW w:type="dxa" w:w="4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62" w:firstLine="0"/>
              <w:jc w:val="right"/>
            </w:pPr>
            <w:r>
              <w:rPr>
                <w:spacing w:val="6"/>
                <w:rFonts w:ascii="Roboto" w:hAnsi="Roboto" w:eastAsia="Roboto"/>
                <w:color w:val="000000"/>
                <w:sz w:val="19"/>
              </w:rPr>
              <w:t>as plain text; Sphinx (napoleon)</w:t>
            </w:r>
          </w:p>
        </w:tc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9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updated whenever behaviour </w:t>
            </w:r>
          </w:p>
        </w:tc>
        <w:tc>
          <w:tcPr>
            <w:tcW w:type="dxa" w:w="3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25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 xml:space="preserve">the function without reading its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8" w:type="dxa"/>
      </w:tblPr>
      <w:tblGrid>
        <w:gridCol w:w="4080" w:type="dxa"/>
        <w:gridCol w:w="2000" w:type="dxa"/>
        <w:gridCol w:w="3300" w:type="dxa"/>
      </w:tblGrid>
      <w:tr>
        <w:trPr>
          <w:trHeight w:hRule="exact" w:val="240"/>
        </w:trPr>
        <w:tc>
          <w:tcPr>
            <w:tcW w:type="dxa" w:w="4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62" w:firstLine="0"/>
              <w:jc w:val="right"/>
            </w:pPr>
            <w:r>
              <w:rPr>
                <w:spacing w:val="5"/>
                <w:rFonts w:ascii="Roboto" w:hAnsi="Roboto" w:eastAsia="Roboto"/>
                <w:color w:val="000000"/>
                <w:sz w:val="19"/>
              </w:rPr>
              <w:t>and IDEs can parse it; examples</w:t>
            </w:r>
          </w:p>
        </w:tc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9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changes. </w:t>
            </w:r>
          </w:p>
        </w:tc>
        <w:tc>
          <w:tcPr>
            <w:tcW w:type="dxa" w:w="3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0" w:right="1684" w:firstLine="0"/>
              <w:jc w:val="righ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code. </w:t>
            </w:r>
          </w:p>
        </w:tc>
      </w:tr>
    </w:tbl>
    <w:p>
      <w:pPr>
        <w:autoSpaceDN w:val="0"/>
        <w:autoSpaceDE w:val="0"/>
        <w:widowControl/>
        <w:spacing w:line="190" w:lineRule="exact" w:before="18" w:after="0"/>
        <w:ind w:left="2336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can run as doctests.</w:t>
      </w:r>
    </w:p>
    <w:p>
      <w:pPr>
        <w:autoSpaceDN w:val="0"/>
        <w:autoSpaceDE w:val="0"/>
        <w:widowControl/>
        <w:spacing w:line="255" w:lineRule="exact" w:before="367" w:after="0"/>
        <w:ind w:left="936" w:right="1008" w:firstLine="0"/>
        <w:jc w:val="left"/>
      </w:pPr>
      <w:r>
        <w:rPr>
          <w:spacing w:val="7"/>
          <w:rFonts w:ascii="Roboto" w:hAnsi="Roboto" w:eastAsia="Roboto"/>
          <w:b/>
          <w:color w:val="000000"/>
          <w:sz w:val="20"/>
        </w:rPr>
        <w:t xml:space="preserve">Recommendation: </w:t>
      </w:r>
      <w:r>
        <w:rPr>
          <w:spacing w:val="-2"/>
          <w:rFonts w:ascii="Roboto" w:hAnsi="Roboto" w:eastAsia="Roboto"/>
          <w:color w:val="000000"/>
          <w:sz w:val="20"/>
        </w:rPr>
        <w:t>Google-styledocstrings are the most effective for a mathematical utilities library. Mathematical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functions need precise contracts:the expected input types, what happens in edge cases (an empty list raises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ValueError), the return type andaworked example. The Args / Returns / Raises / Example sections capture all of this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in a fixed structure, the examplesdouble as doctests, and tools such as help(), pydoc, IDE tooltips and Sphinx can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turn them into reference pagesforthe library's users. Inline comments should only supplement them where a line of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logic is not obvious.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5" w:lineRule="exact" w:before="759" w:after="0"/>
        <w:ind w:left="936" w:right="7776" w:firstLine="0"/>
        <w:jc w:val="left"/>
      </w:pPr>
      <w:r>
        <w:rPr>
          <w:spacing w:val="5"/>
          <w:rFonts w:ascii="Roboto" w:hAnsi="Roboto" w:eastAsia="Roboto"/>
          <w:b/>
          <w:color w:val="000000"/>
          <w:sz w:val="20"/>
        </w:rPr>
        <w:t>Problem 2 – Documenting login()</w:t>
      </w:r>
      <w:r>
        <w:br/>
      </w: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Consider the followingPython function: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def login(user, password, credentials):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2857500</wp:posOffset>
            </wp:positionV>
            <wp:extent cx="6407150" cy="302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02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288" w:after="0"/>
        <w:ind w:left="1156" w:right="0" w:firstLine="0"/>
        <w:jc w:val="left"/>
      </w:pPr>
      <w:r>
        <w:rPr>
          <w:spacing w:val="0"/>
          <w:rFonts w:ascii="Roboto" w:hAnsi="Roboto" w:eastAsia="Roboto"/>
          <w:color w:val="000000"/>
          <w:sz w:val="20"/>
        </w:rPr>
        <w:t xml:space="preserve">return credentials.get(user) == password </w:t>
      </w:r>
    </w:p>
    <w:p>
      <w:pPr>
        <w:autoSpaceDN w:val="0"/>
        <w:autoSpaceDE w:val="0"/>
        <w:widowControl/>
        <w:spacing w:line="256" w:lineRule="exact" w:before="16" w:after="0"/>
        <w:ind w:left="936" w:right="864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Task: Write documentation in all three formats. Critically compare the approaches. Recommend which style would be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most helpful for new developers onboarding a project, and justify your choice. </w:t>
      </w:r>
    </w:p>
    <w:p>
      <w:pPr>
        <w:autoSpaceDN w:val="0"/>
        <w:autoSpaceDE w:val="0"/>
        <w:widowControl/>
        <w:spacing w:line="255" w:lineRule="exact" w:before="223" w:after="0"/>
        <w:ind w:left="936" w:right="1296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ThePython program below documents login() in all three formats and takes the username and password from the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user.</w:t>
      </w:r>
    </w:p>
    <w:p>
      <w:pPr>
        <w:autoSpaceDN w:val="0"/>
        <w:autoSpaceDE w:val="0"/>
        <w:widowControl/>
        <w:spacing w:line="200" w:lineRule="exact" w:before="270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 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828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8375650</wp:posOffset>
            </wp:positionV>
            <wp:extent cx="6731000" cy="1206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4946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946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5886450</wp:posOffset>
            </wp:positionV>
            <wp:extent cx="6400800" cy="2114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4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3816" w:after="248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#comparison of the three styles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400" w:type="dxa"/>
        <w:gridCol w:w="2500" w:type="dxa"/>
        <w:gridCol w:w="3140" w:type="dxa"/>
        <w:gridCol w:w="3620" w:type="dxa"/>
      </w:tblGrid>
      <w:tr>
        <w:trPr>
          <w:trHeight w:hRule="exact" w:val="276"/>
        </w:trPr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7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Advantages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822" w:firstLine="0"/>
              <w:jc w:val="righ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Disadvantages</w:t>
            </w:r>
          </w:p>
        </w:tc>
        <w:tc>
          <w:tcPr>
            <w:tcW w:type="dxa" w:w="3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38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Suitable use cases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760" w:type="dxa"/>
        <w:gridCol w:w="2980" w:type="dxa"/>
        <w:gridCol w:w="2900" w:type="dxa"/>
        <w:gridCol w:w="3560" w:type="dxa"/>
      </w:tblGrid>
      <w:tr>
        <w:trPr>
          <w:trHeight w:hRule="exact" w:val="232"/>
        </w:trPr>
        <w:tc>
          <w:tcPr>
            <w:tcW w:type="dxa" w:w="176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4" w:after="0"/>
              <w:ind w:left="0" w:right="112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(a) Docstring</w:t>
            </w:r>
          </w:p>
        </w:tc>
        <w:tc>
          <w:tcPr>
            <w:tcW w:type="dxa" w:w="2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Explains the purpose of login() in</w:t>
            </w:r>
          </w:p>
        </w:tc>
        <w:tc>
          <w:tcPr>
            <w:tcW w:type="dxa" w:w="2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A short summary does not say</w:t>
            </w:r>
          </w:p>
        </w:tc>
        <w:tc>
          <w:tcPr>
            <w:tcW w:type="dxa" w:w="3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23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Quick description of small helper</w:t>
            </w:r>
          </w:p>
        </w:tc>
      </w:tr>
      <w:tr>
        <w:trPr>
          <w:trHeight w:hRule="exact" w:val="248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2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 xml:space="preserve">help(login) with very little effort. </w:t>
            </w:r>
          </w:p>
        </w:tc>
        <w:tc>
          <w:tcPr>
            <w:tcW w:type="dxa" w:w="2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13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what shape credentials must</w:t>
            </w:r>
          </w:p>
        </w:tc>
        <w:tc>
          <w:tcPr>
            <w:tcW w:type="dxa" w:w="3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238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9"/>
              </w:rPr>
              <w:t xml:space="preserve">functions. </w:t>
            </w:r>
          </w:p>
        </w:tc>
      </w:tr>
    </w:tbl>
    <w:p>
      <w:pPr>
        <w:autoSpaceDN w:val="0"/>
        <w:autoSpaceDE w:val="0"/>
        <w:widowControl/>
        <w:spacing w:line="231" w:lineRule="exact" w:before="0" w:after="0"/>
        <w:ind w:left="5338" w:right="4176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have or what is returned for an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unknown user unless the writer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 xml:space="preserve">adds it.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438150</wp:posOffset>
            </wp:positionV>
            <wp:extent cx="6731000" cy="2063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2063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400" w:type="dxa"/>
        <w:gridCol w:w="2500" w:type="dxa"/>
        <w:gridCol w:w="3140" w:type="dxa"/>
        <w:gridCol w:w="3620" w:type="dxa"/>
      </w:tblGrid>
      <w:tr>
        <w:trPr>
          <w:trHeight w:hRule="exact" w:val="274"/>
        </w:trPr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7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Advantages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822" w:firstLine="0"/>
              <w:jc w:val="righ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Disadvantages</w:t>
            </w:r>
          </w:p>
        </w:tc>
        <w:tc>
          <w:tcPr>
            <w:tcW w:type="dxa" w:w="3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38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Suitable use cases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640" w:type="dxa"/>
        <w:gridCol w:w="3180" w:type="dxa"/>
        <w:gridCol w:w="2960" w:type="dxa"/>
        <w:gridCol w:w="3360" w:type="dxa"/>
      </w:tblGrid>
      <w:tr>
        <w:trPr>
          <w:trHeight w:hRule="exact" w:val="305"/>
        </w:trPr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4" w:after="0"/>
              <w:ind w:left="0" w:right="372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(b) Inline</w:t>
            </w:r>
          </w:p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236" w:right="0" w:firstLine="0"/>
              <w:jc w:val="left"/>
            </w:pPr>
            <w:r>
              <w:rPr>
                <w:spacing w:val="18"/>
                <w:rFonts w:ascii="Roboto" w:hAnsi="Roboto" w:eastAsia="Roboto"/>
                <w:color w:val="000000"/>
                <w:sz w:val="19"/>
              </w:rPr>
              <w:t>Explain details such as get()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A newcomer only sees them after</w:t>
            </w:r>
          </w:p>
        </w:tc>
        <w:tc>
          <w:tcPr>
            <w:tcW w:type="dxa" w:w="3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Clarifying tricky lines for people</w:t>
            </w:r>
          </w:p>
        </w:tc>
      </w:tr>
      <w:tr>
        <w:trPr>
          <w:trHeight w:hRule="exact" w:val="173"/>
        </w:trPr>
        <w:tc>
          <w:tcPr>
            <w:tcW w:type="dxa" w:w="16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0" w:right="214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comments</w:t>
            </w:r>
          </w:p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3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returning None for unknown users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5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opening the source file; not</w:t>
            </w:r>
          </w:p>
        </w:tc>
        <w:tc>
          <w:tcPr>
            <w:tcW w:type="dxa" w:w="336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already working inside the file. </w:t>
            </w:r>
          </w:p>
        </w:tc>
      </w:tr>
      <w:tr>
        <w:trPr>
          <w:trHeight w:hRule="exact" w:val="244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23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exactly where the logic sits. 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5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shown by help() or generated</w:t>
            </w:r>
          </w:p>
        </w:tc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5338" w:val="left"/>
        </w:tabs>
        <w:autoSpaceDE w:val="0"/>
        <w:widowControl/>
        <w:spacing w:line="280" w:lineRule="exact" w:before="4" w:after="26"/>
        <w:ind w:left="2336" w:right="0" w:firstLine="0"/>
        <w:jc w:val="left"/>
      </w:pPr>
      <w:r>
        <w:rPr>
          <w:spacing w:val="4"/>
          <w:rFonts w:ascii="Roboto" w:hAnsi="Roboto" w:eastAsia="Roboto"/>
          <w:color w:val="000000"/>
          <w:sz w:val="19"/>
        </w:rPr>
        <w:t>Args, Returns, Note and Example</w:t>
      </w:r>
      <w:r>
        <w:tab/>
      </w:r>
      <w:r>
        <w:rPr>
          <w:spacing w:val="-2"/>
          <w:rFonts w:ascii="Roboto" w:hAnsi="Roboto" w:eastAsia="Roboto"/>
          <w:color w:val="000000"/>
          <w:sz w:val="19"/>
        </w:rPr>
        <w:t xml:space="preserve">documentation.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680" w:type="dxa"/>
        <w:gridCol w:w="1260" w:type="dxa"/>
        <w:gridCol w:w="700" w:type="dxa"/>
        <w:gridCol w:w="1180" w:type="dxa"/>
        <w:gridCol w:w="2840" w:type="dxa"/>
        <w:gridCol w:w="3440" w:type="dxa"/>
      </w:tblGrid>
      <w:tr>
        <w:trPr>
          <w:trHeight w:hRule="exact" w:val="226"/>
        </w:trPr>
        <w:tc>
          <w:tcPr>
            <w:tcW w:type="dxa" w:w="16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0" w:right="196" w:firstLine="0"/>
              <w:jc w:val="righ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(c) Google-</w:t>
            </w:r>
          </w:p>
        </w:tc>
        <w:tc>
          <w:tcPr>
            <w:tcW w:type="dxa" w:w="3140"/>
            <w:gridSpan w:val="3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9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9"/>
              </w:rPr>
              <w:t>tell a developer what to pass in</w:t>
            </w:r>
          </w:p>
        </w:tc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5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Takes longer to write and must</w:t>
            </w:r>
          </w:p>
        </w:tc>
        <w:tc>
          <w:tcPr>
            <w:tcW w:type="dxa" w:w="34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21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Shared or public functions in a</w:t>
            </w:r>
          </w:p>
        </w:tc>
      </w:tr>
      <w:tr>
        <w:trPr>
          <w:trHeight w:hRule="exact" w:val="227"/>
        </w:trPr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 xml:space="preserve">(including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the </w:t>
            </w:r>
          </w:p>
        </w:tc>
        <w:tc>
          <w:tcPr>
            <w:tcW w:type="dxa" w:w="1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2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>credentials</w:t>
            </w:r>
          </w:p>
        </w:tc>
        <w:tc>
          <w:tcPr>
            <w:tcW w:type="dxa" w:w="28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5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be kept in sync with the code. </w:t>
            </w:r>
          </w:p>
        </w:tc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6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770" w:firstLine="0"/>
              <w:jc w:val="righ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3140"/>
            <w:gridSpan w:val="3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196" w:right="0" w:firstLine="0"/>
              <w:jc w:val="left"/>
            </w:pPr>
            <w:r>
              <w:rPr>
                <w:spacing w:val="11"/>
                <w:rFonts w:ascii="Roboto" w:hAnsi="Roboto" w:eastAsia="Roboto"/>
                <w:color w:val="000000"/>
                <w:sz w:val="19"/>
              </w:rPr>
              <w:t>dictionary format) and what to</w:t>
            </w:r>
          </w:p>
        </w:tc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1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team codebase, especially for</w:t>
            </w:r>
          </w:p>
        </w:tc>
      </w:tr>
      <w:tr>
        <w:trPr>
          <w:trHeight w:hRule="exact" w:val="267"/>
        </w:trPr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140"/>
            <w:gridSpan w:val="3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1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9"/>
              </w:rPr>
              <w:t>expect, without reading the body.</w:t>
            </w:r>
          </w:p>
        </w:tc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1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onboarding.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90" w:lineRule="exact" w:before="4" w:after="0"/>
        <w:ind w:left="2336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 xml:space="preserve">Same layout across the project. </w:t>
      </w:r>
    </w:p>
    <w:p>
      <w:pPr>
        <w:autoSpaceDN w:val="0"/>
        <w:autoSpaceDE w:val="0"/>
        <w:widowControl/>
        <w:spacing w:line="255" w:lineRule="exact" w:before="771" w:after="0"/>
        <w:ind w:left="936" w:right="1008" w:firstLine="0"/>
        <w:jc w:val="left"/>
      </w:pPr>
      <w:r>
        <w:rPr>
          <w:spacing w:val="7"/>
          <w:rFonts w:ascii="Roboto" w:hAnsi="Roboto" w:eastAsia="Roboto"/>
          <w:b/>
          <w:color w:val="000000"/>
          <w:sz w:val="20"/>
        </w:rPr>
        <w:t xml:space="preserve">Recommendation: </w:t>
      </w:r>
      <w:r>
        <w:rPr>
          <w:spacing w:val="-1"/>
          <w:rFonts w:ascii="Roboto" w:hAnsi="Roboto" w:eastAsia="Roboto"/>
          <w:color w:val="000000"/>
          <w:sz w:val="20"/>
        </w:rPr>
        <w:t>Google-style docstrings are the most helpful for new developers onboarding a project. A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newcomer can call login() correctly just by reading its docstring: it shows the type of every argument, the structure of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the credentials dictionary, that the result is a bool (False for an unknown user), a runnable example and a security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note about plain-text passwords. The same text appears in help(), IDE tooltips and generated HTML documentation,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so nobody has to open the source. Inline comments are a good supplement for one specific line, but they are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 xml:space="preserve">invisible to documentation tools.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14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Problem 3 – Calculator (Automatic Documentation Generation)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5" w:lineRule="exact" w:before="195" w:after="0"/>
        <w:ind w:left="936" w:right="864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Task:Design a Python module named calculator.py and demonstrate automatic documentation generation.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Instructions: Create a Python module calculator.py that includes the following functions, each written with appropriate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 xml:space="preserve">docstrings: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add(a, b) – returns the sum of two numbers 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 xml:space="preserve">subtract(a, b) – returns the difference of two numbers 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 xml:space="preserve">multiply(a, b) – returns the product of two numbers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divide(a, b) – returns the quotient of two numbers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Display the module documentation in the terminal using Python’s documentation tools. Generate and export the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module documentation in HTML format using the pydoc utility, and open the generated HTML file in a web browser to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verify the output. </w:t>
      </w:r>
    </w:p>
    <w:p>
      <w:pPr>
        <w:autoSpaceDN w:val="0"/>
        <w:autoSpaceDE w:val="0"/>
        <w:widowControl/>
        <w:spacing w:line="255" w:lineRule="exact" w:before="321" w:after="0"/>
        <w:ind w:left="936" w:right="864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Themodule calculator.py below contains add(), subtract(), multiply() and divide(), each with a docstring. A main block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takesthe numbers and the operation from the user when the file is run directly. </w:t>
      </w:r>
    </w:p>
    <w:p>
      <w:pPr>
        <w:autoSpaceDN w:val="0"/>
        <w:autoSpaceDE w:val="0"/>
        <w:widowControl/>
        <w:spacing w:line="200" w:lineRule="exact" w:before="278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 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622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622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9028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5073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073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6013450</wp:posOffset>
            </wp:positionV>
            <wp:extent cx="6407150" cy="2241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241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#documentation in the terminal (python -m pydoc calculator)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782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7829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#export documentation as HTML (python -m pydoc -w calculator)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577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7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1809750</wp:posOffset>
            </wp:positionV>
            <wp:extent cx="3848100" cy="4940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940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1400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#calculator.html opened in a web browser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14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Problem 4 – Conversion Utilities Module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2686050</wp:posOffset>
            </wp:positionV>
            <wp:extent cx="6400800" cy="6610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10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5" w:lineRule="exact" w:before="195" w:after="0"/>
        <w:ind w:left="936" w:right="2160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Task: Write a modulenamed conversion.py with functions: decimal_to_binary(n), binary_to_decimal(b),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decimal_to_hexadecimal(n). </w:t>
      </w:r>
    </w:p>
    <w:p>
      <w:pPr>
        <w:autoSpaceDN w:val="0"/>
        <w:autoSpaceDE w:val="0"/>
        <w:widowControl/>
        <w:spacing w:line="255" w:lineRule="exact" w:before="0" w:after="0"/>
        <w:ind w:left="936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Use Copilot for auto-generating docstrings. Generate documentation in the terminal. Export the documentation in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HTML format and open it in a browser. </w:t>
      </w:r>
    </w:p>
    <w:p>
      <w:pPr>
        <w:autoSpaceDN w:val="0"/>
        <w:autoSpaceDE w:val="0"/>
        <w:widowControl/>
        <w:spacing w:line="255" w:lineRule="exact" w:before="265" w:after="0"/>
        <w:ind w:left="936" w:right="1008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The module conversion.py below contains the three conversion functions, each with a docstring. A main block asks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the userwhich conversion to perform and reads the number to convert. </w:t>
      </w:r>
    </w:p>
    <w:p>
      <w:pPr>
        <w:autoSpaceDN w:val="0"/>
        <w:autoSpaceDE w:val="0"/>
        <w:widowControl/>
        <w:spacing w:line="200" w:lineRule="exact" w:before="272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 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9634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5454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454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6394450</wp:posOffset>
            </wp:positionV>
            <wp:extent cx="6407150" cy="2882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88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#documentation in the terminal (python -m pydoc conversion)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859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859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#export documentation as HTML (python -m pydoc -w conversion)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577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7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1809750</wp:posOffset>
            </wp:positionV>
            <wp:extent cx="3848100" cy="5435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43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1400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#conversion.html opened in a web browser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14" w:after="0"/>
        <w:ind w:left="936" w:right="0" w:firstLine="0"/>
        <w:jc w:val="left"/>
      </w:pPr>
      <w:r>
        <w:rPr>
          <w:spacing w:val="5"/>
          <w:rFonts w:ascii="Roboto" w:hAnsi="Roboto" w:eastAsia="Roboto"/>
          <w:b/>
          <w:color w:val="000000"/>
          <w:sz w:val="20"/>
        </w:rPr>
        <w:t>Problem 5 – Course Management Module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2686050</wp:posOffset>
            </wp:positionV>
            <wp:extent cx="6407150" cy="584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84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5" w:lineRule="exact" w:before="195" w:after="0"/>
        <w:ind w:left="936" w:right="1152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Task: Createa module course.pywith functions: add_course(course_id, name, credits), remove_course(course_id),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get_course(course_id). </w:t>
      </w:r>
    </w:p>
    <w:p>
      <w:pPr>
        <w:autoSpaceDN w:val="0"/>
        <w:autoSpaceDE w:val="0"/>
        <w:widowControl/>
        <w:spacing w:line="255" w:lineRule="exact" w:before="0" w:after="0"/>
        <w:ind w:left="936" w:right="1008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Add docstrings with Copilot. Generate documentation in the terminal. Export the documentation in HTML format and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open it in a browser. </w:t>
      </w:r>
    </w:p>
    <w:p>
      <w:pPr>
        <w:autoSpaceDN w:val="0"/>
        <w:autoSpaceDE w:val="0"/>
        <w:widowControl/>
        <w:spacing w:line="255" w:lineRule="exact" w:before="265" w:after="0"/>
        <w:ind w:left="936" w:right="1872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Themodule course.py below stores courses in memory and provides add_course(), remove_course() and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get_course(), each with a docstring. A menu-driven main block takes the course details from the user. </w:t>
      </w:r>
    </w:p>
    <w:p>
      <w:pPr>
        <w:autoSpaceDN w:val="0"/>
        <w:autoSpaceDE w:val="0"/>
        <w:widowControl/>
        <w:spacing w:line="200" w:lineRule="exact" w:before="272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5969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969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4673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673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5905500</wp:posOffset>
            </wp:positionV>
            <wp:extent cx="6400800" cy="3136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7852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#documentation in the terminal (python -m pydoc course)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6582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#export documentation as HTML (python -m pydoc -w course)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351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51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4464050</wp:posOffset>
            </wp:positionV>
            <wp:extent cx="6407150" cy="571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#course.html opened in a web browser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3848100" cy="4425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425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5" w:lineRule="exact" w:before="759" w:after="0"/>
        <w:ind w:left="936" w:right="864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>Conclusion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All five problems were completed. find_max() and login() were documented using docstrings, inline comments and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Google-style documentation and the styles were compared. The modules calculator.py, conversion.py and course.py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were documented with docstrings, viewed in the terminal with pydoc, exported as HTML pages with pydoc -w and</w:t>
      </w:r>
      <w:r>
        <w:br/>
      </w:r>
      <w:r>
        <w:rPr>
          <w:spacing w:val="1"/>
          <w:rFonts w:ascii="Roboto" w:hAnsi="Roboto" w:eastAsia="Roboto"/>
          <w:color w:val="000000"/>
          <w:sz w:val="20"/>
        </w:rPr>
        <w:t xml:space="preserve">verified in a web browser, as required in Lab 9.1.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