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SILVER OAK UNIVERSITY - TUTORIAL 12</w:t>
      </w:r>
    </w:p>
    <w:p>
      <w:pPr>
        <w:pStyle w:val="Heading2"/>
      </w:pPr>
      <w:r>
        <w:rPr>
          <w:rFonts w:ascii="Calibri" w:hAnsi="Calibri"/>
          <w:color w:val="1F4E78"/>
        </w:rPr>
        <w:t>1. Implementation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Silver Oak E-Learning Portal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Application/Software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SauceDemo / SwagLabs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Module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Multi-Page Automation &amp; Regression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SDLC Model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Agile SDLC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Programming Language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Python 3.x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IDE / Tool Used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PyCharm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Input / Test Data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standard_user, secret_sauce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2.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Open SauceDemo Website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Website loads successfully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TC-11-02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Valid Login Flow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Redirected to Products page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Add Product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Backpack added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TC-11-04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Navigation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page opens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Form &amp; Multi-Page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complete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3. Solved 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Q. No.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Python library is commonly used for web automation?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C)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Selenium WebDriver is mainly used for?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Browser Automation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command installs Selenium?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pip install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What is regression testing?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Testing existing features after code changes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Selenium component automates browsers?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Selenium WebDriver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