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 w:val="0"/>
          <w:sz w:val="52"/>
          <w:szCs w:val="52"/>
          <w:lang w:val="en-US" w:eastAsia="zh-CN"/>
        </w:rPr>
      </w:pPr>
      <w:bookmarkStart w:id="0" w:name="_Toc897717782"/>
      <w:bookmarkStart w:id="1" w:name="_Toc1926470283"/>
      <w:r>
        <w:rPr>
          <w:rFonts w:hint="eastAsia" w:asciiTheme="majorEastAsia" w:hAnsiTheme="majorEastAsia" w:eastAsiaTheme="majorEastAsia" w:cstheme="majorEastAsia"/>
          <w:b/>
          <w:bCs w:val="0"/>
          <w:sz w:val="52"/>
          <w:szCs w:val="52"/>
          <w:lang w:val="en-US" w:eastAsia="zh-CN"/>
        </w:rPr>
        <w:t>XX项目</w:t>
      </w:r>
      <w:bookmarkEnd w:id="0"/>
      <w:bookmarkEnd w:id="1"/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 w:val="0"/>
          <w:sz w:val="52"/>
          <w:szCs w:val="52"/>
          <w:lang w:val="en-US" w:eastAsia="zh-CN"/>
        </w:rPr>
      </w:pPr>
      <w:bookmarkStart w:id="2" w:name="_Toc1870141899"/>
      <w:bookmarkStart w:id="3" w:name="_Toc575100562"/>
      <w:r>
        <w:rPr>
          <w:rFonts w:hint="eastAsia" w:asciiTheme="majorEastAsia" w:hAnsiTheme="majorEastAsia" w:eastAsiaTheme="majorEastAsia" w:cstheme="majorEastAsia"/>
          <w:b/>
          <w:bCs w:val="0"/>
          <w:sz w:val="52"/>
          <w:szCs w:val="52"/>
          <w:lang w:val="en-US" w:eastAsia="zh-CN"/>
        </w:rPr>
        <w:t>性能测试方案</w:t>
      </w:r>
      <w:bookmarkEnd w:id="2"/>
      <w:bookmarkEnd w:id="3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56716977"/>
        <w15:color w:val="DBDBDB"/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outlineLvl w:val="0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  <w:outlineLvl w:val="0"/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_Toc32736418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 </w:t>
          </w:r>
          <w:r>
            <w:rPr>
              <w:rFonts w:hint="eastAsia" w:ascii="宋体" w:hAnsi="宋体" w:eastAsia="宋体" w:cs="宋体"/>
              <w:lang w:val="en-US" w:eastAsia="zh-C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_Toc32736418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outlineLvl w:val="0"/>
          </w:pPr>
          <w:r>
            <w:fldChar w:fldCharType="begin"/>
          </w:r>
          <w:r>
            <w:instrText xml:space="preserve"> HYPERLINK \l _Toc445163694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1.1. 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文档版本</w:t>
          </w:r>
          <w:r>
            <w:tab/>
          </w:r>
          <w:r>
            <w:fldChar w:fldCharType="begin"/>
          </w:r>
          <w:r>
            <w:instrText xml:space="preserve"> PAGEREF _Toc445163694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outlineLvl w:val="0"/>
          </w:pPr>
          <w:r>
            <w:fldChar w:fldCharType="begin"/>
          </w:r>
          <w:r>
            <w:instrText xml:space="preserve"> HYPERLINK \l _Toc33178910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1.2. 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文档编写目的</w:t>
          </w:r>
          <w:r>
            <w:tab/>
          </w:r>
          <w:r>
            <w:fldChar w:fldCharType="begin"/>
          </w:r>
          <w:r>
            <w:instrText xml:space="preserve"> PAGEREF _Toc33178910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  <w:outlineLvl w:val="0"/>
          </w:pPr>
          <w:r>
            <w:fldChar w:fldCharType="begin"/>
          </w:r>
          <w:r>
            <w:instrText xml:space="preserve"> HYPERLINK \l _Toc1439675797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 w:ascii="宋体" w:hAnsi="宋体" w:eastAsia="宋体" w:cs="宋体"/>
              <w:lang w:val="en-US" w:eastAsia="zh-CN"/>
            </w:rPr>
            <w:t>测试资源</w:t>
          </w:r>
          <w:r>
            <w:tab/>
          </w:r>
          <w:r>
            <w:fldChar w:fldCharType="begin"/>
          </w:r>
          <w:r>
            <w:instrText xml:space="preserve"> PAGEREF _Toc1439675797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outlineLvl w:val="0"/>
          </w:pPr>
          <w:r>
            <w:fldChar w:fldCharType="begin"/>
          </w:r>
          <w:r>
            <w:instrText xml:space="preserve"> HYPERLINK \l _Toc932869430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2.1. 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测试环境架构</w:t>
          </w:r>
          <w:r>
            <w:tab/>
          </w:r>
          <w:r>
            <w:fldChar w:fldCharType="begin"/>
          </w:r>
          <w:r>
            <w:instrText xml:space="preserve"> PAGEREF _Toc932869430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outlineLvl w:val="0"/>
          </w:pPr>
          <w:r>
            <w:fldChar w:fldCharType="begin"/>
          </w:r>
          <w:r>
            <w:instrText xml:space="preserve"> HYPERLINK \l _Toc2105886910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2.2. 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测试工具</w:t>
          </w:r>
          <w:r>
            <w:tab/>
          </w:r>
          <w:r>
            <w:fldChar w:fldCharType="begin"/>
          </w:r>
          <w:r>
            <w:instrText xml:space="preserve"> PAGEREF _Toc2105886910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outlineLvl w:val="0"/>
          </w:pPr>
          <w:r>
            <w:fldChar w:fldCharType="begin"/>
          </w:r>
          <w:r>
            <w:instrText xml:space="preserve"> HYPERLINK \l _Toc963310163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2.3. 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测试人员</w:t>
          </w:r>
          <w:r>
            <w:tab/>
          </w:r>
          <w:r>
            <w:fldChar w:fldCharType="begin"/>
          </w:r>
          <w:r>
            <w:instrText xml:space="preserve"> PAGEREF _Toc963310163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  <w:outlineLvl w:val="0"/>
          </w:pPr>
          <w:r>
            <w:fldChar w:fldCharType="begin"/>
          </w:r>
          <w:r>
            <w:instrText xml:space="preserve"> HYPERLINK \l _Toc474694808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 </w:t>
          </w:r>
          <w:r>
            <w:rPr>
              <w:rFonts w:hint="eastAsia" w:ascii="宋体" w:hAnsi="宋体" w:eastAsia="宋体" w:cs="宋体"/>
              <w:lang w:val="en-US" w:eastAsia="zh-CN"/>
            </w:rPr>
            <w:t>进度安排</w:t>
          </w:r>
          <w:r>
            <w:tab/>
          </w:r>
          <w:r>
            <w:fldChar w:fldCharType="begin"/>
          </w:r>
          <w:r>
            <w:instrText xml:space="preserve"> PAGEREF _Toc474694808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  <w:outlineLvl w:val="0"/>
          </w:pPr>
          <w:r>
            <w:fldChar w:fldCharType="begin"/>
          </w:r>
          <w:r>
            <w:instrText xml:space="preserve"> HYPERLINK \l _Toc293889451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 </w:t>
          </w:r>
          <w:r>
            <w:rPr>
              <w:rFonts w:hint="eastAsia" w:ascii="宋体" w:hAnsi="宋体" w:eastAsia="宋体" w:cs="宋体"/>
              <w:lang w:val="en-US" w:eastAsia="zh-CN"/>
            </w:rPr>
            <w:t>测试目标</w:t>
          </w:r>
          <w:r>
            <w:tab/>
          </w:r>
          <w:r>
            <w:fldChar w:fldCharType="begin"/>
          </w:r>
          <w:r>
            <w:instrText xml:space="preserve"> PAGEREF _Toc293889451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outlineLvl w:val="0"/>
          </w:pPr>
          <w:r>
            <w:fldChar w:fldCharType="begin"/>
          </w:r>
          <w:r>
            <w:instrText xml:space="preserve"> HYPERLINK \l _Toc187614857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4.1. 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性能指标</w:t>
          </w:r>
          <w:r>
            <w:tab/>
          </w:r>
          <w:r>
            <w:fldChar w:fldCharType="begin"/>
          </w:r>
          <w:r>
            <w:instrText xml:space="preserve"> PAGEREF _Toc187614857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outlineLvl w:val="0"/>
          </w:pPr>
          <w:r>
            <w:fldChar w:fldCharType="begin"/>
          </w:r>
          <w:r>
            <w:instrText xml:space="preserve"> HYPERLINK \l _Toc736907803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4.2. 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测试对象</w:t>
          </w:r>
          <w:r>
            <w:tab/>
          </w:r>
          <w:r>
            <w:fldChar w:fldCharType="begin"/>
          </w:r>
          <w:r>
            <w:instrText xml:space="preserve"> PAGEREF _Toc736907803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  <w:outlineLvl w:val="0"/>
          </w:pPr>
          <w:r>
            <w:fldChar w:fldCharType="begin"/>
          </w:r>
          <w:r>
            <w:instrText xml:space="preserve"> HYPERLINK \l _Toc671252772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 </w:t>
          </w:r>
          <w:r>
            <w:rPr>
              <w:rFonts w:hint="eastAsia" w:ascii="宋体" w:hAnsi="宋体" w:eastAsia="宋体" w:cs="宋体"/>
              <w:lang w:val="en-US" w:eastAsia="zh-CN"/>
            </w:rPr>
            <w:t>场景设计</w:t>
          </w:r>
          <w:r>
            <w:tab/>
          </w:r>
          <w:r>
            <w:fldChar w:fldCharType="begin"/>
          </w:r>
          <w:r>
            <w:instrText xml:space="preserve"> PAGEREF _Toc671252772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outlineLvl w:val="0"/>
          </w:pPr>
          <w:r>
            <w:fldChar w:fldCharType="begin"/>
          </w:r>
          <w:r>
            <w:instrText xml:space="preserve"> HYPERLINK \l _Toc1013741313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5.1. 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基准测试</w:t>
          </w:r>
          <w:r>
            <w:tab/>
          </w:r>
          <w:r>
            <w:fldChar w:fldCharType="begin"/>
          </w:r>
          <w:r>
            <w:instrText xml:space="preserve"> PAGEREF _Toc1013741313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outlineLvl w:val="0"/>
          </w:pPr>
          <w:r>
            <w:fldChar w:fldCharType="begin"/>
          </w:r>
          <w:r>
            <w:instrText xml:space="preserve"> HYPERLINK \l _Toc1962475940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5.2. 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单请求并发测试</w:t>
          </w:r>
          <w:r>
            <w:tab/>
          </w:r>
          <w:r>
            <w:fldChar w:fldCharType="begin"/>
          </w:r>
          <w:r>
            <w:instrText xml:space="preserve"> PAGEREF _Toc1962475940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outlineLvl w:val="0"/>
          </w:pPr>
          <w:r>
            <w:fldChar w:fldCharType="begin"/>
          </w:r>
          <w:r>
            <w:instrText xml:space="preserve"> HYPERLINK \l _Toc131789307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5.3. 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混合场景并发测试</w:t>
          </w:r>
          <w:r>
            <w:tab/>
          </w:r>
          <w:r>
            <w:fldChar w:fldCharType="begin"/>
          </w:r>
          <w:r>
            <w:instrText xml:space="preserve"> PAGEREF _Toc131789307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outlineLvl w:val="0"/>
          </w:pPr>
          <w:r>
            <w:fldChar w:fldCharType="begin"/>
          </w:r>
          <w:r>
            <w:instrText xml:space="preserve"> HYPERLINK \l _Toc927242692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5.4. 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稳定性测试</w:t>
          </w:r>
          <w:r>
            <w:tab/>
          </w:r>
          <w:r>
            <w:fldChar w:fldCharType="begin"/>
          </w:r>
          <w:r>
            <w:instrText xml:space="preserve"> PAGEREF _Toc927242692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outlineLvl w:val="0"/>
          </w:pPr>
          <w:r>
            <w:fldChar w:fldCharType="end"/>
          </w:r>
        </w:p>
      </w:sdtContent>
    </w:sdt>
    <w:p>
      <w:pPr>
        <w:pStyle w:val="3"/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宋体" w:hAnsi="宋体" w:eastAsia="宋体" w:cs="宋体"/>
          <w:lang w:val="en-US" w:eastAsia="zh-CN"/>
        </w:rPr>
      </w:pPr>
      <w:bookmarkStart w:id="4" w:name="_Toc32736418"/>
      <w:r>
        <w:rPr>
          <w:rFonts w:hint="eastAsia" w:ascii="宋体" w:hAnsi="宋体" w:eastAsia="宋体" w:cs="宋体"/>
          <w:lang w:val="en-US" w:eastAsia="zh-CN"/>
        </w:rPr>
        <w:t>引言</w:t>
      </w:r>
      <w:bookmarkEnd w:id="4"/>
    </w:p>
    <w:p>
      <w:pPr>
        <w:pStyle w:val="4"/>
        <w:numPr>
          <w:ilvl w:val="1"/>
          <w:numId w:val="1"/>
        </w:numPr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5" w:name="_Toc445163694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文档版本</w:t>
      </w:r>
      <w:bookmarkEnd w:id="5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版本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作者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审批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备注</w:t>
            </w:r>
          </w:p>
        </w:tc>
      </w:tr>
      <w:tr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V1.0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Vincent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XXX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numPr>
          <w:ilvl w:val="1"/>
          <w:numId w:val="1"/>
        </w:numPr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6" w:name="_Toc3317891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文档编写目的</w:t>
      </w:r>
      <w:bookmarkEnd w:id="6"/>
    </w:p>
    <w:p>
      <w:pPr>
        <w:ind w:firstLine="420" w:firstLineChars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本文档主要用于指导XX项目性能测试的开展。本文对项目性能测试的范围、目标、性能指标以及测试方法进行描述和定义，使测试人员能够按照此方案的指引，开展和实施项目性能测试，得出系统性能度量，以用于后续系统性能调优工作，并给出系统性能的客观评估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lang w:val="en-US" w:eastAsia="zh-CN"/>
        </w:rPr>
      </w:pPr>
      <w:bookmarkStart w:id="24" w:name="_GoBack"/>
      <w:bookmarkEnd w:id="24"/>
    </w:p>
    <w:p>
      <w:pPr>
        <w:pStyle w:val="3"/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宋体" w:hAnsi="宋体" w:eastAsia="宋体" w:cs="宋体"/>
          <w:lang w:val="en-US" w:eastAsia="zh-CN"/>
        </w:rPr>
      </w:pPr>
      <w:bookmarkStart w:id="7" w:name="_Toc1439675797"/>
      <w:r>
        <w:rPr>
          <w:rFonts w:hint="eastAsia" w:ascii="宋体" w:hAnsi="宋体" w:eastAsia="宋体" w:cs="宋体"/>
          <w:lang w:val="en-US" w:eastAsia="zh-CN"/>
        </w:rPr>
        <w:t>测试资源</w:t>
      </w:r>
      <w:bookmarkEnd w:id="7"/>
    </w:p>
    <w:p>
      <w:pPr>
        <w:pStyle w:val="4"/>
        <w:numPr>
          <w:ilvl w:val="1"/>
          <w:numId w:val="1"/>
        </w:numPr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8" w:name="_Toc16002_WPSOffice_Level2"/>
      <w:bookmarkStart w:id="9" w:name="_Toc93286943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测试环境架构</w:t>
      </w:r>
      <w:bookmarkEnd w:id="8"/>
      <w:bookmarkEnd w:id="9"/>
    </w:p>
    <w:p>
      <w:pPr>
        <w:pStyle w:val="5"/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性能测试环境物理架构</w:t>
      </w:r>
    </w:p>
    <w:p>
      <w:pPr>
        <w:ind w:left="420" w:leftChars="0" w:firstLine="420" w:firstLineChars="0"/>
        <w:rPr>
          <w:rFonts w:hint="eastAsia" w:ascii="宋体" w:hAnsi="宋体" w:eastAsia="宋体" w:cs="宋体"/>
          <w:i/>
          <w:iCs/>
          <w:caps w:val="0"/>
          <w:color w:val="0000FF"/>
          <w:spacing w:val="0"/>
          <w:sz w:val="15"/>
          <w:szCs w:val="15"/>
        </w:rPr>
      </w:pPr>
      <w:r>
        <w:rPr>
          <w:rFonts w:hint="eastAsia" w:ascii="宋体" w:hAnsi="宋体" w:eastAsia="宋体" w:cs="宋体"/>
          <w:i/>
          <w:iCs/>
          <w:color w:val="0000FF"/>
          <w:lang w:val="en-US" w:eastAsia="zh-CN"/>
        </w:rPr>
        <w:t>说明本项目性能测试环境的物理架构，可以以物理架构图的方式表示。</w:t>
      </w:r>
    </w:p>
    <w:p>
      <w:pPr>
        <w:pStyle w:val="6"/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性能测试环境的基本配置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vertAlign w:val="baseline"/>
                <w:lang w:val="en-US" w:eastAsia="zh-Hans"/>
              </w:rPr>
              <w:t>设备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  <w:vertAlign w:val="baseline"/>
              </w:rPr>
            </w:pPr>
            <w:r>
              <w:rPr>
                <w:rStyle w:val="14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1"/>
                <w:szCs w:val="21"/>
              </w:rPr>
              <w:t>IP地址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  <w:vertAlign w:val="baseline"/>
              </w:rPr>
            </w:pPr>
            <w:r>
              <w:rPr>
                <w:rStyle w:val="14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1"/>
                <w:szCs w:val="21"/>
              </w:rPr>
              <w:t>硬件配置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  <w:vertAlign w:val="baseline"/>
              </w:rPr>
            </w:pPr>
            <w:r>
              <w:rPr>
                <w:rStyle w:val="14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1"/>
                <w:szCs w:val="21"/>
              </w:rPr>
              <w:t>软件配置</w:t>
            </w:r>
          </w:p>
        </w:tc>
      </w:tr>
      <w:tr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  <w:t>服务器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  <w:t>CPU：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  <w:t>RAM：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  <w:t>Disk：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Hans"/>
              </w:rPr>
              <w:t>OS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Hans"/>
              </w:rPr>
              <w:t>：</w:t>
            </w:r>
          </w:p>
        </w:tc>
      </w:tr>
      <w:tr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  <w:t>负载机</w:t>
            </w:r>
            <w: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  <w:t>/</w:t>
            </w:r>
            <w: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  <w:t>压力机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  <w:t>CPU：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  <w:t>RAM：</w:t>
            </w:r>
          </w:p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  <w:t>Disk：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val="en-US" w:eastAsia="zh-Hans"/>
              </w:rPr>
              <w:t>OS</w:t>
            </w:r>
            <w: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vertAlign w:val="baseline"/>
                <w:lang w:eastAsia="zh-Hans"/>
              </w:rPr>
              <w:t>：</w:t>
            </w:r>
          </w:p>
        </w:tc>
      </w:tr>
      <w:tr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b/>
                <w:sz w:val="24"/>
                <w:szCs w:val="24"/>
                <w:vertAlign w:val="baseline"/>
              </w:rPr>
            </w:pPr>
          </w:p>
        </w:tc>
      </w:tr>
    </w:tbl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5"/>
          <w:szCs w:val="15"/>
          <w:shd w:val="clear" w:fill="FFFFFF"/>
        </w:rPr>
        <w:t> </w:t>
      </w:r>
    </w:p>
    <w:p>
      <w:pPr>
        <w:pStyle w:val="4"/>
        <w:numPr>
          <w:ilvl w:val="1"/>
          <w:numId w:val="1"/>
        </w:numPr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0" w:name="_Toc17490_WPSOffice_Level2"/>
      <w:bookmarkStart w:id="11" w:name="_Toc210588691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测试工具</w:t>
      </w:r>
      <w:bookmarkEnd w:id="10"/>
      <w:bookmarkEnd w:id="11"/>
    </w:p>
    <w:p>
      <w:p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i/>
          <w:iCs/>
          <w:color w:val="0000FF"/>
          <w:lang w:val="en-US" w:eastAsia="zh-CN"/>
        </w:rPr>
        <w:t>说明本次测试使用到的测试工具和监控工具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Hans"/>
        </w:rPr>
        <w:t xml:space="preserve"> </w:t>
      </w:r>
      <w:r>
        <w:rPr>
          <w:rFonts w:hint="eastAsia" w:ascii="宋体" w:hAnsi="宋体" w:eastAsia="宋体" w:cs="宋体"/>
          <w:lang w:val="en-US" w:eastAsia="zh-Hans"/>
        </w:rPr>
        <w:t>性能测试</w:t>
      </w:r>
      <w:r>
        <w:rPr>
          <w:rFonts w:hint="eastAsia" w:ascii="宋体" w:hAnsi="宋体" w:eastAsia="宋体" w:cs="宋体"/>
          <w:lang w:val="en-US" w:eastAsia="zh-CN"/>
        </w:rPr>
        <w:t>工具：</w:t>
      </w:r>
      <w:r>
        <w:rPr>
          <w:rFonts w:hint="eastAsia" w:ascii="宋体" w:hAnsi="宋体" w:eastAsia="宋体" w:cs="宋体"/>
          <w:lang w:val="en-US" w:eastAsia="zh-Hans"/>
        </w:rPr>
        <w:t>Jmeter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服务器监控工具：</w:t>
      </w:r>
      <w:r>
        <w:rPr>
          <w:rFonts w:hint="eastAsia" w:ascii="宋体" w:hAnsi="宋体" w:eastAsia="宋体" w:cs="宋体"/>
          <w:lang w:val="en-US" w:eastAsia="zh-Hans"/>
        </w:rPr>
        <w:t>Jmeter插件</w:t>
      </w:r>
      <w:r>
        <w:rPr>
          <w:rFonts w:hint="eastAsia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JMeterPlugins</w:t>
      </w:r>
      <w:r>
        <w:rPr>
          <w:rFonts w:hint="eastAsia" w:ascii="宋体" w:hAnsi="宋体" w:eastAsia="宋体" w:cs="宋体"/>
          <w:lang w:eastAsia="zh-Hans"/>
        </w:rPr>
        <w:t>-</w:t>
      </w:r>
      <w:r>
        <w:rPr>
          <w:rFonts w:hint="eastAsia" w:ascii="宋体" w:hAnsi="宋体" w:eastAsia="宋体" w:cs="宋体"/>
          <w:lang w:val="en-US" w:eastAsia="zh-Hans"/>
        </w:rPr>
        <w:t>Extras</w:t>
      </w:r>
      <w:r>
        <w:rPr>
          <w:rFonts w:hint="eastAsia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JMeterPlugins</w:t>
      </w:r>
      <w:r>
        <w:rPr>
          <w:rFonts w:hint="eastAsia" w:ascii="宋体" w:hAnsi="宋体" w:eastAsia="宋体" w:cs="宋体"/>
          <w:lang w:eastAsia="zh-Hans"/>
        </w:rPr>
        <w:t>-</w:t>
      </w:r>
      <w:r>
        <w:rPr>
          <w:rFonts w:hint="eastAsia" w:ascii="宋体" w:hAnsi="宋体" w:eastAsia="宋体" w:cs="宋体"/>
          <w:lang w:val="en-US" w:eastAsia="zh-Hans"/>
        </w:rPr>
        <w:t>Standard</w:t>
      </w:r>
      <w:r>
        <w:rPr>
          <w:rFonts w:hint="eastAsia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Server</w:t>
      </w:r>
      <w:r>
        <w:rPr>
          <w:rFonts w:hint="eastAsia" w:ascii="宋体" w:hAnsi="宋体" w:eastAsia="宋体" w:cs="宋体"/>
          <w:lang w:eastAsia="zh-Hans"/>
        </w:rPr>
        <w:t>Agent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pStyle w:val="4"/>
        <w:numPr>
          <w:ilvl w:val="1"/>
          <w:numId w:val="1"/>
        </w:numPr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2" w:name="_Toc31562_WPSOffice_Level2"/>
      <w:bookmarkStart w:id="13" w:name="_Toc963310163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测试</w:t>
      </w:r>
      <w:bookmarkEnd w:id="12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人员</w:t>
      </w:r>
      <w:bookmarkEnd w:id="13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618"/>
        <w:gridCol w:w="3343"/>
      </w:tblGrid>
      <w:tr>
        <w:tc>
          <w:tcPr>
            <w:tcW w:w="3618" w:type="dxa"/>
          </w:tcPr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Hans"/>
              </w:rPr>
              <w:t>测试人员</w:t>
            </w:r>
          </w:p>
        </w:tc>
        <w:tc>
          <w:tcPr>
            <w:tcW w:w="3343" w:type="dxa"/>
          </w:tcPr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Hans"/>
              </w:rPr>
              <w:t>职责</w:t>
            </w:r>
          </w:p>
        </w:tc>
      </w:tr>
      <w:tr>
        <w:tc>
          <w:tcPr>
            <w:tcW w:w="3618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3343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left="425" w:leftChars="0" w:hanging="425" w:firstLineChars="0"/>
        <w:outlineLvl w:val="9"/>
        <w:rPr>
          <w:rFonts w:hint="eastAsia" w:ascii="宋体" w:hAnsi="宋体" w:eastAsia="宋体" w:cs="宋体"/>
          <w:lang w:val="en-US" w:eastAsia="zh-CN"/>
        </w:rPr>
      </w:pPr>
      <w:bookmarkStart w:id="14" w:name="_Toc474694808"/>
      <w:r>
        <w:rPr>
          <w:rFonts w:hint="eastAsia" w:ascii="宋体" w:hAnsi="宋体" w:eastAsia="宋体" w:cs="宋体"/>
          <w:lang w:val="en-US" w:eastAsia="zh-CN"/>
        </w:rPr>
        <w:t>进度安排</w:t>
      </w:r>
      <w:bookmarkEnd w:id="14"/>
    </w:p>
    <w:p>
      <w:pPr>
        <w:rPr>
          <w:rFonts w:hint="eastAsia"/>
          <w:lang w:val="en-US" w:eastAsia="zh-CN"/>
        </w:rPr>
      </w:pPr>
    </w:p>
    <w:tbl>
      <w:tblPr>
        <w:tblStyle w:val="15"/>
        <w:tblW w:w="71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8"/>
        <w:gridCol w:w="2924"/>
        <w:gridCol w:w="1130"/>
        <w:gridCol w:w="1133"/>
        <w:gridCol w:w="1132"/>
      </w:tblGrid>
      <w:tr>
        <w:trPr>
          <w:trHeight w:val="628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任务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开始日期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结束日期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责任人</w:t>
            </w:r>
          </w:p>
        </w:tc>
      </w:tr>
      <w:tr>
        <w:trPr>
          <w:trHeight w:val="628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测试方案制定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628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测试环境部署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628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测试数据及工具准备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628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测试脚本编写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628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测试执行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646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测试结果评估及报告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tabs>
          <w:tab w:val="left" w:pos="3990"/>
        </w:tabs>
        <w:rPr>
          <w:rFonts w:hint="eastAsia" w:ascii="宋体" w:hAnsi="宋体" w:eastAsia="宋体" w:cs="宋体"/>
          <w:b w:val="0"/>
          <w:bCs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outlineLvl w:val="9"/>
        <w:rPr>
          <w:rFonts w:hint="eastAsia" w:ascii="宋体" w:hAnsi="宋体" w:eastAsia="宋体" w:cs="宋体"/>
          <w:lang w:val="en-US" w:eastAsia="zh-CN"/>
        </w:rPr>
      </w:pPr>
      <w:bookmarkStart w:id="15" w:name="_Toc293889451"/>
      <w:r>
        <w:rPr>
          <w:rFonts w:hint="eastAsia" w:ascii="宋体" w:hAnsi="宋体" w:eastAsia="宋体" w:cs="宋体"/>
          <w:lang w:val="en-US" w:eastAsia="zh-CN"/>
        </w:rPr>
        <w:t>测试目标</w:t>
      </w:r>
      <w:bookmarkEnd w:id="15"/>
    </w:p>
    <w:p>
      <w:pPr>
        <w:pStyle w:val="4"/>
        <w:numPr>
          <w:ilvl w:val="1"/>
          <w:numId w:val="1"/>
        </w:numPr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6" w:name="_Toc187614857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性能指标</w:t>
      </w:r>
      <w:bookmarkEnd w:id="16"/>
    </w:p>
    <w:p>
      <w:pPr>
        <w:numPr>
          <w:ilvl w:val="0"/>
          <w:numId w:val="3"/>
        </w:numPr>
        <w:ind w:left="840" w:leftChars="0" w:hanging="420" w:firstLineChars="0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系统所能承受的最大</w:t>
      </w:r>
      <w:r>
        <w:rPr>
          <w:rFonts w:hint="eastAsia" w:ascii="宋体" w:hAnsi="宋体" w:eastAsia="宋体" w:cs="宋体"/>
          <w:lang w:val="en-US" w:eastAsia="zh-CN"/>
        </w:rPr>
        <w:t>并发</w:t>
      </w:r>
      <w:r>
        <w:rPr>
          <w:rFonts w:hint="eastAsia" w:ascii="宋体" w:hAnsi="宋体" w:eastAsia="宋体" w:cs="宋体"/>
        </w:rPr>
        <w:t>；</w:t>
      </w:r>
    </w:p>
    <w:p>
      <w:pPr>
        <w:numPr>
          <w:ilvl w:val="0"/>
          <w:numId w:val="4"/>
        </w:numPr>
        <w:ind w:left="1265" w:leftChars="0" w:hanging="425" w:firstLineChars="0"/>
        <w:outlineLvl w:val="2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系统达到最大并发数时</w:t>
      </w:r>
      <w:r>
        <w:rPr>
          <w:rFonts w:hint="eastAsia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响应时间是否超过了用户可以忍受的最大限度</w:t>
      </w:r>
    </w:p>
    <w:p>
      <w:pPr>
        <w:numPr>
          <w:ilvl w:val="0"/>
          <w:numId w:val="4"/>
        </w:numPr>
        <w:ind w:left="1265" w:leftChars="0" w:hanging="425" w:firstLineChars="0"/>
        <w:outlineLvl w:val="2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系统还没达到最大并发用户时</w:t>
      </w:r>
      <w:r>
        <w:rPr>
          <w:rFonts w:hint="eastAsia" w:ascii="宋体" w:hAnsi="宋体" w:eastAsia="宋体" w:cs="宋体"/>
          <w:lang w:eastAsia="zh-Hans"/>
        </w:rPr>
        <w:t>，</w:t>
      </w:r>
      <w:r>
        <w:rPr>
          <w:rFonts w:hint="eastAsia" w:ascii="宋体" w:hAnsi="宋体" w:eastAsia="宋体" w:cs="宋体"/>
          <w:lang w:val="en-US" w:eastAsia="zh-Hans"/>
        </w:rPr>
        <w:t>是否已出现用户请求失败</w:t>
      </w:r>
    </w:p>
    <w:p>
      <w:pPr>
        <w:numPr>
          <w:ilvl w:val="0"/>
          <w:numId w:val="4"/>
        </w:numPr>
        <w:ind w:left="1265" w:leftChars="0" w:hanging="425" w:firstLineChars="0"/>
        <w:outlineLvl w:val="2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并发数 = RPS * 平均响应时间</w:t>
      </w:r>
    </w:p>
    <w:p>
      <w:pPr>
        <w:numPr>
          <w:ilvl w:val="0"/>
          <w:numId w:val="3"/>
        </w:numPr>
        <w:ind w:left="840" w:leftChars="0" w:hanging="420" w:firstLineChars="0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系统的各事务响应时间随用户数增加的发展趋势；</w:t>
      </w:r>
    </w:p>
    <w:p>
      <w:pPr>
        <w:numPr>
          <w:ilvl w:val="0"/>
          <w:numId w:val="3"/>
        </w:numPr>
        <w:ind w:left="840" w:leftChars="0" w:hanging="420" w:firstLineChars="0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系统的事务成功率情况；</w:t>
      </w:r>
    </w:p>
    <w:p>
      <w:pPr>
        <w:numPr>
          <w:ilvl w:val="0"/>
          <w:numId w:val="3"/>
        </w:numPr>
        <w:ind w:left="840" w:leftChars="0" w:hanging="420" w:firstLineChars="0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服务器资源（CPU,内存等）随用户数增加的耗用趋势；</w:t>
      </w:r>
    </w:p>
    <w:p>
      <w:pPr>
        <w:numPr>
          <w:ilvl w:val="0"/>
          <w:numId w:val="3"/>
        </w:numPr>
        <w:ind w:left="840" w:leftChars="0" w:hanging="420" w:firstLineChars="0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系统在长时间高负载状态下的运行情况</w:t>
      </w:r>
    </w:p>
    <w:tbl>
      <w:tblPr>
        <w:tblStyle w:val="15"/>
        <w:tblpPr w:leftFromText="180" w:rightFromText="180" w:vertAnchor="text" w:horzAnchor="page" w:tblpX="2426" w:tblpY="240"/>
        <w:tblOverlap w:val="never"/>
        <w:tblW w:w="71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8"/>
        <w:gridCol w:w="3712"/>
        <w:gridCol w:w="16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1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指标分类</w:t>
            </w:r>
          </w:p>
        </w:tc>
        <w:tc>
          <w:tcPr>
            <w:tcW w:w="3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指标项目</w:t>
            </w:r>
          </w:p>
        </w:tc>
        <w:tc>
          <w:tcPr>
            <w:tcW w:w="1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Hans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1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Hans" w:bidi="ar"/>
              </w:rPr>
              <w:t>并发数</w:t>
            </w:r>
          </w:p>
        </w:tc>
        <w:tc>
          <w:tcPr>
            <w:tcW w:w="3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Hans" w:bidi="ar"/>
              </w:rPr>
              <w:t>最大并发数</w:t>
            </w:r>
          </w:p>
        </w:tc>
        <w:tc>
          <w:tcPr>
            <w:tcW w:w="1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Hans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1" w:hRule="atLeast"/>
        </w:trPr>
        <w:tc>
          <w:tcPr>
            <w:tcW w:w="178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事务响应</w:t>
            </w:r>
          </w:p>
        </w:tc>
        <w:tc>
          <w:tcPr>
            <w:tcW w:w="3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每秒事务数（QPS）</w:t>
            </w:r>
          </w:p>
        </w:tc>
        <w:tc>
          <w:tcPr>
            <w:tcW w:w="1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Hans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</w:trPr>
        <w:tc>
          <w:tcPr>
            <w:tcW w:w="17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平均事务响应时间</w:t>
            </w:r>
          </w:p>
        </w:tc>
        <w:tc>
          <w:tcPr>
            <w:tcW w:w="1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Hans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1" w:hRule="atLeast"/>
        </w:trPr>
        <w:tc>
          <w:tcPr>
            <w:tcW w:w="17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事务最大响应时间</w:t>
            </w:r>
          </w:p>
        </w:tc>
        <w:tc>
          <w:tcPr>
            <w:tcW w:w="1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1" w:hRule="atLeast"/>
        </w:trPr>
        <w:tc>
          <w:tcPr>
            <w:tcW w:w="17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平均每秒处理事务数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（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Hans" w:bidi="ar"/>
              </w:rPr>
              <w:t>TPS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）</w:t>
            </w:r>
          </w:p>
        </w:tc>
        <w:tc>
          <w:tcPr>
            <w:tcW w:w="1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1" w:hRule="atLeast"/>
        </w:trPr>
        <w:tc>
          <w:tcPr>
            <w:tcW w:w="17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事务成功率</w:t>
            </w:r>
          </w:p>
        </w:tc>
        <w:tc>
          <w:tcPr>
            <w:tcW w:w="1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1" w:hRule="atLeast"/>
        </w:trPr>
        <w:tc>
          <w:tcPr>
            <w:tcW w:w="178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服务器性能</w:t>
            </w:r>
          </w:p>
        </w:tc>
        <w:tc>
          <w:tcPr>
            <w:tcW w:w="3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CPU利用率</w:t>
            </w:r>
          </w:p>
        </w:tc>
        <w:tc>
          <w:tcPr>
            <w:tcW w:w="1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1" w:hRule="atLeast"/>
        </w:trPr>
        <w:tc>
          <w:tcPr>
            <w:tcW w:w="17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内存利用率</w:t>
            </w:r>
          </w:p>
        </w:tc>
        <w:tc>
          <w:tcPr>
            <w:tcW w:w="1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1" w:hRule="atLeast"/>
        </w:trPr>
        <w:tc>
          <w:tcPr>
            <w:tcW w:w="17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磁盘I/O</w:t>
            </w:r>
          </w:p>
        </w:tc>
        <w:tc>
          <w:tcPr>
            <w:tcW w:w="1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numPr>
          <w:ilvl w:val="1"/>
          <w:numId w:val="1"/>
        </w:numPr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7" w:name="_Toc736907803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测试对象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/>
          <w:iCs/>
          <w:color w:val="0000FF"/>
          <w:sz w:val="21"/>
          <w:szCs w:val="21"/>
          <w:lang w:val="en-US" w:eastAsia="zh-CN"/>
        </w:rPr>
        <w:t>列举纳入测试范围的模块/功</w:t>
      </w:r>
      <w:r>
        <w:rPr>
          <w:rFonts w:hint="eastAsia" w:ascii="宋体" w:hAnsi="宋体" w:eastAsia="宋体" w:cs="宋体"/>
          <w:b w:val="0"/>
          <w:bCs/>
          <w:i/>
          <w:iCs/>
          <w:color w:val="0000FF"/>
          <w:sz w:val="21"/>
          <w:szCs w:val="21"/>
          <w:lang w:val="en-US" w:eastAsia="zh-Hans"/>
        </w:rPr>
        <w:t>能</w:t>
      </w:r>
    </w:p>
    <w:tbl>
      <w:tblPr>
        <w:tblStyle w:val="15"/>
        <w:tblpPr w:leftFromText="180" w:rightFromText="180" w:vertAnchor="text" w:horzAnchor="page" w:tblpX="2470" w:tblpY="625"/>
        <w:tblOverlap w:val="never"/>
        <w:tblW w:w="5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3"/>
        <w:gridCol w:w="1952"/>
        <w:gridCol w:w="1955"/>
      </w:tblGrid>
      <w:tr>
        <w:trPr>
          <w:trHeight w:val="461" w:hRule="atLeast"/>
        </w:trPr>
        <w:tc>
          <w:tcPr>
            <w:tcW w:w="195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95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模块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Hans" w:bidi="ar"/>
              </w:rPr>
              <w:t>接口</w:t>
            </w:r>
          </w:p>
        </w:tc>
        <w:tc>
          <w:tcPr>
            <w:tcW w:w="195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</w:t>
            </w:r>
          </w:p>
        </w:tc>
      </w:tr>
      <w:tr>
        <w:trPr>
          <w:trHeight w:val="461" w:hRule="atLeast"/>
        </w:trPr>
        <w:tc>
          <w:tcPr>
            <w:tcW w:w="1953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52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55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rPr>
          <w:trHeight w:val="461" w:hRule="atLeast"/>
        </w:trPr>
        <w:tc>
          <w:tcPr>
            <w:tcW w:w="1953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52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955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</w:tbl>
    <w:p>
      <w:pPr>
        <w:rPr>
          <w:rFonts w:hint="eastAsia" w:ascii="宋体" w:hAnsi="宋体" w:eastAsia="宋体" w:cs="宋体"/>
          <w:b w:val="0"/>
          <w:bCs/>
          <w:i/>
          <w:iCs/>
          <w:color w:val="0000FF"/>
          <w:lang w:val="en-US" w:eastAsia="zh-CN"/>
        </w:rPr>
      </w:pPr>
    </w:p>
    <w:p>
      <w:pPr>
        <w:pStyle w:val="3"/>
        <w:keepNext/>
        <w:keepLines/>
        <w:widowControl w:val="0"/>
        <w:numPr>
          <w:ilvl w:val="0"/>
          <w:numId w:val="0"/>
        </w:numPr>
        <w:spacing w:before="260" w:beforeLines="0" w:beforeAutospacing="0" w:after="260" w:afterLines="0" w:afterAutospacing="0" w:line="413" w:lineRule="auto"/>
        <w:jc w:val="both"/>
        <w:outlineLvl w:val="9"/>
        <w:rPr>
          <w:rFonts w:hint="eastAsia" w:ascii="宋体" w:hAnsi="宋体" w:eastAsia="宋体" w:cs="宋体"/>
          <w:lang w:val="en-US" w:eastAsia="zh-CN"/>
        </w:rPr>
      </w:pPr>
      <w:bookmarkStart w:id="18" w:name="_Toc13985_WPSOffice_Level1"/>
    </w:p>
    <w:p>
      <w:pPr>
        <w:pStyle w:val="3"/>
        <w:numPr>
          <w:numId w:val="0"/>
        </w:numPr>
        <w:ind w:leftChars="0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outlineLvl w:val="1"/>
        <w:rPr>
          <w:rFonts w:hint="eastAsia" w:ascii="宋体" w:hAnsi="宋体" w:eastAsia="宋体" w:cs="宋体"/>
          <w:lang w:val="en-US" w:eastAsia="zh-CN"/>
        </w:rPr>
      </w:pPr>
      <w:bookmarkStart w:id="19" w:name="_Toc671252772"/>
      <w:r>
        <w:rPr>
          <w:rFonts w:hint="eastAsia" w:ascii="宋体" w:hAnsi="宋体" w:eastAsia="宋体" w:cs="宋体"/>
          <w:lang w:val="en-US" w:eastAsia="zh-CN"/>
        </w:rPr>
        <w:t>场景设计</w:t>
      </w:r>
      <w:bookmarkEnd w:id="19"/>
    </w:p>
    <w:p>
      <w:pPr>
        <w:pStyle w:val="4"/>
        <w:numPr>
          <w:ilvl w:val="1"/>
          <w:numId w:val="1"/>
        </w:numPr>
        <w:outlineLvl w:val="2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20" w:name="_Toc1013741313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基准测试</w:t>
      </w:r>
      <w:bookmarkEnd w:id="20"/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对各被测</w:t>
      </w:r>
      <w:r>
        <w:rPr>
          <w:rFonts w:hint="eastAsia" w:ascii="宋体" w:hAnsi="宋体" w:eastAsia="宋体" w:cs="宋体"/>
          <w:lang w:val="en-US" w:eastAsia="zh-Hans"/>
        </w:rPr>
        <w:t>接口</w:t>
      </w:r>
      <w:r>
        <w:rPr>
          <w:rFonts w:hint="eastAsia" w:ascii="宋体" w:hAnsi="宋体" w:eastAsia="宋体" w:cs="宋体"/>
          <w:lang w:val="en-US" w:eastAsia="zh-CN"/>
        </w:rPr>
        <w:t>对象进行</w:t>
      </w:r>
      <w:r>
        <w:rPr>
          <w:rFonts w:hint="eastAsia" w:ascii="宋体" w:hAnsi="宋体" w:eastAsia="宋体" w:cs="宋体"/>
          <w:lang w:val="en-US" w:eastAsia="zh-Hans"/>
        </w:rPr>
        <w:t>单一</w:t>
      </w:r>
      <w:r>
        <w:rPr>
          <w:rFonts w:hint="eastAsia" w:ascii="宋体" w:hAnsi="宋体" w:eastAsia="宋体" w:cs="宋体"/>
          <w:lang w:val="en-US" w:eastAsia="zh-CN"/>
        </w:rPr>
        <w:t>低并发测试，获取基准值，做为后续性能指标的比对基准。</w:t>
      </w:r>
    </w:p>
    <w:tbl>
      <w:tblPr>
        <w:tblStyle w:val="15"/>
        <w:tblW w:w="69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3"/>
        <w:gridCol w:w="1154"/>
        <w:gridCol w:w="1153"/>
        <w:gridCol w:w="1153"/>
        <w:gridCol w:w="1154"/>
        <w:gridCol w:w="1153"/>
      </w:tblGrid>
      <w:tr>
        <w:trPr>
          <w:trHeight w:val="437" w:hRule="atLeast"/>
          <w:jc w:val="center"/>
        </w:trPr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Hans" w:bidi="ar"/>
              </w:rPr>
              <w:t>序号</w:t>
            </w:r>
          </w:p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模块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/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Hans" w:bidi="ar"/>
              </w:rPr>
              <w:t>接口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功能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并发数</w:t>
            </w:r>
          </w:p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</w:t>
            </w:r>
          </w:p>
        </w:tc>
      </w:tr>
      <w:tr>
        <w:trPr>
          <w:trHeight w:val="437" w:hRule="atLeast"/>
          <w:jc w:val="center"/>
        </w:trPr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rPr>
          <w:trHeight w:val="437" w:hRule="atLeast"/>
          <w:jc w:val="center"/>
        </w:trPr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numPr>
          <w:ilvl w:val="1"/>
          <w:numId w:val="1"/>
        </w:numPr>
        <w:outlineLvl w:val="2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21" w:name="_Toc196247594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单请求并发测试</w:t>
      </w:r>
      <w:bookmarkEnd w:id="21"/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对各被测</w:t>
      </w:r>
      <w:r>
        <w:rPr>
          <w:rFonts w:hint="eastAsia" w:ascii="宋体" w:hAnsi="宋体" w:eastAsia="宋体" w:cs="宋体"/>
          <w:lang w:val="en-US" w:eastAsia="zh-Hans"/>
        </w:rPr>
        <w:t>接口</w:t>
      </w:r>
      <w:r>
        <w:rPr>
          <w:rFonts w:hint="eastAsia" w:ascii="宋体" w:hAnsi="宋体" w:eastAsia="宋体" w:cs="宋体"/>
          <w:lang w:val="en-US" w:eastAsia="zh-CN"/>
        </w:rPr>
        <w:t>对象</w:t>
      </w:r>
      <w:r>
        <w:rPr>
          <w:rFonts w:hint="eastAsia" w:ascii="宋体" w:hAnsi="宋体" w:eastAsia="宋体" w:cs="宋体"/>
          <w:lang w:val="en-US" w:eastAsia="zh-Hans"/>
        </w:rPr>
        <w:t>分别</w:t>
      </w:r>
      <w:r>
        <w:rPr>
          <w:rFonts w:hint="eastAsia" w:ascii="宋体" w:hAnsi="宋体" w:eastAsia="宋体" w:cs="宋体"/>
          <w:lang w:val="en-US" w:eastAsia="zh-CN"/>
        </w:rPr>
        <w:t>进行高并发测试，获取压力性能指标</w:t>
      </w:r>
    </w:p>
    <w:tbl>
      <w:tblPr>
        <w:tblStyle w:val="15"/>
        <w:tblW w:w="69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3"/>
        <w:gridCol w:w="1154"/>
        <w:gridCol w:w="1153"/>
        <w:gridCol w:w="1153"/>
        <w:gridCol w:w="1154"/>
        <w:gridCol w:w="1153"/>
      </w:tblGrid>
      <w:tr>
        <w:tblPrEx>
          <w:shd w:val="clear" w:color="auto" w:fill="auto"/>
        </w:tblPrEx>
        <w:trPr>
          <w:trHeight w:val="437" w:hRule="atLeast"/>
          <w:jc w:val="center"/>
        </w:trPr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Han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Hans" w:bidi="ar"/>
              </w:rPr>
              <w:t>序号</w:t>
            </w:r>
          </w:p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模块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功能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并发数</w:t>
            </w:r>
          </w:p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437" w:hRule="atLeast"/>
          <w:jc w:val="center"/>
        </w:trPr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</w:tblPrEx>
        <w:trPr>
          <w:trHeight w:val="437" w:hRule="atLeast"/>
          <w:jc w:val="center"/>
        </w:trPr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Style w:val="4"/>
        <w:numPr>
          <w:ilvl w:val="1"/>
          <w:numId w:val="1"/>
        </w:numPr>
        <w:outlineLvl w:val="2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22" w:name="_Toc131789307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混合场景并发测试</w:t>
      </w:r>
      <w:bookmarkEnd w:id="22"/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模拟</w:t>
      </w:r>
      <w:r>
        <w:rPr>
          <w:rFonts w:hint="eastAsia" w:ascii="宋体" w:hAnsi="宋体" w:eastAsia="宋体" w:cs="宋体"/>
          <w:lang w:val="en-US" w:eastAsia="zh-Hans"/>
        </w:rPr>
        <w:t>多</w:t>
      </w:r>
      <w:r>
        <w:rPr>
          <w:rFonts w:hint="eastAsia" w:ascii="宋体" w:hAnsi="宋体" w:eastAsia="宋体" w:cs="宋体"/>
          <w:lang w:val="en-US" w:eastAsia="zh-CN"/>
        </w:rPr>
        <w:t>用户压力，测试多</w:t>
      </w:r>
      <w:r>
        <w:rPr>
          <w:rFonts w:hint="eastAsia" w:ascii="宋体" w:hAnsi="宋体" w:eastAsia="宋体" w:cs="宋体"/>
          <w:lang w:val="en-US" w:eastAsia="zh-Hans"/>
        </w:rPr>
        <w:t>接口同时并发</w:t>
      </w:r>
      <w:r>
        <w:rPr>
          <w:rFonts w:hint="eastAsia" w:ascii="宋体" w:hAnsi="宋体" w:eastAsia="宋体" w:cs="宋体"/>
          <w:lang w:val="en-US" w:eastAsia="zh-CN"/>
        </w:rPr>
        <w:t>情况下的性能指标</w:t>
      </w:r>
    </w:p>
    <w:tbl>
      <w:tblPr>
        <w:tblStyle w:val="15"/>
        <w:tblW w:w="76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8"/>
        <w:gridCol w:w="929"/>
        <w:gridCol w:w="871"/>
        <w:gridCol w:w="1080"/>
        <w:gridCol w:w="1212"/>
        <w:gridCol w:w="1930"/>
      </w:tblGrid>
      <w:tr>
        <w:trPr>
          <w:trHeight w:val="437" w:hRule="atLeast"/>
          <w:jc w:val="center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混合场景测试</w:t>
            </w:r>
          </w:p>
        </w:tc>
        <w:tc>
          <w:tcPr>
            <w:tcW w:w="9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模块</w:t>
            </w:r>
          </w:p>
        </w:tc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功能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并发数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</w:t>
            </w:r>
          </w:p>
        </w:tc>
      </w:tr>
      <w:tr>
        <w:trPr>
          <w:trHeight w:val="437" w:hRule="atLeast"/>
          <w:jc w:val="center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437" w:hRule="atLeast"/>
          <w:jc w:val="center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Style w:val="4"/>
        <w:numPr>
          <w:ilvl w:val="1"/>
          <w:numId w:val="1"/>
        </w:numPr>
        <w:outlineLvl w:val="2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23" w:name="_Toc927242692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稳定性测试</w:t>
      </w:r>
      <w:bookmarkEnd w:id="23"/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在一定负载条件下，对系统的稳定性进行度量（</w:t>
      </w:r>
      <w:r>
        <w:rPr>
          <w:rFonts w:hint="eastAsia" w:ascii="宋体" w:hAnsi="宋体" w:eastAsia="宋体" w:cs="宋体"/>
          <w:i/>
          <w:iCs/>
          <w:color w:val="0000FF"/>
          <w:lang w:val="en-US" w:eastAsia="zh-CN"/>
        </w:rPr>
        <w:t>建议取系统最优处理能力负载条件下80%的并发数，并且综合复杂场景进行测试，使用服务器监控工具采集持续时间内服务器性能和资源占用信息。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tbl>
      <w:tblPr>
        <w:tblStyle w:val="16"/>
        <w:tblW w:w="90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12"/>
        <w:gridCol w:w="2025"/>
        <w:gridCol w:w="1135"/>
        <w:gridCol w:w="1375"/>
        <w:gridCol w:w="1513"/>
        <w:gridCol w:w="1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1769" w:type="dxa"/>
        </w:trPr>
        <w:tc>
          <w:tcPr>
            <w:tcW w:w="1217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Hans"/>
              </w:rPr>
              <w:t>序号</w:t>
            </w:r>
          </w:p>
        </w:tc>
        <w:tc>
          <w:tcPr>
            <w:tcW w:w="163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测试场景/模块</w:t>
            </w:r>
          </w:p>
        </w:tc>
        <w:tc>
          <w:tcPr>
            <w:tcW w:w="91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并发数</w:t>
            </w:r>
          </w:p>
        </w:tc>
        <w:tc>
          <w:tcPr>
            <w:tcW w:w="1107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功能项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持续时间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1769" w:type="dxa"/>
        </w:trPr>
        <w:tc>
          <w:tcPr>
            <w:tcW w:w="1217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1</w:t>
            </w:r>
          </w:p>
        </w:tc>
        <w:tc>
          <w:tcPr>
            <w:tcW w:w="163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1769" w:type="dxa"/>
        </w:trPr>
        <w:tc>
          <w:tcPr>
            <w:tcW w:w="1217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1769" w:type="dxa"/>
        </w:trPr>
        <w:tc>
          <w:tcPr>
            <w:tcW w:w="1217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bookmarkEnd w:id="18"/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2AF6D"/>
    <w:multiLevelType w:val="multilevel"/>
    <w:tmpl w:val="23E2AF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625FB00F"/>
    <w:multiLevelType w:val="singleLevel"/>
    <w:tmpl w:val="625FB00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25FC06D"/>
    <w:multiLevelType w:val="singleLevel"/>
    <w:tmpl w:val="625FC06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71D99D21"/>
    <w:multiLevelType w:val="singleLevel"/>
    <w:tmpl w:val="71D99D2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27623"/>
    <w:rsid w:val="01F176E0"/>
    <w:rsid w:val="07E058B6"/>
    <w:rsid w:val="0A697209"/>
    <w:rsid w:val="0F2F6680"/>
    <w:rsid w:val="1A3340A1"/>
    <w:rsid w:val="2D6D4F4E"/>
    <w:rsid w:val="2DA27623"/>
    <w:rsid w:val="4DCE54AE"/>
    <w:rsid w:val="BFFB9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样式1"/>
    <w:basedOn w:val="4"/>
    <w:next w:val="1"/>
    <w:qFormat/>
    <w:uiPriority w:val="0"/>
    <w:rPr>
      <w:rFonts w:eastAsia="微软雅黑" w:asciiTheme="minorAscii" w:hAnsiTheme="minorAscii"/>
    </w:rPr>
  </w:style>
  <w:style w:type="paragraph" w:customStyle="1" w:styleId="1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9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20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2019-02-26T10:35:00Z</dcterms:created>
  <dc:creator>柠檬班-vincent</dc:creator>
  <cp:lastModifiedBy>dingmengqi</cp:lastModifiedBy>
  <dcterms:modified xsi:type="dcterms:W3CDTF">2022-04-20T16:19:45Z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