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D526" w14:textId="11B75C6E" w:rsidR="005035E9" w:rsidRPr="005731B3" w:rsidRDefault="00FF5AD6">
      <w:pPr>
        <w:spacing w:after="0" w:line="240" w:lineRule="auto"/>
        <w:jc w:val="center"/>
        <w:rPr>
          <w:rFonts w:ascii="Times New Roman" w:eastAsia="Times New Roman" w:hAnsi="Times New Roman" w:cs="Times New Roman"/>
          <w:b/>
          <w:sz w:val="28"/>
          <w:szCs w:val="28"/>
        </w:rPr>
      </w:pPr>
      <w:r w:rsidRPr="00FF5AD6">
        <w:rPr>
          <w:rFonts w:ascii="Times New Roman" w:eastAsia="Times New Roman" w:hAnsi="Times New Roman" w:cs="Times New Roman"/>
          <w:b/>
          <w:sz w:val="28"/>
          <w:szCs w:val="28"/>
        </w:rPr>
        <w:t>Comparative Analysis of AND, OR, and XOR-Based Artificial Neural Networks for Credit Score Classification</w:t>
      </w:r>
    </w:p>
    <w:p w14:paraId="74160BA9" w14:textId="77777777" w:rsidR="005035E9" w:rsidRPr="005731B3" w:rsidRDefault="005035E9">
      <w:pPr>
        <w:spacing w:after="0" w:line="240" w:lineRule="auto"/>
        <w:jc w:val="center"/>
        <w:rPr>
          <w:rFonts w:ascii="Times New Roman" w:eastAsia="Times New Roman" w:hAnsi="Times New Roman" w:cs="Times New Roman"/>
          <w:b/>
          <w:sz w:val="28"/>
          <w:szCs w:val="28"/>
        </w:rPr>
      </w:pPr>
    </w:p>
    <w:p w14:paraId="48BB6A29" w14:textId="77777777" w:rsidR="005035E9" w:rsidRPr="005731B3" w:rsidRDefault="005035E9">
      <w:pPr>
        <w:spacing w:after="0" w:line="240" w:lineRule="auto"/>
        <w:jc w:val="both"/>
        <w:rPr>
          <w:rFonts w:ascii="Times New Roman" w:eastAsia="Times New Roman" w:hAnsi="Times New Roman" w:cs="Times New Roman"/>
          <w:b/>
        </w:rPr>
      </w:pPr>
    </w:p>
    <w:p w14:paraId="58E476C4" w14:textId="77777777" w:rsidR="005035E9" w:rsidRPr="005731B3" w:rsidRDefault="005035E9">
      <w:pPr>
        <w:spacing w:after="0" w:line="240" w:lineRule="auto"/>
        <w:jc w:val="center"/>
        <w:rPr>
          <w:rFonts w:ascii="Times New Roman" w:eastAsia="Times New Roman" w:hAnsi="Times New Roman" w:cs="Times New Roman"/>
        </w:rPr>
      </w:pPr>
    </w:p>
    <w:p w14:paraId="4FAD2F2B" w14:textId="77777777" w:rsidR="005035E9" w:rsidRPr="005731B3" w:rsidRDefault="00CB483D">
      <w:pPr>
        <w:spacing w:after="0" w:line="240" w:lineRule="auto"/>
        <w:jc w:val="center"/>
        <w:rPr>
          <w:rFonts w:ascii="Times New Roman" w:eastAsia="Times New Roman" w:hAnsi="Times New Roman" w:cs="Times New Roman"/>
          <w:b/>
          <w:sz w:val="24"/>
          <w:szCs w:val="24"/>
        </w:rPr>
      </w:pPr>
      <w:bookmarkStart w:id="0" w:name="30j0zll" w:colFirst="0" w:colLast="0"/>
      <w:bookmarkEnd w:id="0"/>
      <w:r w:rsidRPr="005731B3">
        <w:rPr>
          <w:rFonts w:ascii="Times New Roman" w:eastAsia="Times New Roman" w:hAnsi="Times New Roman" w:cs="Times New Roman"/>
          <w:b/>
          <w:sz w:val="24"/>
          <w:szCs w:val="24"/>
        </w:rPr>
        <w:t>Author(s)</w:t>
      </w:r>
    </w:p>
    <w:p w14:paraId="41F76906" w14:textId="77777777" w:rsidR="005035E9" w:rsidRPr="005731B3" w:rsidRDefault="005035E9">
      <w:pPr>
        <w:spacing w:after="0" w:line="240" w:lineRule="auto"/>
        <w:rPr>
          <w:rFonts w:ascii="Times New Roman" w:eastAsia="Times New Roman" w:hAnsi="Times New Roman" w:cs="Times New Roman"/>
        </w:rPr>
      </w:pPr>
    </w:p>
    <w:p w14:paraId="469D281B" w14:textId="77777777" w:rsidR="005035E9" w:rsidRPr="005731B3" w:rsidRDefault="005035E9">
      <w:pPr>
        <w:spacing w:after="0" w:line="240" w:lineRule="auto"/>
        <w:rPr>
          <w:rFonts w:ascii="Times New Roman" w:eastAsia="Times New Roman" w:hAnsi="Times New Roman" w:cs="Times New Roman"/>
        </w:rPr>
      </w:pPr>
    </w:p>
    <w:p w14:paraId="1618707F" w14:textId="77777777" w:rsidR="005035E9" w:rsidRPr="005731B3" w:rsidRDefault="005035E9">
      <w:pPr>
        <w:spacing w:after="0" w:line="240" w:lineRule="auto"/>
        <w:jc w:val="center"/>
        <w:rPr>
          <w:rFonts w:ascii="Times New Roman" w:eastAsia="Times New Roman" w:hAnsi="Times New Roman" w:cs="Times New Roman"/>
        </w:rPr>
      </w:pPr>
      <w:bookmarkStart w:id="1" w:name="_1fob9te" w:colFirst="0" w:colLast="0"/>
      <w:bookmarkEnd w:id="1"/>
    </w:p>
    <w:p w14:paraId="42A08610" w14:textId="77777777" w:rsidR="005035E9" w:rsidRPr="005731B3" w:rsidRDefault="005035E9">
      <w:pPr>
        <w:spacing w:after="0" w:line="240" w:lineRule="auto"/>
        <w:jc w:val="center"/>
        <w:rPr>
          <w:rFonts w:ascii="Times New Roman" w:eastAsia="Times New Roman" w:hAnsi="Times New Roman" w:cs="Times New Roman"/>
        </w:rPr>
        <w:sectPr w:rsidR="005035E9" w:rsidRPr="005731B3">
          <w:footerReference w:type="even" r:id="rId12"/>
          <w:footerReference w:type="default" r:id="rId13"/>
          <w:pgSz w:w="11907" w:h="16840"/>
          <w:pgMar w:top="1701" w:right="1418" w:bottom="1701" w:left="1418" w:header="0" w:footer="851" w:gutter="0"/>
          <w:pgNumType w:start="1"/>
          <w:cols w:space="720"/>
        </w:sectPr>
      </w:pPr>
    </w:p>
    <w:p w14:paraId="2343EA0F" w14:textId="5ECEE49F" w:rsidR="005035E9" w:rsidRPr="005731B3" w:rsidRDefault="00CB483D">
      <w:pPr>
        <w:spacing w:after="0" w:line="240" w:lineRule="auto"/>
        <w:jc w:val="both"/>
        <w:rPr>
          <w:rFonts w:ascii="Times New Roman" w:eastAsia="Times New Roman" w:hAnsi="Times New Roman" w:cs="Times New Roman"/>
          <w:b/>
        </w:rPr>
      </w:pPr>
      <w:bookmarkStart w:id="2" w:name="3znysh7" w:colFirst="0" w:colLast="0"/>
      <w:bookmarkStart w:id="3" w:name="2et92p0" w:colFirst="0" w:colLast="0"/>
      <w:bookmarkEnd w:id="2"/>
      <w:bookmarkEnd w:id="3"/>
      <w:r w:rsidRPr="005731B3">
        <w:rPr>
          <w:rFonts w:ascii="Times New Roman" w:eastAsia="Times New Roman" w:hAnsi="Times New Roman" w:cs="Times New Roman"/>
          <w:b/>
          <w:i/>
        </w:rPr>
        <w:t xml:space="preserve">Abstract –  </w:t>
      </w:r>
      <w:r w:rsidRPr="005731B3">
        <w:t xml:space="preserve"> </w:t>
      </w:r>
      <w:r w:rsidR="00B71298" w:rsidRPr="00B71298">
        <w:rPr>
          <w:rFonts w:ascii="Times New Roman" w:eastAsia="Times New Roman" w:hAnsi="Times New Roman" w:cs="Times New Roman"/>
          <w:i/>
        </w:rPr>
        <w:t>Credit scoring plays a crucial role in assessing an individual's creditworthiness and supporting lending decisions in financial institutions. The increasing complexity of financial data has encouraged the adoption of Artificial Neural Networks (ANN) to improve classification performance. This study aims to compare the performance of ANN architectures based on AND, OR, and XOR logical representations for credit score classification. The Credit Score Classification dataset obtained from Kaggle was used, consisting of 100,000 training records and 50,000 testing records with multiple financial and behavioral attributes. Data preprocessing included data cleaning, missing value imputation, label encoding, and Min-Max normalization. Three ANN architectures were developed to represent AND, OR, and XOR logical behaviors. Model performance was evaluated using accuracy, precision, recall, and F1-score metrics. Experimental results show that the XOR-based ANN achieved the highest performance with an accuracy of 65.53%, precision of 69.95%, recall of 65.53%, and F1-score of 65.82%. The OR-based ANN obtained an accuracy of 64.62%, while the AND-based ANN achieved 53.97%. These findings indicate that nonlinear representations provided by XOR architectures are more effective in capturing complex relationships among credit-related attributes than simpler linear architectures. The study contributes to understanding the influence of logical neural representations on credit score classification and demonstrates the effectiveness of XOR-based neural networks for handling complex financial datasets</w:t>
      </w:r>
    </w:p>
    <w:p w14:paraId="7F76F78B" w14:textId="77777777" w:rsidR="005035E9" w:rsidRPr="005731B3" w:rsidRDefault="005035E9">
      <w:pPr>
        <w:spacing w:after="0" w:line="240" w:lineRule="auto"/>
        <w:jc w:val="center"/>
        <w:rPr>
          <w:rFonts w:ascii="Times New Roman" w:eastAsia="Times New Roman" w:hAnsi="Times New Roman" w:cs="Times New Roman"/>
          <w:i/>
        </w:rPr>
      </w:pPr>
    </w:p>
    <w:p w14:paraId="1203953F" w14:textId="326D61C0" w:rsidR="005035E9" w:rsidRPr="005731B3" w:rsidRDefault="00CB483D">
      <w:pPr>
        <w:spacing w:after="0" w:line="240" w:lineRule="auto"/>
        <w:rPr>
          <w:rFonts w:ascii="Times New Roman" w:eastAsia="Times New Roman" w:hAnsi="Times New Roman" w:cs="Times New Roman"/>
          <w:i/>
        </w:rPr>
      </w:pPr>
      <w:bookmarkStart w:id="4" w:name="tyjcwt" w:colFirst="0" w:colLast="0"/>
      <w:bookmarkEnd w:id="4"/>
      <w:r w:rsidRPr="005731B3">
        <w:rPr>
          <w:rFonts w:ascii="Times New Roman" w:eastAsia="Times New Roman" w:hAnsi="Times New Roman" w:cs="Times New Roman"/>
          <w:i/>
        </w:rPr>
        <w:t xml:space="preserve">Keywords: </w:t>
      </w:r>
      <w:r w:rsidRPr="005731B3">
        <w:t xml:space="preserve"> </w:t>
      </w:r>
      <w:r w:rsidR="00B71298" w:rsidRPr="00B71298">
        <w:rPr>
          <w:rFonts w:ascii="Times New Roman" w:eastAsia="Times New Roman" w:hAnsi="Times New Roman" w:cs="Times New Roman"/>
          <w:i/>
        </w:rPr>
        <w:t>Artificial Neural Network</w:t>
      </w:r>
      <w:r w:rsidR="00B71298">
        <w:rPr>
          <w:rFonts w:ascii="Times New Roman" w:eastAsia="Times New Roman" w:hAnsi="Times New Roman" w:cs="Times New Roman"/>
          <w:i/>
        </w:rPr>
        <w:t xml:space="preserve">; </w:t>
      </w:r>
      <w:r w:rsidR="00B71298" w:rsidRPr="00B71298">
        <w:rPr>
          <w:rFonts w:ascii="Times New Roman" w:eastAsia="Times New Roman" w:hAnsi="Times New Roman" w:cs="Times New Roman"/>
          <w:i/>
        </w:rPr>
        <w:t>Credit Score Classification</w:t>
      </w:r>
      <w:r w:rsidR="00B71298">
        <w:rPr>
          <w:rFonts w:ascii="Times New Roman" w:eastAsia="Times New Roman" w:hAnsi="Times New Roman" w:cs="Times New Roman"/>
          <w:i/>
        </w:rPr>
        <w:t xml:space="preserve">; </w:t>
      </w:r>
      <w:r w:rsidR="00B71298" w:rsidRPr="00B71298">
        <w:rPr>
          <w:rFonts w:ascii="Times New Roman" w:eastAsia="Times New Roman" w:hAnsi="Times New Roman" w:cs="Times New Roman"/>
          <w:i/>
        </w:rPr>
        <w:t>AND Logic</w:t>
      </w:r>
      <w:r w:rsidR="00B71298">
        <w:rPr>
          <w:rFonts w:ascii="Times New Roman" w:eastAsia="Times New Roman" w:hAnsi="Times New Roman" w:cs="Times New Roman"/>
          <w:i/>
        </w:rPr>
        <w:t>;</w:t>
      </w:r>
      <w:r w:rsidR="00B71298" w:rsidRPr="00B71298">
        <w:rPr>
          <w:rFonts w:ascii="Times New Roman" w:eastAsia="Times New Roman" w:hAnsi="Times New Roman" w:cs="Times New Roman"/>
          <w:i/>
        </w:rPr>
        <w:t xml:space="preserve"> OR Logic</w:t>
      </w:r>
      <w:r w:rsidR="00B71298">
        <w:rPr>
          <w:rFonts w:ascii="Times New Roman" w:eastAsia="Times New Roman" w:hAnsi="Times New Roman" w:cs="Times New Roman"/>
          <w:i/>
        </w:rPr>
        <w:t>;</w:t>
      </w:r>
      <w:r w:rsidR="00B71298" w:rsidRPr="00B71298">
        <w:rPr>
          <w:rFonts w:ascii="Times New Roman" w:eastAsia="Times New Roman" w:hAnsi="Times New Roman" w:cs="Times New Roman"/>
          <w:i/>
        </w:rPr>
        <w:t xml:space="preserve"> XOR Logic</w:t>
      </w:r>
      <w:r w:rsidR="00B71298">
        <w:rPr>
          <w:rFonts w:ascii="Times New Roman" w:eastAsia="Times New Roman" w:hAnsi="Times New Roman" w:cs="Times New Roman"/>
          <w:i/>
        </w:rPr>
        <w:t>.</w:t>
      </w:r>
      <w:r w:rsidRPr="005731B3">
        <w:rPr>
          <w:rFonts w:ascii="Times New Roman" w:eastAsia="Times New Roman" w:hAnsi="Times New Roman" w:cs="Times New Roman"/>
          <w:i/>
        </w:rPr>
        <w:t xml:space="preserve"> </w:t>
      </w:r>
    </w:p>
    <w:p w14:paraId="2E814E35" w14:textId="77777777" w:rsidR="005035E9" w:rsidRPr="005731B3" w:rsidRDefault="005035E9">
      <w:pPr>
        <w:spacing w:after="0" w:line="240" w:lineRule="auto"/>
        <w:rPr>
          <w:rFonts w:ascii="Times New Roman" w:eastAsia="Times New Roman" w:hAnsi="Times New Roman" w:cs="Times New Roman"/>
          <w:b/>
          <w:sz w:val="26"/>
          <w:szCs w:val="26"/>
        </w:rPr>
      </w:pPr>
    </w:p>
    <w:p w14:paraId="31A20333" w14:textId="77777777" w:rsidR="005035E9" w:rsidRPr="005731B3" w:rsidRDefault="005035E9">
      <w:pPr>
        <w:spacing w:after="0" w:line="240" w:lineRule="auto"/>
        <w:jc w:val="center"/>
        <w:rPr>
          <w:rFonts w:ascii="Times New Roman" w:eastAsia="Times New Roman" w:hAnsi="Times New Roman" w:cs="Times New Roman"/>
          <w:b/>
          <w:sz w:val="26"/>
          <w:szCs w:val="26"/>
        </w:rPr>
      </w:pPr>
    </w:p>
    <w:p w14:paraId="2F617AFE" w14:textId="14AB54E9" w:rsidR="005035E9" w:rsidRPr="003C6C23" w:rsidRDefault="00CB483D" w:rsidP="009443EC">
      <w:pPr>
        <w:pStyle w:val="ListParagraph"/>
        <w:numPr>
          <w:ilvl w:val="0"/>
          <w:numId w:val="2"/>
        </w:numPr>
        <w:spacing w:after="0" w:line="240" w:lineRule="auto"/>
        <w:ind w:left="1276" w:hanging="425"/>
        <w:rPr>
          <w:rFonts w:ascii="Times New Roman" w:eastAsia="Times New Roman" w:hAnsi="Times New Roman" w:cs="Times New Roman"/>
          <w:b/>
          <w:sz w:val="26"/>
          <w:szCs w:val="26"/>
        </w:rPr>
      </w:pPr>
      <w:r w:rsidRPr="003C6C23">
        <w:rPr>
          <w:rFonts w:ascii="Times New Roman" w:eastAsia="Times New Roman" w:hAnsi="Times New Roman" w:cs="Times New Roman"/>
          <w:b/>
          <w:sz w:val="26"/>
          <w:szCs w:val="26"/>
        </w:rPr>
        <w:t>INTRODUCTION</w:t>
      </w:r>
    </w:p>
    <w:p w14:paraId="49B83658" w14:textId="77777777" w:rsidR="005035E9" w:rsidRPr="005731B3" w:rsidRDefault="005035E9">
      <w:pPr>
        <w:spacing w:after="0" w:line="240" w:lineRule="auto"/>
        <w:rPr>
          <w:rFonts w:ascii="Times New Roman" w:eastAsia="Times New Roman" w:hAnsi="Times New Roman" w:cs="Times New Roman"/>
        </w:rPr>
      </w:pPr>
    </w:p>
    <w:p w14:paraId="3B09A02A" w14:textId="035B02C7" w:rsidR="005035E9"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Credit scoring is a fundamental process used by financial institutions to assess the creditworthiness of customers and support lending decisions. Accurate credit score classification helps financial organizations minimize default risk, improve decision quality, and maintain financial stability</w:t>
      </w:r>
      <w:r w:rsidR="002B2447">
        <w:rPr>
          <w:rFonts w:ascii="Times New Roman" w:eastAsia="Times New Roman" w:hAnsi="Times New Roman" w:cs="Times New Roman"/>
        </w:rPr>
        <w:t xml:space="preserve"> </w:t>
      </w:r>
      <w:r w:rsidR="00D77C53">
        <w:rPr>
          <w:rFonts w:ascii="Times New Roman" w:eastAsia="Times New Roman" w:hAnsi="Times New Roman" w:cs="Times New Roman"/>
        </w:rPr>
        <w:fldChar w:fldCharType="begin" w:fldLock="1"/>
      </w:r>
      <w:r w:rsidR="007730EF">
        <w:rPr>
          <w:rFonts w:ascii="Times New Roman" w:eastAsia="Times New Roman" w:hAnsi="Times New Roman" w:cs="Times New Roman"/>
        </w:rPr>
        <w:instrText>ADDIN CSL_CITATION {"citationItems":[{"id":"ITEM-1","itemData":{"DOI":"10.1145/3677892.3677908","ISBN":"9798400709838","abstract":"This study explores the importance of credit scoring in the banking industry based on artificial neural network algorithms and proposes a new classification method. By analysing the data, we found that the age of the customers in the selected data is concentrated between 18-58 years old, with the highest number of customers in the age group of 20-40 years old. In terms of credit score rating, standard is the highest, followed by poor, and the least is good. further correlation analysis shows that line change and expected situation have the highest positive correlation with customer score rating, whereas monthly investment amount and monthly salary holding have a strong negative correlation with score rating. The artificial neural network model we built performs well with 90% accuracy in the training set and 86% accuracy in the test set. After the improvement of ANN based on the channel attention mechanism, the prediction accuracy of the model is improved by 2.14% from the training set, and by 4.38% from the test set, and the accuracy, recall and f1 score in addition to the accuracy are also improved. This implies that the model has good generalisation ability and can effectively classify customer credit scores. This study provides new ideas and methods for the banking industry to determine the level of customer credit risk, which is expected to help banks more accurately assess the credit status of customers, so as to effectively manage risks and protect the safety of funds.","author":[{"dropping-particle":"","family":"Peng","given":"Yuting","non-dropping-particle":"","parse-names":false,"suffix":""}],"container-title":"ACM International Conference Proceeding Series","id":"ITEM-1","issue":"1","issued":{"date-parts":[["2024"]]},"number-of-pages":"96-100","publisher":"Association for Computing Machinery","title":"Exploratory Data Analysis and Credit Score Classification for Credit Scoring Based on Improved Artificial Neural Network Models with Channel Attention Mechanisms","type":"book","volume":"1"},"uris":["http://www.mendeley.com/documents/?uuid=e91b7b30-b370-41c8-8b63-476306c0a9b4"]},{"id":"ITEM-2","itemData":{"DOI":"10.1080/23322039.2024.2414926","ISSN":"23322039","abstract":"This research article presents a comparative analysis between logistic regression as a traditional method, artificial neural networks (ANNs), and decision tree as machine learning techniques for predicting credit risk. It meticulously examines and evaluates these three methods, elucidating their contextual nuances and practical implications. The study utilizes consumer credit data comprising 9766 credit applications. The objective is to explore and evaluate the three models using various performance metrics, including accuracy, sensitivity, F1 score, and area under the ROC curve. Results demonstrate the superior performance of ANNs and decision trees over logistic regression across all metrics evaluated. This study provides compelling evidence endorsing ANNs and decision tree as more effective methods for credit risk prediction, thereby opening avenues for further exploration and application in this domain. However, a limitation of this study lies in its focus solely on three prediction methods, whereas considering additional approaches could have offered a more comprehensive perspective.","author":[{"dropping-particle":"","family":"Khair Ghoujdam","given":"Mousaab","non-dropping-particle":"El","parse-names":false,"suffix":""},{"dropping-particle":"","family":"Chaabita","given":"Rachid","non-dropping-particle":"","parse-names":false,"suffix":""},{"dropping-particle":"","family":"Elkhalfi","given":"Oussama","non-dropping-particle":"","parse-names":false,"suffix":""},{"dropping-particle":"","family":"Zehraoui","given":"Kamal","non-dropping-particle":"","parse-names":false,"suffix":""},{"dropping-particle":"","family":"Elalaoui","given":"Hicham","non-dropping-particle":"","parse-names":false,"suffix":""},{"dropping-particle":"","family":"Idamia","given":"Salwa","non-dropping-particle":"","parse-names":false,"suffix":""}],"container-title":"Cogent Economics and Finance","id":"ITEM-2","issue":"1","issued":{"date-parts":[["2024"]]},"page":"-","publisher":"Cogent","title":"Consumer credit risk analysis through artificial intelligence: a comparative study between the classical approach of logistic regression and advanced machine learning techniques","type":"article-journal","volume":"12"},"uris":["http://www.mendeley.com/documents/?uuid=c9068e27-22e0-45db-a527-1d373c10c3a4"]}],"mendeley":{"formattedCitation":"[1], [2]","plainTextFormattedCitation":"[1], [2]","previouslyFormattedCitation":"[1], [2]"},"properties":{"noteIndex":0},"schema":"https://github.com/citation-style-language/schema/raw/master/csl-citation.json"}</w:instrText>
      </w:r>
      <w:r w:rsidR="00D77C53">
        <w:rPr>
          <w:rFonts w:ascii="Times New Roman" w:eastAsia="Times New Roman" w:hAnsi="Times New Roman" w:cs="Times New Roman"/>
        </w:rPr>
        <w:fldChar w:fldCharType="separate"/>
      </w:r>
      <w:r w:rsidR="00D77C53" w:rsidRPr="00D77C53">
        <w:rPr>
          <w:rFonts w:ascii="Times New Roman" w:eastAsia="Times New Roman" w:hAnsi="Times New Roman" w:cs="Times New Roman"/>
          <w:noProof/>
        </w:rPr>
        <w:t>[1], [2]</w:t>
      </w:r>
      <w:r w:rsidR="00D77C53">
        <w:rPr>
          <w:rFonts w:ascii="Times New Roman" w:eastAsia="Times New Roman" w:hAnsi="Times New Roman" w:cs="Times New Roman"/>
        </w:rPr>
        <w:fldChar w:fldCharType="end"/>
      </w:r>
      <w:r w:rsidRPr="00CC6874">
        <w:rPr>
          <w:rFonts w:ascii="Times New Roman" w:eastAsia="Times New Roman" w:hAnsi="Times New Roman" w:cs="Times New Roman"/>
        </w:rPr>
        <w:t>. As the volume and complexity of financial data continue to increase, traditional rule-based and statistical approaches face limitations in capturing nonlinear relationships among customer financial attributes</w:t>
      </w:r>
      <w:r w:rsidR="002B2447">
        <w:rPr>
          <w:rFonts w:ascii="Times New Roman" w:eastAsia="Times New Roman" w:hAnsi="Times New Roman" w:cs="Times New Roman"/>
        </w:rPr>
        <w:t xml:space="preserve"> </w:t>
      </w:r>
      <w:r w:rsidR="002B2447">
        <w:rPr>
          <w:rFonts w:ascii="Times New Roman" w:eastAsia="Times New Roman" w:hAnsi="Times New Roman" w:cs="Times New Roman"/>
        </w:rPr>
        <w:fldChar w:fldCharType="begin" w:fldLock="1"/>
      </w:r>
      <w:r w:rsidR="00883F69">
        <w:rPr>
          <w:rFonts w:ascii="Times New Roman" w:eastAsia="Times New Roman" w:hAnsi="Times New Roman" w:cs="Times New Roman"/>
        </w:rPr>
        <w:instrText>ADDIN CSL_CITATION {"citationItems":[{"id":"ITEM-1","itemData":{"DOI":"10.1016/j.jfranklin.2019.01.046","ISSN":"00160032","abstract":"Since the risk of loan defaulting in peer-to-peer (P2P) lending is notoriously difficult to evaluate, a deep neural network-based decision-making approach is proposed in this work for more effective assessment of P2P lending risks. Although normally a dozen features were used for neural network modeling in previous studies carried out by other researchers on similar topics, more comprehensive features including both numeric and categorical ones (e.g. home ownership and purpose of loan), are considered in this work for improved modeling. Since categorical data cannot be used directly as the input of neural networks, they are converted to numerical data using one-hot encoding function. The deep neural network (DNN) used in this work is a multilayer perceptron (MLP) with three hidden layers trained by the back-propagation algorithm. In empirical analysis, the loan data issued by the Lending Club through 2007–2015 are classified into three classes, i.e. safe loan, risky loan and bad loan using TensorFlow. The training and test data sets consist of 221,712 and 55,428 data observations, respectively. Since most of the data belong to the class of safe loan, Synthetic Minority Over-Sampling Technique (SMOTE) is used to improve the DNN prediction accuracy. It is shown that with the proposed approach the test data are classified at an accuracy of 93%, which is much higher than the predication accuracy of 75% obtained using MLP with only one hidden layer.","author":[{"dropping-particle":"","family":"Duan","given":"Jing","non-dropping-particle":"","parse-names":false,"suffix":""}],"container-title":"Journal of the Franklin Institute","id":"ITEM-1","issue":"8","issued":{"date-parts":[["2019","5"]]},"page":"4716-4731","title":"Financial system modeling using deep neural networks (DNNs) for effective risk assessment and prediction","type":"article-journal","volume":"356"},"uris":["http://www.mendeley.com/documents/?uuid=fbac4c05-8fec-44e9-9660-496e830a7e4e"]},{"id":"ITEM-2","itemData":{"DOI":"10.52783/jes.9334","abstract":"Online lending has transformed the modern-day credit markets by facilitating quick, automated lending through high amounts of borrower information. Although traditional credit scoring methods continue to be popular because of their transparency and their familiarity to the regulators, they tend to be inadequate in capturing the nonlinear and high-dimensional behavioural traits associated with digital lending environments. Simultaneously, machine learning methods have become realistic applications in credit risk assessment, and they show quantifiable improvements in prediction accuracy in various consumer credit data. The paper will provide a summarized and evidence-based analysis of machine learning solutions in credit risk assessment in online lending systems. Based on open dataset, and known benchmark research, the work incorporates architectural and design aspects, assessment techniques and comparative performance lessons. An architecture of reference system in line with the operational lending processes is introduced and the trade-offs between performances, robustness and interpretability of the operational lending processes are discussed. The discussion points out the possibilities and limitations to the real implementation of machine learning in regulated credit decision systems.","author":[{"dropping-particle":"","family":"Nagajayant Nagamani","given":"","non-dropping-particle":"","parse-names":false,"suffix":""}],"container-title":"Journal of Electrical Systems","id":"ITEM-2","issue":"4","issued":{"date-parts":[["2024"]]},"page":"177-182","title":"Machine Learning Approaches for Credit Risk Evaluation in Digital Lending Platforms","type":"article-journal","volume":"17"},"uris":["http://www.mendeley.com/documents/?uuid=94ed466f-8962-47d5-87cf-eab7de2dda22"]},{"id":"ITEM-3","itemData":{"DOI":"10.30574/gjeta.2024.18.2.0029","abstract":"This review provides a succinct overview of the comprehensive review exploring the integration of Artificial Intelligence (AI) in credit scoring. The analysis delves into diverse AI models and predictive analytics shaping the contemporary landscape of credit assessment. The review begins by examining the historical context of credit scoring and progresses through the transformative impact of AI on traditional credit assessment methodologies. It scrutinizes various AI models employed in credit scoring, ranging from machine learning algorithms to advanced predictive analytics. Emphasis is placed on elucidating the strengths and limitations of each model, considering factors such as interpretability, accuracy, and scalability. The evolution of credit scoring is discussed, emphasizing the transition from rule-based systems to sophisticated AI-driven approaches. The integration of alternative data sources, such as social media and unconventional financial indicators, is explored, showcasing the expanding scope of AI in capturing a more holistic view of an individual's creditworthiness. The Review underscores the significance of predictive analytics in credit scoring, outlining the nuanced techniques used to forecast credit risk. It elucidates the role of explainable AI, addressing the need for transparency in complex credit scoring models, especially in the context of regulatory compliance and consumer trust. Furthermore, the review highlights the real-world implications of AI in credit scoring, discussing its impact on financial inclusion, risk management, and decision-making processes. The ethical considerations and potential biases associated with AI models are explored, shedding light on the importance of fairness and responsible AI practices in the credit industry. In conclusion, this comprehensive review navigates the intricate landscape of AI in credit scoring, offering a holistic understanding of the models and predictive analytics that underpin modern credit assessment. The synthesis of historical perspectives, model intricacies, and real-world implications makes this review an essential resource for practitioners, researchers, and policymakers in the ever-evolving domain of AI-driven credit evaluation.","author":[{"dropping-particle":"","family":"Wilhelmina Afua Addy","given":"","non-dropping-particle":"","parse-names":false,"suffix":""},{"dropping-particle":"","family":"Adeola Olusola Ajayi-Nifise","given":"","non-dropping-particle":"","parse-names":false,"suffix":""},{"dropping-particle":"","family":"Binaebi Gloria Bello","given":"","non-dropping-particle":"","parse-names":false,"suffix":""},{"dropping-particle":"","family":"Sunday Tubokirifuruar Tula","given":"","non-dropping-particle":"","parse-names":false,"suffix":""},{"dropping-particle":"","family":"Olubusola Odeyemi","given":"","non-dropping-particle":"","parse-names":false,"suffix":""},{"dropping-particle":"","family":"Titilola Falaiye","given":"","non-dropping-particle":"","parse-names":false,"suffix":""}],"container-title":"Global Journal of Engineering and Technology Advances","id":"ITEM-3","issue":"2","issued":{"date-parts":[["2024"]]},"page":"118-129","title":"AI in credit scoring: A comprehensive review of models and predictive analytics","type":"article-journal","volume":"18"},"uris":["http://www.mendeley.com/documents/?uuid=b5d37f9e-85f9-4fc1-b97e-80354235bda1"]},{"id":"ITEM-4","itemData":{"DOI":"10.1007/s10462-025-11416-2","ISSN":"15737462","abstract":"Over the past few decades, credit scoring has become an important tool in the financial sector. It enables banks and financial institutions to assess the creditworthiness of individuals and reduce the risk of default. As a result of significant advances in artificial intelligence techniques. Machine learning (ML) has made it possible to improve credit scoring by distinguishing between people with good creditworthiness and those with poorer creditworthiness. In this article, we propose a systematic literature review of ML-based financial credit scoring methods published between 2018 and 2024. A total of 330 research papers were extracted from four different online databases and digital libraries. After the study selection procedure, 63 research papers were selected for this systematic review. This paper aims to identify the major ML methods used in credit scoring, assess their strengths and limitations, and highlight notable trends and advancements. In addition, the review addresses the critical challenges faced in the adoption of ML models for credit scoring. This study not only contributes to the understanding of effective ML techniques used for credit scoring but also guides future research by highlighting the promising avenues in ML-based credit scoring efforts.","author":[{"dropping-particle":"","family":"Ayari","given":"Helmi","non-dropping-particle":"","parse-names":false,"suffix":""},{"dropping-particle":"","family":"Guetari","given":"Pr Ramzi","non-dropping-particle":"","parse-names":false,"suffix":""},{"dropping-particle":"","family":"Kraïem","given":"Pr Naoufel","non-dropping-particle":"","parse-names":false,"suffix":""}],"container-title":"Artificial Intelligence Review","id":"ITEM-4","issue":"1","issued":{"date-parts":[["2026"]]},"title":"Machine learning powered financial credit scoring: a systematic literature review","type":"article-journal","volume":"59"},"uris":["http://www.mendeley.com/documents/?uuid=26325c4b-76a0-4a38-b06c-93e04c8af196"]}],"mendeley":{"formattedCitation":"[3], [4], [5], [6]","manualFormatting":"[3]-[6]","plainTextFormattedCitation":"[3], [4], [5], [6]","previouslyFormattedCitation":"[3], [4], [5], [6]"},"properties":{"noteIndex":0},"schema":"https://github.com/citation-style-language/schema/raw/master/csl-citation.json"}</w:instrText>
      </w:r>
      <w:r w:rsidR="002B2447">
        <w:rPr>
          <w:rFonts w:ascii="Times New Roman" w:eastAsia="Times New Roman" w:hAnsi="Times New Roman" w:cs="Times New Roman"/>
        </w:rPr>
        <w:fldChar w:fldCharType="separate"/>
      </w:r>
      <w:r w:rsidR="002B2447" w:rsidRPr="002B2447">
        <w:rPr>
          <w:rFonts w:ascii="Times New Roman" w:eastAsia="Times New Roman" w:hAnsi="Times New Roman" w:cs="Times New Roman"/>
          <w:noProof/>
        </w:rPr>
        <w:t>[3]</w:t>
      </w:r>
      <w:r w:rsidR="002B2447">
        <w:rPr>
          <w:rFonts w:ascii="Times New Roman" w:eastAsia="Times New Roman" w:hAnsi="Times New Roman" w:cs="Times New Roman"/>
          <w:noProof/>
        </w:rPr>
        <w:t>-</w:t>
      </w:r>
      <w:r w:rsidR="002B2447" w:rsidRPr="002B2447">
        <w:rPr>
          <w:rFonts w:ascii="Times New Roman" w:eastAsia="Times New Roman" w:hAnsi="Times New Roman" w:cs="Times New Roman"/>
          <w:noProof/>
        </w:rPr>
        <w:t>[6]</w:t>
      </w:r>
      <w:r w:rsidR="002B2447">
        <w:rPr>
          <w:rFonts w:ascii="Times New Roman" w:eastAsia="Times New Roman" w:hAnsi="Times New Roman" w:cs="Times New Roman"/>
        </w:rPr>
        <w:fldChar w:fldCharType="end"/>
      </w:r>
      <w:r w:rsidRPr="00CC6874">
        <w:rPr>
          <w:rFonts w:ascii="Times New Roman" w:eastAsia="Times New Roman" w:hAnsi="Times New Roman" w:cs="Times New Roman"/>
        </w:rPr>
        <w:t>.</w:t>
      </w:r>
      <w:r w:rsidR="00C3279B">
        <w:rPr>
          <w:rFonts w:ascii="Times New Roman" w:eastAsia="Times New Roman" w:hAnsi="Times New Roman" w:cs="Times New Roman"/>
        </w:rPr>
        <w:t xml:space="preserve"> </w:t>
      </w:r>
      <w:r w:rsidRPr="00CC6874">
        <w:rPr>
          <w:rFonts w:ascii="Times New Roman" w:eastAsia="Times New Roman" w:hAnsi="Times New Roman" w:cs="Times New Roman"/>
        </w:rPr>
        <w:t>Consequently, machine learning and artificial intelligence techniques have become increasingly important in modern credit scoring systems</w:t>
      </w:r>
      <w:r w:rsidR="00883F69">
        <w:rPr>
          <w:rFonts w:ascii="Times New Roman" w:eastAsia="Times New Roman" w:hAnsi="Times New Roman" w:cs="Times New Roman"/>
        </w:rPr>
        <w:t xml:space="preserve"> </w:t>
      </w:r>
      <w:r w:rsidR="00883F69">
        <w:rPr>
          <w:rFonts w:ascii="Times New Roman" w:eastAsia="Times New Roman" w:hAnsi="Times New Roman" w:cs="Times New Roman"/>
        </w:rPr>
        <w:fldChar w:fldCharType="begin" w:fldLock="1"/>
      </w:r>
      <w:r w:rsidR="00883F69">
        <w:rPr>
          <w:rFonts w:ascii="Times New Roman" w:eastAsia="Times New Roman" w:hAnsi="Times New Roman" w:cs="Times New Roman"/>
        </w:rPr>
        <w:instrText>ADDIN CSL_CITATION {"citationItems":[{"id":"ITEM-1","itemData":{"DOI":"10.5281/zenodo.15256246","author":[{"dropping-particle":"","family":"Aslesha","given":"Mohanty","non-dropping-particle":"","parse-names":false,"suffix":""}],"container-title":" International Research Journal of Education and Technology (IRJEdT)","id":"ITEM-1","issue":"April","issued":{"date-parts":[["2025"]]},"page":"2400-2407","title":"Artificial Intelligence in Credit Scoring: Enhancing Financial Inclusion &amp; Opportunities","type":"article-journal","volume":"8"},"uris":["http://www.mendeley.com/documents/?uuid=ea6274ae-325b-4337-ac98-2a9cd1476cd7"]},{"id":"ITEM-2","itemData":{"DOI":"10.3390/risks12110174","ISSN":"22279091","abstract":"The increasing population and emerging business opportunities have led to a rise in consumer spending. Consequently, global credit card companies, including banks and financial institutions, face the challenge of managing the associated credit risks. It is crucial for these institutions to accurately classify credit card customers as “good” or “bad” to minimize capital loss. This research investigates the approaches for predicting the default status of credit card customer via the application of various machine-learning models, including neural networks, logistic regression, AdaBoost, XGBoost, and LightGBM. Performance metrics such as accuracy, precision, recall, F1 score, ROC, and MCC for all these models are employed to compare the efficiency of the algorithms. The results indicate that XGBoost outperforms other models, achieving an accuracy of 99.4%. The outcomes from this study suggest that effective credit risk analysis would aid in informed lending decisions, and the application of machine-learning and deep-learning algorithms has significantly improved predictive accuracy in this domain.","author":[{"dropping-particle":"","family":"Chang","given":"Victor","non-dropping-particle":"","parse-names":false,"suffix":""},{"dropping-particle":"","family":"Sivakulasingam","given":"Sharuga","non-dropping-particle":"","parse-names":false,"suffix":""},{"dropping-particle":"","family":"Wang","given":"Hai","non-dropping-particle":"","parse-names":false,"suffix":""},{"dropping-particle":"","family":"Wong","given":"Siu Tung","non-dropping-particle":"","parse-names":false,"suffix":""},{"dropping-particle":"","family":"Ganatra","given":"Meghana Ashok","non-dropping-particle":"","parse-names":false,"suffix":""},{"dropping-particle":"","family":"Luo","given":"Jiabin","non-dropping-particle":"","parse-names":false,"suffix":""}],"container-title":"Risks","id":"ITEM-2","issue":"11","issued":{"date-parts":[["2024"]]},"title":"Credit Risk Prediction Using Machine Learning and Deep Learning: A Study on Credit Card Customers","type":"article-journal","volume":"12"},"uris":["http://www.mendeley.com/documents/?uuid=28b3ac59-3780-465e-95ec-e2d1bb284bd7"]}],"mendeley":{"formattedCitation":"[7], [8]","plainTextFormattedCitation":"[7], [8]","previouslyFormattedCitation":"[7], [8]"},"properties":{"noteIndex":0},"schema":"https://github.com/citation-style-language/schema/raw/master/csl-citation.json"}</w:instrText>
      </w:r>
      <w:r w:rsidR="00883F69">
        <w:rPr>
          <w:rFonts w:ascii="Times New Roman" w:eastAsia="Times New Roman" w:hAnsi="Times New Roman" w:cs="Times New Roman"/>
        </w:rPr>
        <w:fldChar w:fldCharType="separate"/>
      </w:r>
      <w:r w:rsidR="00883F69" w:rsidRPr="00883F69">
        <w:rPr>
          <w:rFonts w:ascii="Times New Roman" w:eastAsia="Times New Roman" w:hAnsi="Times New Roman" w:cs="Times New Roman"/>
          <w:noProof/>
        </w:rPr>
        <w:t>[7], [8]</w:t>
      </w:r>
      <w:r w:rsidR="00883F69">
        <w:rPr>
          <w:rFonts w:ascii="Times New Roman" w:eastAsia="Times New Roman" w:hAnsi="Times New Roman" w:cs="Times New Roman"/>
        </w:rPr>
        <w:fldChar w:fldCharType="end"/>
      </w:r>
      <w:r w:rsidRPr="00CC6874">
        <w:rPr>
          <w:rFonts w:ascii="Times New Roman" w:eastAsia="Times New Roman" w:hAnsi="Times New Roman" w:cs="Times New Roman"/>
        </w:rPr>
        <w:t>. Recent studies have demonstrated that machine learning-based credit scoring models can significantly improve predictive performance and decision-making effectiveness compared with conventional approaches</w:t>
      </w:r>
      <w:r w:rsidR="00883F69">
        <w:rPr>
          <w:rFonts w:ascii="Times New Roman" w:eastAsia="Times New Roman" w:hAnsi="Times New Roman" w:cs="Times New Roman"/>
        </w:rPr>
        <w:t xml:space="preserve"> </w:t>
      </w:r>
      <w:r w:rsidR="00883F69">
        <w:rPr>
          <w:rFonts w:ascii="Times New Roman" w:eastAsia="Times New Roman" w:hAnsi="Times New Roman" w:cs="Times New Roman"/>
        </w:rPr>
        <w:fldChar w:fldCharType="begin" w:fldLock="1"/>
      </w:r>
      <w:r w:rsidR="00883F69">
        <w:rPr>
          <w:rFonts w:ascii="Times New Roman" w:eastAsia="Times New Roman" w:hAnsi="Times New Roman" w:cs="Times New Roman"/>
        </w:rPr>
        <w:instrText>ADDIN CSL_CITATION {"citationItems":[{"id":"ITEM-1","itemData":{"DOI":"10.3390/risks12110174","ISSN":"22279091","abstract":"The increasing population and emerging business opportunities have led to a rise in consumer spending. Consequently, global credit card companies, including banks and financial institutions, face the challenge of managing the associated credit risks. It is crucial for these institutions to accurately classify credit card customers as “good” or “bad” to minimize capital loss. This research investigates the approaches for predicting the default status of credit card customer via the application of various machine-learning models, including neural networks, logistic regression, AdaBoost, XGBoost, and LightGBM. Performance metrics such as accuracy, precision, recall, F1 score, ROC, and MCC for all these models are employed to compare the efficiency of the algorithms. The results indicate that XGBoost outperforms other models, achieving an accuracy of 99.4%. The outcomes from this study suggest that effective credit risk analysis would aid in informed lending decisions, and the application of machine-learning and deep-learning algorithms has significantly improved predictive accuracy in this domain.","author":[{"dropping-particle":"","family":"Chang","given":"Victor","non-dropping-particle":"","parse-names":false,"suffix":""},{"dropping-particle":"","family":"Sivakulasingam","given":"Sharuga","non-dropping-particle":"","parse-names":false,"suffix":""},{"dropping-particle":"","family":"Wang","given":"Hai","non-dropping-particle":"","parse-names":false,"suffix":""},{"dropping-particle":"","family":"Wong","given":"Siu Tung","non-dropping-particle":"","parse-names":false,"suffix":""},{"dropping-particle":"","family":"Ganatra","given":"Meghana Ashok","non-dropping-particle":"","parse-names":false,"suffix":""},{"dropping-particle":"","family":"Luo","given":"Jiabin","non-dropping-particle":"","parse-names":false,"suffix":""}],"container-title":"Risks","id":"ITEM-1","issue":"11","issued":{"date-parts":[["2024"]]},"title":"Credit Risk Prediction Using Machine Learning and Deep Learning: A Study on Credit Card Customers","type":"article-journal","volume":"12"},"uris":["http://www.mendeley.com/documents/?uuid=28b3ac59-3780-465e-95ec-e2d1bb284bd7"]}],"mendeley":{"formattedCitation":"[8]","plainTextFormattedCitation":"[8]"},"properties":{"noteIndex":0},"schema":"https://github.com/citation-style-language/schema/raw/master/csl-citation.json"}</w:instrText>
      </w:r>
      <w:r w:rsidR="00883F69">
        <w:rPr>
          <w:rFonts w:ascii="Times New Roman" w:eastAsia="Times New Roman" w:hAnsi="Times New Roman" w:cs="Times New Roman"/>
        </w:rPr>
        <w:fldChar w:fldCharType="separate"/>
      </w:r>
      <w:r w:rsidR="00883F69" w:rsidRPr="00883F69">
        <w:rPr>
          <w:rFonts w:ascii="Times New Roman" w:eastAsia="Times New Roman" w:hAnsi="Times New Roman" w:cs="Times New Roman"/>
          <w:noProof/>
        </w:rPr>
        <w:t>[8]</w:t>
      </w:r>
      <w:r w:rsidR="00883F69">
        <w:rPr>
          <w:rFonts w:ascii="Times New Roman" w:eastAsia="Times New Roman" w:hAnsi="Times New Roman" w:cs="Times New Roman"/>
        </w:rPr>
        <w:fldChar w:fldCharType="end"/>
      </w:r>
      <w:r w:rsidRPr="00CC6874">
        <w:rPr>
          <w:rFonts w:ascii="Times New Roman" w:eastAsia="Times New Roman" w:hAnsi="Times New Roman" w:cs="Times New Roman"/>
        </w:rPr>
        <w:t>.</w:t>
      </w:r>
    </w:p>
    <w:p w14:paraId="408F5360" w14:textId="77777777" w:rsidR="00CC6874" w:rsidRDefault="00CC6874">
      <w:pPr>
        <w:spacing w:after="0" w:line="240" w:lineRule="auto"/>
        <w:jc w:val="both"/>
        <w:rPr>
          <w:rFonts w:ascii="Times New Roman" w:eastAsia="Times New Roman" w:hAnsi="Times New Roman" w:cs="Times New Roman"/>
        </w:rPr>
      </w:pPr>
    </w:p>
    <w:p w14:paraId="7A199091" w14:textId="361A6E72" w:rsidR="00CC6874"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 xml:space="preserve">Artificial Neural Networks (ANNs) have emerged as one of the most widely adopted machine learning techniques for credit risk assessment due to their capability to learn complex and nonlinear relationships from high-dimensional data. Previous studies have reported that ANN-based approaches achieve competitive performance in credit scoring, credit approval prediction, and credit risk classification tasks. Neural networks are particularly effective in modeling interactions among financial variables that are difficult to represent using traditional linear methods. Furthermore, recent surveys on machine learning-powered credit scoring indicate that neural network architectures remain among the most promising approaches for financial </w:t>
      </w:r>
      <w:r w:rsidRPr="00CC6874">
        <w:rPr>
          <w:rFonts w:ascii="Times New Roman" w:eastAsia="Times New Roman" w:hAnsi="Times New Roman" w:cs="Times New Roman"/>
        </w:rPr>
        <w:lastRenderedPageBreak/>
        <w:t>classification problems because of their adaptability and predictive capability [5], [6].</w:t>
      </w:r>
    </w:p>
    <w:p w14:paraId="6A4331FD" w14:textId="77777777" w:rsidR="00CC6874" w:rsidRDefault="00CC6874">
      <w:pPr>
        <w:spacing w:after="0" w:line="240" w:lineRule="auto"/>
        <w:jc w:val="both"/>
        <w:rPr>
          <w:rFonts w:ascii="Times New Roman" w:eastAsia="Times New Roman" w:hAnsi="Times New Roman" w:cs="Times New Roman"/>
        </w:rPr>
      </w:pPr>
    </w:p>
    <w:p w14:paraId="23E748F6" w14:textId="225199FE" w:rsidR="00CC6874"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Various machine learning and deep learning algorithms have been applied to credit scoring problems, including Logistic Regression, Decision Trees, Support Vector Machines, Random Forests, Gradient Boosting, and Deep Neural Networks. Comparative studies have shown that nonlinear models generally outperform linear models when handling complex financial datasets due to their ability to capture hidden patterns and multidimensional feature interactions [7], [8]. Recent research has also emphasized that credit scoring datasets often contain nonlinear relationships among demographic, behavioral, and financial attributes, making neural-network-based solutions particularly attractive for classification tasks [9], [10].</w:t>
      </w:r>
    </w:p>
    <w:p w14:paraId="6144195D" w14:textId="77777777" w:rsidR="00CC6874" w:rsidRDefault="00CC6874">
      <w:pPr>
        <w:spacing w:after="0" w:line="240" w:lineRule="auto"/>
        <w:jc w:val="both"/>
        <w:rPr>
          <w:rFonts w:ascii="Times New Roman" w:eastAsia="Times New Roman" w:hAnsi="Times New Roman" w:cs="Times New Roman"/>
        </w:rPr>
      </w:pPr>
    </w:p>
    <w:p w14:paraId="3A20EC1B" w14:textId="30B5A6E6" w:rsidR="00CC6874"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One of the fundamental concepts underlying neural network development is logical representation. Logical operators such as AND, OR, and XOR have historically played an important role in the evolution of neural network architectures. AND and OR are linearly separable problems that can be solved using single-layer perceptrons, whereas XOR represents a nonlinear problem that requires hidden-layer representations. The XOR problem has long been recognized as a milestone in demonstrating the necessity of multilayer neural networks for solving complex classification tasks. Although numerous studies have investigated ANN applications in credit scoring, limited research has explored the impact of different logical neural representations, particularly AND-, OR-, and XOR-based architectures, on credit score classification performance.</w:t>
      </w:r>
    </w:p>
    <w:p w14:paraId="3557792D" w14:textId="77777777" w:rsidR="00CC6874" w:rsidRDefault="00CC6874">
      <w:pPr>
        <w:spacing w:after="0" w:line="240" w:lineRule="auto"/>
        <w:jc w:val="both"/>
        <w:rPr>
          <w:rFonts w:ascii="Times New Roman" w:eastAsia="Times New Roman" w:hAnsi="Times New Roman" w:cs="Times New Roman"/>
        </w:rPr>
      </w:pPr>
    </w:p>
    <w:p w14:paraId="13D9DDBD" w14:textId="6E74F3F4" w:rsidR="00CC6874" w:rsidRPr="005731B3" w:rsidRDefault="00CC6874">
      <w:pPr>
        <w:spacing w:after="0" w:line="240" w:lineRule="auto"/>
        <w:jc w:val="both"/>
        <w:rPr>
          <w:rFonts w:ascii="Times New Roman" w:eastAsia="Times New Roman" w:hAnsi="Times New Roman" w:cs="Times New Roman"/>
        </w:rPr>
      </w:pPr>
      <w:r w:rsidRPr="00CC6874">
        <w:rPr>
          <w:rFonts w:ascii="Times New Roman" w:eastAsia="Times New Roman" w:hAnsi="Times New Roman" w:cs="Times New Roman"/>
        </w:rPr>
        <w:t xml:space="preserve">Based on the identified research gap, this study aims to compare the performance of Artificial Neural Networks inspired by AND, OR, and XOR logical representations for credit score classification. Using the Credit Score Classification dataset obtained from Kaggle, three neural architectures were developed and evaluated using accuracy, precision, recall, and F1-score metrics. The findings are expected to provide a deeper understanding of how logical neural representations influence classification </w:t>
      </w:r>
      <w:r w:rsidRPr="00CC6874">
        <w:rPr>
          <w:rFonts w:ascii="Times New Roman" w:eastAsia="Times New Roman" w:hAnsi="Times New Roman" w:cs="Times New Roman"/>
        </w:rPr>
        <w:t>performance and to demonstrate the effectiveness of nonlinear architectures for handling complex financial datasets.</w:t>
      </w:r>
    </w:p>
    <w:p w14:paraId="7B524F0F" w14:textId="77777777" w:rsidR="005035E9" w:rsidRPr="005731B3" w:rsidRDefault="005035E9">
      <w:pPr>
        <w:spacing w:after="0" w:line="240" w:lineRule="auto"/>
        <w:jc w:val="center"/>
        <w:rPr>
          <w:rFonts w:ascii="Times New Roman" w:eastAsia="Times New Roman" w:hAnsi="Times New Roman" w:cs="Times New Roman"/>
        </w:rPr>
      </w:pPr>
    </w:p>
    <w:p w14:paraId="330B166A" w14:textId="77777777" w:rsidR="00162B12" w:rsidRPr="005731B3" w:rsidRDefault="00162B12">
      <w:pPr>
        <w:spacing w:after="0" w:line="240" w:lineRule="auto"/>
        <w:jc w:val="center"/>
        <w:rPr>
          <w:rFonts w:ascii="Times New Roman" w:eastAsia="Times New Roman" w:hAnsi="Times New Roman" w:cs="Times New Roman"/>
        </w:rPr>
      </w:pPr>
    </w:p>
    <w:p w14:paraId="4FC21513" w14:textId="73804EB6" w:rsidR="005035E9" w:rsidRPr="00012A0B" w:rsidRDefault="00012A0B" w:rsidP="00012A0B">
      <w:pPr>
        <w:pStyle w:val="ListParagraph"/>
        <w:numPr>
          <w:ilvl w:val="0"/>
          <w:numId w:val="2"/>
        </w:numPr>
        <w:spacing w:after="0" w:line="240" w:lineRule="auto"/>
        <w:ind w:left="993" w:hanging="426"/>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 xml:space="preserve">RESEARCH </w:t>
      </w:r>
      <w:r w:rsidR="00CB483D" w:rsidRPr="00012A0B">
        <w:rPr>
          <w:rFonts w:ascii="Times New Roman" w:eastAsia="Times New Roman" w:hAnsi="Times New Roman" w:cs="Times New Roman"/>
          <w:b/>
          <w:sz w:val="26"/>
          <w:szCs w:val="26"/>
        </w:rPr>
        <w:t>METHODS</w:t>
      </w:r>
    </w:p>
    <w:p w14:paraId="63AF5BE8" w14:textId="77777777" w:rsidR="005035E9" w:rsidRPr="005731B3" w:rsidRDefault="005035E9">
      <w:pPr>
        <w:spacing w:after="0" w:line="240" w:lineRule="auto"/>
        <w:jc w:val="center"/>
        <w:rPr>
          <w:rFonts w:ascii="Times New Roman" w:eastAsia="Times New Roman" w:hAnsi="Times New Roman" w:cs="Times New Roman"/>
          <w:b/>
          <w:sz w:val="26"/>
          <w:szCs w:val="26"/>
        </w:rPr>
      </w:pPr>
    </w:p>
    <w:p w14:paraId="0EF318A6" w14:textId="5AD50BE4" w:rsidR="00BC3CAD" w:rsidRPr="0028711F" w:rsidRDefault="00BC3CAD" w:rsidP="0028711F">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28711F">
        <w:rPr>
          <w:rFonts w:ascii="Times New Roman" w:eastAsia="Times New Roman" w:hAnsi="Times New Roman" w:cs="Times New Roman"/>
          <w:b/>
          <w:bCs/>
        </w:rPr>
        <w:t>Dataset</w:t>
      </w:r>
    </w:p>
    <w:p w14:paraId="2901684D" w14:textId="77777777" w:rsidR="003E3B2A" w:rsidRDefault="003E3B2A" w:rsidP="0028711F">
      <w:pPr>
        <w:pStyle w:val="ListParagraph"/>
        <w:spacing w:after="0" w:line="240" w:lineRule="auto"/>
        <w:ind w:left="0"/>
        <w:jc w:val="both"/>
        <w:rPr>
          <w:rFonts w:ascii="Times New Roman" w:eastAsia="Times New Roman" w:hAnsi="Times New Roman" w:cs="Times New Roman"/>
        </w:rPr>
      </w:pPr>
    </w:p>
    <w:p w14:paraId="2D4CA614" w14:textId="67E3CB76" w:rsidR="0028711F" w:rsidRDefault="0028711F" w:rsidP="0028711F">
      <w:pPr>
        <w:pStyle w:val="ListParagraph"/>
        <w:spacing w:after="0" w:line="240" w:lineRule="auto"/>
        <w:ind w:left="0"/>
        <w:jc w:val="both"/>
        <w:rPr>
          <w:rFonts w:ascii="Times New Roman" w:eastAsia="Times New Roman" w:hAnsi="Times New Roman" w:cs="Times New Roman"/>
        </w:rPr>
      </w:pPr>
      <w:r w:rsidRPr="0028711F">
        <w:rPr>
          <w:rFonts w:ascii="Times New Roman" w:eastAsia="Times New Roman" w:hAnsi="Times New Roman" w:cs="Times New Roman"/>
        </w:rPr>
        <w:t>This study utilized the Credit Score Classification dataset obtained from Kaggle. The dataset contains customer demographic, financial, and behavioral information that can be used to classify credit scores into three categories: Good, Poor, and Standard. The original training dataset consists of 100,000 records with 28 attributes, while the testing dataset contains 50,000 records. After preprocessing, 23 predictive features were retained for model development.</w:t>
      </w:r>
    </w:p>
    <w:p w14:paraId="2E384F04" w14:textId="77777777" w:rsidR="0028711F" w:rsidRDefault="0028711F" w:rsidP="0028711F">
      <w:pPr>
        <w:pStyle w:val="ListParagraph"/>
        <w:spacing w:after="0" w:line="240" w:lineRule="auto"/>
        <w:ind w:left="0"/>
        <w:jc w:val="both"/>
        <w:rPr>
          <w:rFonts w:ascii="Times New Roman" w:eastAsia="Times New Roman" w:hAnsi="Times New Roman" w:cs="Times New Roman"/>
        </w:rPr>
      </w:pPr>
    </w:p>
    <w:p w14:paraId="3B707E9A" w14:textId="74C6D13F" w:rsidR="0028711F" w:rsidRDefault="0028711F" w:rsidP="0028711F">
      <w:pPr>
        <w:pStyle w:val="ListParagraph"/>
        <w:spacing w:after="0" w:line="240" w:lineRule="auto"/>
        <w:ind w:left="0"/>
        <w:jc w:val="both"/>
        <w:rPr>
          <w:rFonts w:ascii="Times New Roman" w:eastAsia="Times New Roman" w:hAnsi="Times New Roman" w:cs="Times New Roman"/>
        </w:rPr>
      </w:pPr>
      <w:r w:rsidRPr="0028711F">
        <w:rPr>
          <w:rFonts w:ascii="Times New Roman" w:eastAsia="Times New Roman" w:hAnsi="Times New Roman" w:cs="Times New Roman"/>
        </w:rPr>
        <w:t>The target variable of this study is Credit_Score, which represents the creditworthiness category of each customer. The dataset includes various financial indicators such as annual income, number of bank accounts, number of credit cards, outstanding debt, credit utilization ratio, payment behavior, and monthly balance.</w:t>
      </w:r>
    </w:p>
    <w:p w14:paraId="2E224D01" w14:textId="77777777" w:rsidR="0028711F" w:rsidRDefault="0028711F" w:rsidP="0028711F">
      <w:pPr>
        <w:pStyle w:val="ListParagraph"/>
        <w:spacing w:after="0" w:line="240" w:lineRule="auto"/>
        <w:ind w:left="0"/>
        <w:jc w:val="both"/>
        <w:rPr>
          <w:rFonts w:ascii="Times New Roman" w:eastAsia="Times New Roman" w:hAnsi="Times New Roman" w:cs="Times New Roman"/>
        </w:rPr>
      </w:pPr>
    </w:p>
    <w:p w14:paraId="269E4927" w14:textId="1F0456BA" w:rsidR="00BC3CAD" w:rsidRDefault="00BC3CAD" w:rsidP="0028711F">
      <w:pPr>
        <w:pStyle w:val="ListParagraph"/>
        <w:numPr>
          <w:ilvl w:val="0"/>
          <w:numId w:val="4"/>
        </w:numPr>
        <w:spacing w:after="0" w:line="240" w:lineRule="auto"/>
        <w:ind w:left="284" w:hanging="284"/>
        <w:jc w:val="both"/>
        <w:rPr>
          <w:rFonts w:ascii="Times New Roman" w:eastAsia="Times New Roman" w:hAnsi="Times New Roman" w:cs="Times New Roman"/>
        </w:rPr>
      </w:pPr>
      <w:r w:rsidRPr="0028711F">
        <w:rPr>
          <w:rFonts w:ascii="Times New Roman" w:eastAsia="Times New Roman" w:hAnsi="Times New Roman" w:cs="Times New Roman"/>
          <w:b/>
          <w:bCs/>
        </w:rPr>
        <w:t>Data</w:t>
      </w:r>
      <w:r w:rsidRPr="00BC3CAD">
        <w:rPr>
          <w:rFonts w:ascii="Times New Roman" w:eastAsia="Times New Roman" w:hAnsi="Times New Roman" w:cs="Times New Roman"/>
        </w:rPr>
        <w:t xml:space="preserve"> </w:t>
      </w:r>
      <w:r w:rsidRPr="0028711F">
        <w:rPr>
          <w:rFonts w:ascii="Times New Roman" w:eastAsia="Times New Roman" w:hAnsi="Times New Roman" w:cs="Times New Roman"/>
          <w:b/>
          <w:bCs/>
        </w:rPr>
        <w:t>Preprocessing</w:t>
      </w:r>
    </w:p>
    <w:p w14:paraId="6477696C" w14:textId="77777777" w:rsidR="003E3B2A" w:rsidRDefault="003E3B2A" w:rsidP="0028711F">
      <w:pPr>
        <w:pStyle w:val="ListParagraph"/>
        <w:spacing w:after="0" w:line="240" w:lineRule="auto"/>
        <w:ind w:left="0"/>
        <w:jc w:val="both"/>
        <w:rPr>
          <w:rFonts w:ascii="Times New Roman" w:eastAsia="Times New Roman" w:hAnsi="Times New Roman" w:cs="Times New Roman"/>
        </w:rPr>
      </w:pPr>
    </w:p>
    <w:p w14:paraId="2256C9D7" w14:textId="360B242C" w:rsidR="0028711F" w:rsidRDefault="0028711F" w:rsidP="0028711F">
      <w:pPr>
        <w:pStyle w:val="ListParagraph"/>
        <w:spacing w:after="0" w:line="240" w:lineRule="auto"/>
        <w:ind w:left="0"/>
        <w:jc w:val="both"/>
        <w:rPr>
          <w:rFonts w:ascii="Times New Roman" w:eastAsia="Times New Roman" w:hAnsi="Times New Roman" w:cs="Times New Roman"/>
        </w:rPr>
      </w:pPr>
      <w:r w:rsidRPr="0028711F">
        <w:rPr>
          <w:rFonts w:ascii="Times New Roman" w:eastAsia="Times New Roman" w:hAnsi="Times New Roman" w:cs="Times New Roman"/>
        </w:rPr>
        <w:t xml:space="preserve">Data preprocessing was conducted to improve data quality and ensure that all variables could be effectively processed by the Artificial Neural Network (ANN) models. The preprocessing procedure consisted of several stages. First, irrelevant attributes, including ID, Customer_ID, Name, and SSN, were removed because they did not contribute to the prediction process. Next, data cleaning was performed to eliminate invalid characters and correct inconsistent values found in numerical attributes. Unreasonable age values, specifically those below 18 years and above 100 years, were identified and treated as missing values to maintain data reliability. Missing values were then handled through imputation, where the median was applied to numerical attributes and the mode was used for categorical attributes. Subsequently, label encoding was performed on categorical variables such as </w:t>
      </w:r>
      <w:r w:rsidRPr="0028711F">
        <w:rPr>
          <w:rFonts w:ascii="Times New Roman" w:eastAsia="Times New Roman" w:hAnsi="Times New Roman" w:cs="Times New Roman"/>
        </w:rPr>
        <w:lastRenderedPageBreak/>
        <w:t>Occupation,</w:t>
      </w:r>
      <w:r w:rsidR="00CE6573">
        <w:rPr>
          <w:rFonts w:ascii="Times New Roman" w:eastAsia="Times New Roman" w:hAnsi="Times New Roman" w:cs="Times New Roman"/>
        </w:rPr>
        <w:t xml:space="preserve"> </w:t>
      </w:r>
      <w:r w:rsidRPr="0028711F">
        <w:rPr>
          <w:rFonts w:ascii="Times New Roman" w:eastAsia="Times New Roman" w:hAnsi="Times New Roman" w:cs="Times New Roman"/>
        </w:rPr>
        <w:t>Credit_Mix,</w:t>
      </w:r>
      <w:r w:rsidR="00CE6573">
        <w:rPr>
          <w:rFonts w:ascii="Times New Roman" w:eastAsia="Times New Roman" w:hAnsi="Times New Roman" w:cs="Times New Roman"/>
        </w:rPr>
        <w:t xml:space="preserve"> </w:t>
      </w:r>
      <w:r w:rsidRPr="0028711F">
        <w:rPr>
          <w:rFonts w:ascii="Times New Roman" w:eastAsia="Times New Roman" w:hAnsi="Times New Roman" w:cs="Times New Roman"/>
        </w:rPr>
        <w:t>Payment_of_Min_Amount, and Payment_Behaviour to convert them into numerical representations suitable for model training. The target variable, Credit_Score, was also transformed using label encoding. Finally, feature normalization was applied using the Min-Max normalization technique, which scaled all numerical attributes to a uniform range between 0 and 1, ensuring consistent input distributions and improving the learning performance of the ANN models.</w:t>
      </w:r>
    </w:p>
    <w:p w14:paraId="76118E58" w14:textId="77777777" w:rsidR="0028711F" w:rsidRDefault="0028711F" w:rsidP="0028711F">
      <w:pPr>
        <w:pStyle w:val="ListParagraph"/>
        <w:spacing w:after="0" w:line="240" w:lineRule="auto"/>
        <w:jc w:val="both"/>
        <w:rPr>
          <w:rFonts w:ascii="Times New Roman" w:eastAsia="Times New Roman" w:hAnsi="Times New Roman" w:cs="Times New Roman"/>
        </w:rPr>
      </w:pPr>
    </w:p>
    <w:p w14:paraId="3AAB1B2E" w14:textId="2E609103" w:rsidR="00BC3CAD" w:rsidRPr="00E659C5" w:rsidRDefault="00BC3CAD" w:rsidP="00E659C5">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E659C5">
        <w:rPr>
          <w:rFonts w:ascii="Times New Roman" w:eastAsia="Times New Roman" w:hAnsi="Times New Roman" w:cs="Times New Roman"/>
          <w:b/>
          <w:bCs/>
        </w:rPr>
        <w:t>Data Splitting</w:t>
      </w:r>
    </w:p>
    <w:p w14:paraId="2AA7A1FB" w14:textId="77777777" w:rsidR="003E3B2A" w:rsidRDefault="003E3B2A" w:rsidP="00E659C5">
      <w:pPr>
        <w:pStyle w:val="ListParagraph"/>
        <w:spacing w:after="0" w:line="240" w:lineRule="auto"/>
        <w:ind w:left="0"/>
        <w:jc w:val="both"/>
        <w:rPr>
          <w:rFonts w:ascii="Times New Roman" w:eastAsia="Times New Roman" w:hAnsi="Times New Roman" w:cs="Times New Roman"/>
        </w:rPr>
      </w:pPr>
    </w:p>
    <w:p w14:paraId="53D0F30E" w14:textId="54145256" w:rsidR="00E659C5" w:rsidRDefault="00E659C5" w:rsidP="00E659C5">
      <w:pPr>
        <w:pStyle w:val="ListParagraph"/>
        <w:spacing w:after="0" w:line="240" w:lineRule="auto"/>
        <w:ind w:left="0"/>
        <w:jc w:val="both"/>
        <w:rPr>
          <w:rFonts w:ascii="Times New Roman" w:eastAsia="Times New Roman" w:hAnsi="Times New Roman" w:cs="Times New Roman"/>
        </w:rPr>
      </w:pPr>
      <w:r w:rsidRPr="00E659C5">
        <w:rPr>
          <w:rFonts w:ascii="Times New Roman" w:eastAsia="Times New Roman" w:hAnsi="Times New Roman" w:cs="Times New Roman"/>
        </w:rPr>
        <w:t>The normalized dataset was divided into training and testing sets using a stratified holdout approach. A total of 80% of the data was allocated for training, while the remaining 20% was used for testing. Stratified sampling was applied to preserve the original class distribution of the target variable.</w:t>
      </w:r>
    </w:p>
    <w:p w14:paraId="72628B53" w14:textId="77777777" w:rsidR="00CA548F" w:rsidRDefault="00CA548F" w:rsidP="00E659C5">
      <w:pPr>
        <w:pStyle w:val="ListParagraph"/>
        <w:spacing w:after="0" w:line="240" w:lineRule="auto"/>
        <w:ind w:left="0"/>
        <w:jc w:val="both"/>
        <w:rPr>
          <w:rFonts w:ascii="Times New Roman" w:eastAsia="Times New Roman" w:hAnsi="Times New Roman" w:cs="Times New Roman"/>
        </w:rPr>
      </w:pPr>
    </w:p>
    <w:p w14:paraId="4AC1C16D" w14:textId="3021B98D" w:rsidR="00BC3CAD" w:rsidRPr="00CA548F" w:rsidRDefault="00BC3CAD" w:rsidP="002F0006">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CA548F">
        <w:rPr>
          <w:rFonts w:ascii="Times New Roman" w:eastAsia="Times New Roman" w:hAnsi="Times New Roman" w:cs="Times New Roman"/>
          <w:b/>
          <w:bCs/>
        </w:rPr>
        <w:t>ANN Architectures</w:t>
      </w:r>
    </w:p>
    <w:p w14:paraId="58819C1C" w14:textId="77777777" w:rsidR="003E3B2A" w:rsidRDefault="003E3B2A" w:rsidP="002F0006">
      <w:pPr>
        <w:pStyle w:val="ListParagraph"/>
        <w:spacing w:after="0" w:line="240" w:lineRule="auto"/>
        <w:ind w:left="0"/>
        <w:jc w:val="both"/>
        <w:rPr>
          <w:rFonts w:ascii="Times New Roman" w:eastAsia="Times New Roman" w:hAnsi="Times New Roman" w:cs="Times New Roman"/>
        </w:rPr>
      </w:pPr>
    </w:p>
    <w:p w14:paraId="19541E76" w14:textId="7BFDF3DF" w:rsidR="002F0006" w:rsidRDefault="002F0006" w:rsidP="002F0006">
      <w:pPr>
        <w:pStyle w:val="ListParagraph"/>
        <w:spacing w:after="0" w:line="240" w:lineRule="auto"/>
        <w:ind w:left="0"/>
        <w:jc w:val="both"/>
        <w:rPr>
          <w:rFonts w:ascii="Times New Roman" w:eastAsia="Times New Roman" w:hAnsi="Times New Roman" w:cs="Times New Roman"/>
        </w:rPr>
      </w:pPr>
      <w:r w:rsidRPr="002F0006">
        <w:rPr>
          <w:rFonts w:ascii="Times New Roman" w:eastAsia="Times New Roman" w:hAnsi="Times New Roman" w:cs="Times New Roman"/>
        </w:rPr>
        <w:t>This study compared three Artificial Neural Network architectures inspired by AND, OR, and XOR logical representations.</w:t>
      </w:r>
    </w:p>
    <w:p w14:paraId="352D9369" w14:textId="77777777" w:rsidR="00EA4CCA" w:rsidRDefault="00EA4CCA" w:rsidP="002F0006">
      <w:pPr>
        <w:pStyle w:val="ListParagraph"/>
        <w:spacing w:after="0" w:line="240" w:lineRule="auto"/>
        <w:ind w:left="0"/>
        <w:jc w:val="both"/>
        <w:rPr>
          <w:rFonts w:ascii="Times New Roman" w:eastAsia="Times New Roman" w:hAnsi="Times New Roman" w:cs="Times New Roman"/>
        </w:rPr>
      </w:pPr>
    </w:p>
    <w:p w14:paraId="18DF52CD" w14:textId="4EF62674" w:rsidR="00EA4CCA" w:rsidRDefault="00EA4CCA" w:rsidP="00EA4CCA">
      <w:pPr>
        <w:pStyle w:val="ListParagraph"/>
        <w:numPr>
          <w:ilvl w:val="0"/>
          <w:numId w:val="5"/>
        </w:numPr>
        <w:spacing w:after="0" w:line="240" w:lineRule="auto"/>
        <w:ind w:left="284" w:hanging="284"/>
        <w:jc w:val="both"/>
        <w:rPr>
          <w:rFonts w:ascii="Times New Roman" w:eastAsia="Times New Roman" w:hAnsi="Times New Roman" w:cs="Times New Roman"/>
        </w:rPr>
      </w:pPr>
      <w:r w:rsidRPr="00EA4CCA">
        <w:rPr>
          <w:rFonts w:ascii="Times New Roman" w:eastAsia="Times New Roman" w:hAnsi="Times New Roman" w:cs="Times New Roman"/>
        </w:rPr>
        <w:t>AND-Based Neural Network</w:t>
      </w:r>
    </w:p>
    <w:p w14:paraId="08978838" w14:textId="41F3AC4D" w:rsidR="00EA4CCA" w:rsidRDefault="00EA4CCA" w:rsidP="00EA4CCA">
      <w:pPr>
        <w:pStyle w:val="ListParagraph"/>
        <w:spacing w:after="0" w:line="240" w:lineRule="auto"/>
        <w:ind w:left="284"/>
        <w:jc w:val="both"/>
        <w:rPr>
          <w:rFonts w:ascii="Times New Roman" w:eastAsia="Times New Roman" w:hAnsi="Times New Roman" w:cs="Times New Roman"/>
        </w:rPr>
      </w:pPr>
      <w:r w:rsidRPr="00EA4CCA">
        <w:rPr>
          <w:rFonts w:ascii="Times New Roman" w:eastAsia="Times New Roman" w:hAnsi="Times New Roman" w:cs="Times New Roman"/>
        </w:rPr>
        <w:t>The AND-based model represents the simplest logical architecture. It consists of a single hidden neuron followed by an output layer containing three neurons corresponding to the three credit score classes. The architecture is designed to emulate the restrictive behavior of AND logic.</w:t>
      </w:r>
    </w:p>
    <w:p w14:paraId="1CFC3562" w14:textId="266372A0" w:rsidR="00EA4CCA" w:rsidRDefault="00EA4CCA" w:rsidP="00EA4CCA">
      <w:pPr>
        <w:pStyle w:val="ListParagraph"/>
        <w:spacing w:after="0" w:line="240" w:lineRule="auto"/>
        <w:ind w:left="284"/>
        <w:jc w:val="both"/>
        <w:rPr>
          <w:rFonts w:ascii="Times New Roman" w:eastAsia="Times New Roman" w:hAnsi="Times New Roman" w:cs="Times New Roman"/>
        </w:rPr>
      </w:pPr>
      <w:r>
        <w:rPr>
          <w:rFonts w:ascii="Times New Roman" w:eastAsia="Times New Roman" w:hAnsi="Times New Roman" w:cs="Times New Roman"/>
        </w:rPr>
        <w:t>Gambar and</w:t>
      </w:r>
    </w:p>
    <w:p w14:paraId="148F1A29" w14:textId="77777777" w:rsidR="00EA4CCA" w:rsidRDefault="00EA4CCA" w:rsidP="00EA4CCA">
      <w:pPr>
        <w:pStyle w:val="ListParagraph"/>
        <w:spacing w:after="0" w:line="240" w:lineRule="auto"/>
        <w:ind w:left="284"/>
        <w:jc w:val="both"/>
        <w:rPr>
          <w:rFonts w:ascii="Times New Roman" w:eastAsia="Times New Roman" w:hAnsi="Times New Roman" w:cs="Times New Roman"/>
        </w:rPr>
      </w:pPr>
    </w:p>
    <w:p w14:paraId="03E303A3" w14:textId="3316E905" w:rsidR="00EA4CCA" w:rsidRDefault="00EA4CCA" w:rsidP="00EA4CCA">
      <w:pPr>
        <w:pStyle w:val="ListParagraph"/>
        <w:numPr>
          <w:ilvl w:val="0"/>
          <w:numId w:val="5"/>
        </w:numPr>
        <w:spacing w:after="0" w:line="240" w:lineRule="auto"/>
        <w:ind w:left="284" w:hanging="284"/>
        <w:jc w:val="both"/>
        <w:rPr>
          <w:rFonts w:ascii="Times New Roman" w:eastAsia="Times New Roman" w:hAnsi="Times New Roman" w:cs="Times New Roman"/>
        </w:rPr>
      </w:pPr>
      <w:r w:rsidRPr="00EA4CCA">
        <w:rPr>
          <w:rFonts w:ascii="Times New Roman" w:eastAsia="Times New Roman" w:hAnsi="Times New Roman" w:cs="Times New Roman"/>
        </w:rPr>
        <w:t>OR-Based Neural Network</w:t>
      </w:r>
    </w:p>
    <w:p w14:paraId="6D37D431" w14:textId="1FD3BAF0" w:rsidR="00EA4CCA" w:rsidRDefault="00EA4CCA" w:rsidP="00EA4CCA">
      <w:pPr>
        <w:pStyle w:val="ListParagraph"/>
        <w:spacing w:after="0" w:line="240" w:lineRule="auto"/>
        <w:ind w:left="284"/>
        <w:jc w:val="both"/>
        <w:rPr>
          <w:rFonts w:ascii="Times New Roman" w:eastAsia="Times New Roman" w:hAnsi="Times New Roman" w:cs="Times New Roman"/>
        </w:rPr>
      </w:pPr>
      <w:r w:rsidRPr="00EA4CCA">
        <w:rPr>
          <w:rFonts w:ascii="Times New Roman" w:eastAsia="Times New Roman" w:hAnsi="Times New Roman" w:cs="Times New Roman"/>
        </w:rPr>
        <w:t>The OR-based model provides a more flexible logical representation than the AND model. The architecture contains eight hidden neurons followed by an output layer with three neurons.</w:t>
      </w:r>
    </w:p>
    <w:p w14:paraId="77FA8AF2" w14:textId="6F0AF11F" w:rsidR="00EA4CCA" w:rsidRDefault="00EA4CCA" w:rsidP="00EA4CCA">
      <w:pPr>
        <w:pStyle w:val="ListParagraph"/>
        <w:spacing w:after="0" w:line="240" w:lineRule="auto"/>
        <w:ind w:left="284"/>
        <w:jc w:val="both"/>
        <w:rPr>
          <w:rFonts w:ascii="Times New Roman" w:eastAsia="Times New Roman" w:hAnsi="Times New Roman" w:cs="Times New Roman"/>
        </w:rPr>
      </w:pPr>
      <w:r>
        <w:rPr>
          <w:rFonts w:ascii="Times New Roman" w:eastAsia="Times New Roman" w:hAnsi="Times New Roman" w:cs="Times New Roman"/>
        </w:rPr>
        <w:t>Gambar or</w:t>
      </w:r>
    </w:p>
    <w:p w14:paraId="4B98D528" w14:textId="77777777" w:rsidR="00EA4CCA" w:rsidRDefault="00EA4CCA" w:rsidP="00EA4CCA">
      <w:pPr>
        <w:pStyle w:val="ListParagraph"/>
        <w:spacing w:after="0" w:line="240" w:lineRule="auto"/>
        <w:ind w:left="284"/>
        <w:jc w:val="both"/>
        <w:rPr>
          <w:rFonts w:ascii="Times New Roman" w:eastAsia="Times New Roman" w:hAnsi="Times New Roman" w:cs="Times New Roman"/>
        </w:rPr>
      </w:pPr>
    </w:p>
    <w:p w14:paraId="516CC919" w14:textId="39FFEB8A" w:rsidR="00EA4CCA" w:rsidRDefault="00EA4CCA" w:rsidP="00EA4CCA">
      <w:pPr>
        <w:pStyle w:val="ListParagraph"/>
        <w:numPr>
          <w:ilvl w:val="0"/>
          <w:numId w:val="5"/>
        </w:numPr>
        <w:spacing w:after="0" w:line="240" w:lineRule="auto"/>
        <w:ind w:left="284" w:hanging="284"/>
        <w:jc w:val="both"/>
        <w:rPr>
          <w:rFonts w:ascii="Times New Roman" w:eastAsia="Times New Roman" w:hAnsi="Times New Roman" w:cs="Times New Roman"/>
        </w:rPr>
      </w:pPr>
      <w:r w:rsidRPr="00EA4CCA">
        <w:rPr>
          <w:rFonts w:ascii="Times New Roman" w:eastAsia="Times New Roman" w:hAnsi="Times New Roman" w:cs="Times New Roman"/>
        </w:rPr>
        <w:t>XOR-Based Neural Network</w:t>
      </w:r>
    </w:p>
    <w:p w14:paraId="5B4340A7" w14:textId="286BD8AF" w:rsidR="00EA4CCA" w:rsidRDefault="00EA4CCA" w:rsidP="00EA4CCA">
      <w:pPr>
        <w:pStyle w:val="ListParagraph"/>
        <w:spacing w:after="0" w:line="240" w:lineRule="auto"/>
        <w:ind w:left="284"/>
        <w:jc w:val="both"/>
        <w:rPr>
          <w:rFonts w:ascii="Times New Roman" w:eastAsia="Times New Roman" w:hAnsi="Times New Roman" w:cs="Times New Roman"/>
        </w:rPr>
      </w:pPr>
      <w:r w:rsidRPr="00EA4CCA">
        <w:rPr>
          <w:rFonts w:ascii="Times New Roman" w:eastAsia="Times New Roman" w:hAnsi="Times New Roman" w:cs="Times New Roman"/>
        </w:rPr>
        <w:t xml:space="preserve">The XOR-based model represents a nonlinear architecture capable of learning complex relationships among financial attributes. The model consists of three </w:t>
      </w:r>
      <w:r w:rsidRPr="00EA4CCA">
        <w:rPr>
          <w:rFonts w:ascii="Times New Roman" w:eastAsia="Times New Roman" w:hAnsi="Times New Roman" w:cs="Times New Roman"/>
        </w:rPr>
        <w:t>hidden layers with 128, 64, and 32 neurons respectively.</w:t>
      </w:r>
    </w:p>
    <w:p w14:paraId="48567267" w14:textId="19F169BB" w:rsidR="00EA4CCA" w:rsidRDefault="00EA4CCA" w:rsidP="00EA4CCA">
      <w:pPr>
        <w:pStyle w:val="ListParagraph"/>
        <w:spacing w:after="0" w:line="240" w:lineRule="auto"/>
        <w:ind w:left="284"/>
        <w:jc w:val="both"/>
        <w:rPr>
          <w:rFonts w:ascii="Times New Roman" w:eastAsia="Times New Roman" w:hAnsi="Times New Roman" w:cs="Times New Roman"/>
        </w:rPr>
      </w:pPr>
      <w:r>
        <w:rPr>
          <w:rFonts w:ascii="Times New Roman" w:eastAsia="Times New Roman" w:hAnsi="Times New Roman" w:cs="Times New Roman"/>
        </w:rPr>
        <w:t>Gambar xor</w:t>
      </w:r>
    </w:p>
    <w:p w14:paraId="71DA7F81" w14:textId="77777777" w:rsidR="00EA4CCA" w:rsidRDefault="00EA4CCA" w:rsidP="00EA4CCA">
      <w:pPr>
        <w:pStyle w:val="ListParagraph"/>
        <w:spacing w:after="0" w:line="240" w:lineRule="auto"/>
        <w:ind w:left="284"/>
        <w:jc w:val="both"/>
        <w:rPr>
          <w:rFonts w:ascii="Times New Roman" w:eastAsia="Times New Roman" w:hAnsi="Times New Roman" w:cs="Times New Roman"/>
        </w:rPr>
      </w:pPr>
    </w:p>
    <w:p w14:paraId="0C25DE47" w14:textId="08AB0D08" w:rsidR="00EA4CCA" w:rsidRDefault="00EA4CCA" w:rsidP="00EA4CCA">
      <w:pPr>
        <w:pStyle w:val="ListParagraph"/>
        <w:spacing w:after="0" w:line="240" w:lineRule="auto"/>
        <w:ind w:left="0"/>
        <w:jc w:val="both"/>
        <w:rPr>
          <w:rFonts w:ascii="Times New Roman" w:eastAsia="Times New Roman" w:hAnsi="Times New Roman" w:cs="Times New Roman"/>
        </w:rPr>
      </w:pPr>
      <w:r w:rsidRPr="00EA4CCA">
        <w:rPr>
          <w:rFonts w:ascii="Times New Roman" w:eastAsia="Times New Roman" w:hAnsi="Times New Roman" w:cs="Times New Roman"/>
        </w:rPr>
        <w:t>All hidden layers utilized the Rectified Linear Unit (ReLU) activation function, while the output layer employed the Softmax activation function to perform multiclass classification.</w:t>
      </w:r>
    </w:p>
    <w:p w14:paraId="4410D798" w14:textId="77777777" w:rsidR="00EA4CCA" w:rsidRDefault="00EA4CCA" w:rsidP="00EA4CCA">
      <w:pPr>
        <w:pStyle w:val="ListParagraph"/>
        <w:spacing w:after="0" w:line="240" w:lineRule="auto"/>
        <w:ind w:left="0"/>
        <w:jc w:val="both"/>
        <w:rPr>
          <w:rFonts w:ascii="Times New Roman" w:eastAsia="Times New Roman" w:hAnsi="Times New Roman" w:cs="Times New Roman"/>
        </w:rPr>
      </w:pPr>
    </w:p>
    <w:p w14:paraId="687732BC" w14:textId="5885160E" w:rsidR="00BC3CAD" w:rsidRPr="00D06542" w:rsidRDefault="00BC3CAD" w:rsidP="00D06542">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D06542">
        <w:rPr>
          <w:rFonts w:ascii="Times New Roman" w:eastAsia="Times New Roman" w:hAnsi="Times New Roman" w:cs="Times New Roman"/>
          <w:b/>
          <w:bCs/>
        </w:rPr>
        <w:t>Model Training</w:t>
      </w:r>
    </w:p>
    <w:p w14:paraId="1C5EDC15" w14:textId="77777777" w:rsidR="0016051B" w:rsidRDefault="0016051B" w:rsidP="00730949">
      <w:pPr>
        <w:pStyle w:val="ListParagraph"/>
        <w:spacing w:after="0" w:line="240" w:lineRule="auto"/>
        <w:ind w:left="0"/>
        <w:jc w:val="both"/>
        <w:rPr>
          <w:rFonts w:ascii="Times New Roman" w:eastAsia="Times New Roman" w:hAnsi="Times New Roman" w:cs="Times New Roman"/>
        </w:rPr>
      </w:pPr>
    </w:p>
    <w:p w14:paraId="285C3C9C" w14:textId="0727C936" w:rsidR="00730949" w:rsidRDefault="00730949" w:rsidP="00730949">
      <w:pPr>
        <w:pStyle w:val="ListParagraph"/>
        <w:spacing w:after="0" w:line="240" w:lineRule="auto"/>
        <w:ind w:left="0"/>
        <w:jc w:val="both"/>
        <w:rPr>
          <w:rFonts w:ascii="Times New Roman" w:eastAsia="Times New Roman" w:hAnsi="Times New Roman" w:cs="Times New Roman"/>
        </w:rPr>
      </w:pPr>
      <w:r w:rsidRPr="00730949">
        <w:rPr>
          <w:rFonts w:ascii="Times New Roman" w:eastAsia="Times New Roman" w:hAnsi="Times New Roman" w:cs="Times New Roman"/>
        </w:rPr>
        <w:t>The models were trained using the Adam optimization algorithm and Sparse Categorical Crossentropy loss function. To address class imbalance, class weighting was applied during training. Furthermore, Early Stopping was employed to prevent overfitting by monitoring validation loss and restoring the best model weights.</w:t>
      </w:r>
    </w:p>
    <w:p w14:paraId="57BCA678" w14:textId="79D4A271" w:rsidR="00730949" w:rsidRDefault="00730949" w:rsidP="00730949">
      <w:pPr>
        <w:spacing w:after="0" w:line="240" w:lineRule="auto"/>
        <w:jc w:val="center"/>
        <w:rPr>
          <w:rFonts w:ascii="Times New Roman" w:eastAsia="Times New Roman" w:hAnsi="Times New Roman" w:cs="Times New Roman"/>
          <w:sz w:val="20"/>
          <w:szCs w:val="20"/>
        </w:rPr>
      </w:pPr>
      <w:r w:rsidRPr="00730949">
        <w:rPr>
          <w:rFonts w:ascii="Times New Roman" w:eastAsia="Times New Roman" w:hAnsi="Times New Roman" w:cs="Times New Roman"/>
          <w:sz w:val="20"/>
          <w:szCs w:val="20"/>
        </w:rPr>
        <w:t xml:space="preserve">Table </w:t>
      </w:r>
      <w:r w:rsidR="00914084">
        <w:rPr>
          <w:rFonts w:ascii="Times New Roman" w:eastAsia="Times New Roman" w:hAnsi="Times New Roman" w:cs="Times New Roman"/>
          <w:sz w:val="20"/>
          <w:szCs w:val="20"/>
        </w:rPr>
        <w:t>1</w:t>
      </w:r>
      <w:r w:rsidRPr="00730949">
        <w:rPr>
          <w:rFonts w:ascii="Times New Roman" w:eastAsia="Times New Roman" w:hAnsi="Times New Roman" w:cs="Times New Roman"/>
          <w:sz w:val="20"/>
          <w:szCs w:val="20"/>
        </w:rPr>
        <w:t xml:space="preserve"> Training Parameters</w:t>
      </w:r>
    </w:p>
    <w:p w14:paraId="25DC7431" w14:textId="77777777" w:rsidR="00914084" w:rsidRDefault="00914084" w:rsidP="00730949">
      <w:pPr>
        <w:spacing w:after="0" w:line="240" w:lineRule="auto"/>
        <w:jc w:val="center"/>
        <w:rPr>
          <w:rFonts w:ascii="Times New Roman" w:eastAsia="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038"/>
      </w:tblGrid>
      <w:tr w:rsidR="00730949" w:rsidRPr="00D13C66" w14:paraId="57C43324" w14:textId="77777777" w:rsidTr="00D44A84">
        <w:tc>
          <w:tcPr>
            <w:tcW w:w="2127" w:type="dxa"/>
            <w:tcBorders>
              <w:top w:val="single" w:sz="12" w:space="0" w:color="auto"/>
              <w:bottom w:val="single" w:sz="12" w:space="0" w:color="auto"/>
            </w:tcBorders>
            <w:shd w:val="clear" w:color="auto" w:fill="D9D9D9" w:themeFill="background1" w:themeFillShade="D9"/>
          </w:tcPr>
          <w:p w14:paraId="31817ECA" w14:textId="54125FA5" w:rsidR="00730949" w:rsidRPr="00D13C66" w:rsidRDefault="00730949" w:rsidP="00D13C66">
            <w:pPr>
              <w:jc w:val="both"/>
              <w:rPr>
                <w:rFonts w:ascii="Times New Roman" w:eastAsia="Times New Roman" w:hAnsi="Times New Roman" w:cs="Times New Roman"/>
                <w:b/>
                <w:color w:val="000000"/>
                <w:sz w:val="18"/>
                <w:szCs w:val="18"/>
              </w:rPr>
            </w:pPr>
            <w:r w:rsidRPr="00D13C66">
              <w:rPr>
                <w:rFonts w:ascii="Times New Roman" w:eastAsia="Times New Roman" w:hAnsi="Times New Roman" w:cs="Times New Roman"/>
                <w:b/>
                <w:color w:val="000000"/>
                <w:sz w:val="18"/>
                <w:szCs w:val="18"/>
              </w:rPr>
              <w:t>Parameter</w:t>
            </w:r>
          </w:p>
        </w:tc>
        <w:tc>
          <w:tcPr>
            <w:tcW w:w="2038" w:type="dxa"/>
            <w:tcBorders>
              <w:top w:val="single" w:sz="12" w:space="0" w:color="auto"/>
              <w:bottom w:val="single" w:sz="12" w:space="0" w:color="auto"/>
            </w:tcBorders>
            <w:shd w:val="clear" w:color="auto" w:fill="D9D9D9" w:themeFill="background1" w:themeFillShade="D9"/>
          </w:tcPr>
          <w:p w14:paraId="4FE9CF58" w14:textId="2B0AEE30" w:rsidR="00730949" w:rsidRPr="00D13C66" w:rsidRDefault="00730949" w:rsidP="00D13C66">
            <w:pPr>
              <w:jc w:val="both"/>
              <w:rPr>
                <w:rFonts w:ascii="Times New Roman" w:eastAsia="Times New Roman" w:hAnsi="Times New Roman" w:cs="Times New Roman"/>
                <w:b/>
                <w:color w:val="000000"/>
                <w:sz w:val="18"/>
                <w:szCs w:val="18"/>
              </w:rPr>
            </w:pPr>
            <w:r w:rsidRPr="00D13C66">
              <w:rPr>
                <w:rFonts w:ascii="Times New Roman" w:eastAsia="Times New Roman" w:hAnsi="Times New Roman" w:cs="Times New Roman"/>
                <w:b/>
                <w:color w:val="000000"/>
                <w:sz w:val="18"/>
                <w:szCs w:val="18"/>
              </w:rPr>
              <w:t>Value</w:t>
            </w:r>
          </w:p>
        </w:tc>
      </w:tr>
      <w:tr w:rsidR="00730949" w:rsidRPr="00D13C66" w14:paraId="05ACB97D" w14:textId="77777777" w:rsidTr="00D44A84">
        <w:tc>
          <w:tcPr>
            <w:tcW w:w="2127" w:type="dxa"/>
            <w:tcBorders>
              <w:top w:val="single" w:sz="12" w:space="0" w:color="auto"/>
            </w:tcBorders>
          </w:tcPr>
          <w:p w14:paraId="1CEAD38E" w14:textId="3B0485B1"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Optimizer</w:t>
            </w:r>
          </w:p>
        </w:tc>
        <w:tc>
          <w:tcPr>
            <w:tcW w:w="2038" w:type="dxa"/>
            <w:tcBorders>
              <w:top w:val="single" w:sz="12" w:space="0" w:color="auto"/>
            </w:tcBorders>
          </w:tcPr>
          <w:p w14:paraId="77C2C281" w14:textId="1DD7DC9D"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Adam</w:t>
            </w:r>
          </w:p>
        </w:tc>
      </w:tr>
      <w:tr w:rsidR="00730949" w:rsidRPr="00D13C66" w14:paraId="23C1BE6E" w14:textId="77777777" w:rsidTr="00D44A84">
        <w:tc>
          <w:tcPr>
            <w:tcW w:w="2127" w:type="dxa"/>
          </w:tcPr>
          <w:p w14:paraId="4E54B62B" w14:textId="1DD8F1DB"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Loss Function</w:t>
            </w:r>
          </w:p>
        </w:tc>
        <w:tc>
          <w:tcPr>
            <w:tcW w:w="2038" w:type="dxa"/>
          </w:tcPr>
          <w:p w14:paraId="22DD6D95" w14:textId="08FBC758"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Sparse Categorical Crossentropy</w:t>
            </w:r>
          </w:p>
        </w:tc>
      </w:tr>
      <w:tr w:rsidR="00730949" w:rsidRPr="00D13C66" w14:paraId="12D42755" w14:textId="77777777" w:rsidTr="00D44A84">
        <w:tc>
          <w:tcPr>
            <w:tcW w:w="2127" w:type="dxa"/>
          </w:tcPr>
          <w:p w14:paraId="5AB33882" w14:textId="30974D88"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Batch Size</w:t>
            </w:r>
          </w:p>
        </w:tc>
        <w:tc>
          <w:tcPr>
            <w:tcW w:w="2038" w:type="dxa"/>
          </w:tcPr>
          <w:p w14:paraId="288BB60F" w14:textId="3E3C3127"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64</w:t>
            </w:r>
          </w:p>
        </w:tc>
      </w:tr>
      <w:tr w:rsidR="00730949" w:rsidRPr="00D13C66" w14:paraId="4B0364DB" w14:textId="77777777" w:rsidTr="00D44A84">
        <w:tc>
          <w:tcPr>
            <w:tcW w:w="2127" w:type="dxa"/>
          </w:tcPr>
          <w:p w14:paraId="6FF59F19" w14:textId="697DC658"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Maximum Epochs</w:t>
            </w:r>
          </w:p>
        </w:tc>
        <w:tc>
          <w:tcPr>
            <w:tcW w:w="2038" w:type="dxa"/>
          </w:tcPr>
          <w:p w14:paraId="3CE57D44" w14:textId="42C69FAB"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100</w:t>
            </w:r>
          </w:p>
        </w:tc>
      </w:tr>
      <w:tr w:rsidR="00730949" w:rsidRPr="00D13C66" w14:paraId="38A6AD93" w14:textId="77777777" w:rsidTr="00D44A84">
        <w:tc>
          <w:tcPr>
            <w:tcW w:w="2127" w:type="dxa"/>
          </w:tcPr>
          <w:p w14:paraId="5C410684" w14:textId="0660097E"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Validation Split</w:t>
            </w:r>
          </w:p>
        </w:tc>
        <w:tc>
          <w:tcPr>
            <w:tcW w:w="2038" w:type="dxa"/>
          </w:tcPr>
          <w:p w14:paraId="45A3D171" w14:textId="7A2CD5BE"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20%</w:t>
            </w:r>
          </w:p>
        </w:tc>
      </w:tr>
      <w:tr w:rsidR="00730949" w:rsidRPr="00D13C66" w14:paraId="5C5E22B2" w14:textId="77777777" w:rsidTr="00D44A84">
        <w:tc>
          <w:tcPr>
            <w:tcW w:w="2127" w:type="dxa"/>
          </w:tcPr>
          <w:p w14:paraId="6D5DABDA" w14:textId="4EC55563"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Early Stopping Patience</w:t>
            </w:r>
          </w:p>
        </w:tc>
        <w:tc>
          <w:tcPr>
            <w:tcW w:w="2038" w:type="dxa"/>
          </w:tcPr>
          <w:p w14:paraId="3D96C707" w14:textId="0A3100D4"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10</w:t>
            </w:r>
          </w:p>
        </w:tc>
      </w:tr>
      <w:tr w:rsidR="00730949" w:rsidRPr="00D13C66" w14:paraId="7FF15AC5" w14:textId="77777777" w:rsidTr="00D44A84">
        <w:tc>
          <w:tcPr>
            <w:tcW w:w="2127" w:type="dxa"/>
          </w:tcPr>
          <w:p w14:paraId="2265E7A0" w14:textId="6AD2B709"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Activation Function</w:t>
            </w:r>
          </w:p>
        </w:tc>
        <w:tc>
          <w:tcPr>
            <w:tcW w:w="2038" w:type="dxa"/>
          </w:tcPr>
          <w:p w14:paraId="3A739A40" w14:textId="2C530E8C"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ReLU</w:t>
            </w:r>
          </w:p>
        </w:tc>
      </w:tr>
      <w:tr w:rsidR="00730949" w:rsidRPr="00D13C66" w14:paraId="3D2F3C6A" w14:textId="77777777" w:rsidTr="00D44A84">
        <w:tc>
          <w:tcPr>
            <w:tcW w:w="2127" w:type="dxa"/>
            <w:tcBorders>
              <w:bottom w:val="single" w:sz="2" w:space="0" w:color="auto"/>
            </w:tcBorders>
          </w:tcPr>
          <w:p w14:paraId="69342961" w14:textId="0250B2BC"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Output Activation</w:t>
            </w:r>
          </w:p>
        </w:tc>
        <w:tc>
          <w:tcPr>
            <w:tcW w:w="2038" w:type="dxa"/>
            <w:tcBorders>
              <w:bottom w:val="single" w:sz="2" w:space="0" w:color="auto"/>
            </w:tcBorders>
          </w:tcPr>
          <w:p w14:paraId="11246B26" w14:textId="34764AE4" w:rsidR="00730949" w:rsidRPr="00D13C66" w:rsidRDefault="00730949" w:rsidP="00D13C66">
            <w:pPr>
              <w:rPr>
                <w:rFonts w:ascii="Times New Roman" w:eastAsia="Times New Roman" w:hAnsi="Times New Roman" w:cs="Times New Roman"/>
                <w:sz w:val="18"/>
                <w:szCs w:val="18"/>
              </w:rPr>
            </w:pPr>
            <w:r w:rsidRPr="00D13C66">
              <w:rPr>
                <w:rFonts w:ascii="Times New Roman" w:eastAsia="Times New Roman" w:hAnsi="Times New Roman" w:cs="Times New Roman"/>
                <w:sz w:val="18"/>
                <w:szCs w:val="18"/>
              </w:rPr>
              <w:t>Softmax</w:t>
            </w:r>
          </w:p>
        </w:tc>
      </w:tr>
    </w:tbl>
    <w:p w14:paraId="010D5EF1" w14:textId="77777777" w:rsidR="00730949" w:rsidRPr="00730949" w:rsidRDefault="00730949" w:rsidP="00D82B52">
      <w:pPr>
        <w:spacing w:after="0" w:line="240" w:lineRule="auto"/>
        <w:rPr>
          <w:rFonts w:ascii="Times New Roman" w:eastAsia="Times New Roman" w:hAnsi="Times New Roman" w:cs="Times New Roman"/>
          <w:sz w:val="20"/>
          <w:szCs w:val="20"/>
        </w:rPr>
      </w:pPr>
    </w:p>
    <w:p w14:paraId="52944DC9" w14:textId="38BB009F" w:rsidR="00BC3CAD" w:rsidRPr="00D82B52" w:rsidRDefault="00BC3CAD" w:rsidP="00D82B52">
      <w:pPr>
        <w:pStyle w:val="ListParagraph"/>
        <w:numPr>
          <w:ilvl w:val="0"/>
          <w:numId w:val="4"/>
        </w:numPr>
        <w:spacing w:after="0" w:line="240" w:lineRule="auto"/>
        <w:ind w:left="284" w:hanging="284"/>
        <w:jc w:val="both"/>
        <w:rPr>
          <w:rFonts w:ascii="Times New Roman" w:eastAsia="Times New Roman" w:hAnsi="Times New Roman" w:cs="Times New Roman"/>
          <w:b/>
          <w:bCs/>
        </w:rPr>
      </w:pPr>
      <w:r w:rsidRPr="00D82B52">
        <w:rPr>
          <w:rFonts w:ascii="Times New Roman" w:eastAsia="Times New Roman" w:hAnsi="Times New Roman" w:cs="Times New Roman"/>
          <w:b/>
          <w:bCs/>
        </w:rPr>
        <w:t>Performance Evaluation</w:t>
      </w:r>
    </w:p>
    <w:p w14:paraId="0B210F51" w14:textId="77777777" w:rsidR="003E3B2A" w:rsidRDefault="003E3B2A" w:rsidP="00097A6D">
      <w:pPr>
        <w:pStyle w:val="ListParagraph"/>
        <w:spacing w:after="0" w:line="240" w:lineRule="auto"/>
        <w:ind w:left="0"/>
        <w:jc w:val="both"/>
        <w:rPr>
          <w:rFonts w:ascii="Times New Roman" w:eastAsia="Times New Roman" w:hAnsi="Times New Roman" w:cs="Times New Roman"/>
        </w:rPr>
      </w:pPr>
    </w:p>
    <w:p w14:paraId="7FA7C4C4" w14:textId="7F4EBFCD" w:rsidR="00BC3CAD" w:rsidRDefault="00BC3CAD" w:rsidP="00097A6D">
      <w:pPr>
        <w:pStyle w:val="ListParagraph"/>
        <w:spacing w:after="0" w:line="240" w:lineRule="auto"/>
        <w:ind w:left="0"/>
        <w:jc w:val="both"/>
        <w:rPr>
          <w:rFonts w:ascii="Times New Roman" w:eastAsia="Times New Roman" w:hAnsi="Times New Roman" w:cs="Times New Roman"/>
        </w:rPr>
      </w:pPr>
      <w:r w:rsidRPr="00BC3CAD">
        <w:rPr>
          <w:rFonts w:ascii="Times New Roman" w:eastAsia="Times New Roman" w:hAnsi="Times New Roman" w:cs="Times New Roman"/>
        </w:rPr>
        <w:t>The performance of each model was evaluated using Accuracy, Precision, Recall, and F1-Score metrics. In addition, a confusion matrix was generated to analyze classification performance for each credit score category.</w:t>
      </w:r>
    </w:p>
    <w:p w14:paraId="394F7B4C" w14:textId="5B660717" w:rsidR="00BC3CAD" w:rsidRDefault="00BC3CAD" w:rsidP="00097A6D">
      <w:pPr>
        <w:pStyle w:val="ListParagraph"/>
        <w:spacing w:after="0" w:line="240" w:lineRule="auto"/>
        <w:ind w:left="0"/>
        <w:jc w:val="both"/>
        <w:rPr>
          <w:rFonts w:ascii="Times New Roman" w:eastAsia="Times New Roman" w:hAnsi="Times New Roman" w:cs="Times New Roman"/>
        </w:rPr>
      </w:pPr>
      <w:r w:rsidRPr="00BC3CAD">
        <w:rPr>
          <w:rFonts w:ascii="Times New Roman" w:eastAsia="Times New Roman" w:hAnsi="Times New Roman" w:cs="Times New Roman"/>
        </w:rPr>
        <w:t>Accuracy is calculated as:</w:t>
      </w:r>
    </w:p>
    <w:p w14:paraId="538F5EA9" w14:textId="12CA9B7C" w:rsidR="00BC3CAD" w:rsidRPr="00BC3CAD" w:rsidRDefault="00BC3CAD" w:rsidP="00276831">
      <w:pPr>
        <w:pStyle w:val="ListParagraph"/>
        <w:spacing w:after="0" w:line="240" w:lineRule="auto"/>
        <w:ind w:left="0"/>
        <w:jc w:val="both"/>
        <w:rPr>
          <w:rFonts w:ascii="Times New Roman" w:eastAsia="Times New Roman" w:hAnsi="Times New Roman" w:cs="Times New Roman"/>
          <w:b/>
          <w:bCs/>
        </w:rPr>
      </w:pPr>
      <w:r w:rsidRPr="00BC3CAD">
        <w:rPr>
          <w:rFonts w:ascii="Times New Roman" w:eastAsia="Times New Roman" w:hAnsi="Times New Roman" w:cs="Times New Roman"/>
          <w:b/>
          <w:bCs/>
        </w:rPr>
        <w:t>equation</w:t>
      </w:r>
    </w:p>
    <w:p w14:paraId="29E7B257" w14:textId="1CB886BD" w:rsidR="00BC3CAD" w:rsidRDefault="00BC3CAD" w:rsidP="00097A6D">
      <w:pPr>
        <w:pStyle w:val="ListParagraph"/>
        <w:spacing w:after="0" w:line="240" w:lineRule="auto"/>
        <w:ind w:left="0"/>
        <w:jc w:val="both"/>
        <w:rPr>
          <w:rFonts w:ascii="Times New Roman" w:eastAsia="Times New Roman" w:hAnsi="Times New Roman" w:cs="Times New Roman"/>
        </w:rPr>
      </w:pPr>
      <w:r w:rsidRPr="00BC3CAD">
        <w:rPr>
          <w:rFonts w:ascii="Times New Roman" w:eastAsia="Times New Roman" w:hAnsi="Times New Roman" w:cs="Times New Roman"/>
        </w:rPr>
        <w:t>where TP represents True Positive, TN denotes True Negative, FP indicates False Positive, and FN refers to False Negative.</w:t>
      </w:r>
    </w:p>
    <w:p w14:paraId="152F3BAA" w14:textId="7C8911E1" w:rsidR="00BC3CAD" w:rsidRDefault="00BC3CAD" w:rsidP="00097A6D">
      <w:pPr>
        <w:pStyle w:val="ListParagraph"/>
        <w:spacing w:after="0" w:line="240" w:lineRule="auto"/>
        <w:ind w:left="0"/>
        <w:jc w:val="both"/>
        <w:rPr>
          <w:rFonts w:ascii="Times New Roman" w:eastAsia="Times New Roman" w:hAnsi="Times New Roman" w:cs="Times New Roman"/>
        </w:rPr>
      </w:pPr>
      <w:r w:rsidRPr="00BC3CAD">
        <w:rPr>
          <w:rFonts w:ascii="Times New Roman" w:eastAsia="Times New Roman" w:hAnsi="Times New Roman" w:cs="Times New Roman"/>
        </w:rPr>
        <w:t>Precision, Recall, and F1-Score were also computed to provide a comprehensive evaluation of model performance in multiclass classification.</w:t>
      </w:r>
    </w:p>
    <w:p w14:paraId="300DA923" w14:textId="77777777" w:rsidR="005035E9" w:rsidRPr="005731B3" w:rsidRDefault="005035E9">
      <w:pPr>
        <w:spacing w:after="0" w:line="240" w:lineRule="auto"/>
        <w:jc w:val="center"/>
        <w:rPr>
          <w:rFonts w:ascii="Times New Roman" w:eastAsia="Times New Roman" w:hAnsi="Times New Roman" w:cs="Times New Roman"/>
        </w:rPr>
      </w:pPr>
    </w:p>
    <w:p w14:paraId="171E746A" w14:textId="77777777" w:rsidR="005035E9" w:rsidRPr="005731B3" w:rsidRDefault="005035E9">
      <w:pPr>
        <w:spacing w:after="0" w:line="240" w:lineRule="auto"/>
        <w:rPr>
          <w:rFonts w:ascii="Times New Roman" w:eastAsia="Times New Roman" w:hAnsi="Times New Roman" w:cs="Times New Roman"/>
        </w:rPr>
      </w:pPr>
    </w:p>
    <w:p w14:paraId="0664D20A" w14:textId="56F8A42F" w:rsidR="005035E9" w:rsidRPr="004E20E4" w:rsidRDefault="00CB483D" w:rsidP="004E20E4">
      <w:pPr>
        <w:pStyle w:val="ListParagraph"/>
        <w:numPr>
          <w:ilvl w:val="0"/>
          <w:numId w:val="2"/>
        </w:numPr>
        <w:spacing w:after="0" w:line="240" w:lineRule="auto"/>
        <w:ind w:left="567" w:hanging="425"/>
        <w:rPr>
          <w:rFonts w:ascii="Times New Roman" w:eastAsia="Times New Roman" w:hAnsi="Times New Roman" w:cs="Times New Roman"/>
          <w:b/>
          <w:sz w:val="26"/>
          <w:szCs w:val="26"/>
        </w:rPr>
      </w:pPr>
      <w:r w:rsidRPr="004E20E4">
        <w:rPr>
          <w:rFonts w:ascii="Times New Roman" w:eastAsia="Times New Roman" w:hAnsi="Times New Roman" w:cs="Times New Roman"/>
          <w:b/>
          <w:sz w:val="26"/>
          <w:szCs w:val="26"/>
        </w:rPr>
        <w:t>RESULTS AND DISCUSSION</w:t>
      </w:r>
    </w:p>
    <w:p w14:paraId="64DA80B4" w14:textId="77777777" w:rsidR="005035E9" w:rsidRPr="005731B3" w:rsidRDefault="005035E9">
      <w:pPr>
        <w:spacing w:after="0" w:line="240" w:lineRule="auto"/>
        <w:rPr>
          <w:rFonts w:ascii="Times New Roman" w:eastAsia="Times New Roman" w:hAnsi="Times New Roman" w:cs="Times New Roman"/>
        </w:rPr>
      </w:pPr>
    </w:p>
    <w:p w14:paraId="035F0D38" w14:textId="7B198871" w:rsidR="00736A9B" w:rsidRDefault="00736A9B" w:rsidP="00736A9B">
      <w:pPr>
        <w:pStyle w:val="ListParagraph"/>
        <w:numPr>
          <w:ilvl w:val="0"/>
          <w:numId w:val="6"/>
        </w:numPr>
        <w:spacing w:after="0" w:line="240" w:lineRule="auto"/>
        <w:ind w:left="284" w:hanging="284"/>
        <w:jc w:val="both"/>
        <w:rPr>
          <w:rFonts w:ascii="Times New Roman" w:eastAsia="Times New Roman" w:hAnsi="Times New Roman" w:cs="Times New Roman"/>
          <w:b/>
          <w:bCs/>
        </w:rPr>
      </w:pPr>
      <w:r w:rsidRPr="00736A9B">
        <w:rPr>
          <w:rFonts w:ascii="Times New Roman" w:eastAsia="Times New Roman" w:hAnsi="Times New Roman" w:cs="Times New Roman"/>
          <w:b/>
          <w:bCs/>
        </w:rPr>
        <w:t>Result</w:t>
      </w:r>
    </w:p>
    <w:p w14:paraId="0B0528DA" w14:textId="77777777" w:rsidR="00736A9B" w:rsidRPr="00736A9B" w:rsidRDefault="00736A9B" w:rsidP="00736A9B">
      <w:pPr>
        <w:pStyle w:val="ListParagraph"/>
        <w:spacing w:after="0" w:line="240" w:lineRule="auto"/>
        <w:ind w:left="284"/>
        <w:jc w:val="both"/>
        <w:rPr>
          <w:rFonts w:ascii="Times New Roman" w:eastAsia="Times New Roman" w:hAnsi="Times New Roman" w:cs="Times New Roman"/>
          <w:b/>
          <w:bCs/>
        </w:rPr>
      </w:pPr>
    </w:p>
    <w:p w14:paraId="3C66C830" w14:textId="7830CE16" w:rsidR="006354B2" w:rsidRDefault="006354B2">
      <w:pPr>
        <w:spacing w:after="0" w:line="240" w:lineRule="auto"/>
        <w:jc w:val="both"/>
        <w:rPr>
          <w:rFonts w:ascii="Times New Roman" w:eastAsia="Times New Roman" w:hAnsi="Times New Roman" w:cs="Times New Roman"/>
        </w:rPr>
      </w:pPr>
      <w:r w:rsidRPr="006354B2">
        <w:rPr>
          <w:rFonts w:ascii="Times New Roman" w:eastAsia="Times New Roman" w:hAnsi="Times New Roman" w:cs="Times New Roman"/>
        </w:rPr>
        <w:lastRenderedPageBreak/>
        <w:t>Three Artificial Neural Network architectures inspired by AND, OR, and XOR logical representations were developed and evaluated using the Credit Score Classification dataset. All models were trained using identical preprocessing procedures, training parameters, and evaluation metrics to ensure a fair comparison.</w:t>
      </w:r>
    </w:p>
    <w:p w14:paraId="65D41237" w14:textId="77777777" w:rsidR="00914084" w:rsidRDefault="00914084">
      <w:pPr>
        <w:spacing w:after="0" w:line="240" w:lineRule="auto"/>
        <w:jc w:val="both"/>
        <w:rPr>
          <w:rFonts w:ascii="Times New Roman" w:eastAsia="Times New Roman" w:hAnsi="Times New Roman" w:cs="Times New Roman"/>
        </w:rPr>
      </w:pPr>
    </w:p>
    <w:p w14:paraId="0F56AD8D" w14:textId="3924E056" w:rsidR="006354B2" w:rsidRDefault="00914084" w:rsidP="00914084">
      <w:pPr>
        <w:spacing w:after="0" w:line="240" w:lineRule="auto"/>
        <w:jc w:val="center"/>
        <w:rPr>
          <w:rFonts w:ascii="Times New Roman" w:eastAsia="Times New Roman" w:hAnsi="Times New Roman" w:cs="Times New Roman"/>
          <w:sz w:val="20"/>
          <w:szCs w:val="20"/>
        </w:rPr>
      </w:pPr>
      <w:r w:rsidRPr="00914084">
        <w:rPr>
          <w:rFonts w:ascii="Times New Roman" w:eastAsia="Times New Roman" w:hAnsi="Times New Roman" w:cs="Times New Roman"/>
          <w:sz w:val="20"/>
          <w:szCs w:val="20"/>
        </w:rPr>
        <w:t>Table 2 Performance Comparison of AND, OR, and XOR Neural Networks</w:t>
      </w:r>
    </w:p>
    <w:p w14:paraId="72DC270A" w14:textId="77777777" w:rsidR="00914084" w:rsidRPr="00914084" w:rsidRDefault="00914084" w:rsidP="00914084">
      <w:pPr>
        <w:spacing w:after="0" w:line="240" w:lineRule="auto"/>
        <w:jc w:val="center"/>
        <w:rPr>
          <w:rFonts w:ascii="Times New Roman" w:eastAsia="Times New Roman" w:hAnsi="Times New Roman" w:cs="Times New Roman"/>
          <w:sz w:val="20"/>
          <w:szCs w:val="20"/>
        </w:rPr>
      </w:pPr>
    </w:p>
    <w:tbl>
      <w:tblPr>
        <w:tblW w:w="0" w:type="auto"/>
        <w:tblLayout w:type="fixed"/>
        <w:tblLook w:val="04A0" w:firstRow="1" w:lastRow="0" w:firstColumn="1" w:lastColumn="0" w:noHBand="0" w:noVBand="1"/>
      </w:tblPr>
      <w:tblGrid>
        <w:gridCol w:w="656"/>
        <w:gridCol w:w="899"/>
        <w:gridCol w:w="850"/>
        <w:gridCol w:w="792"/>
        <w:gridCol w:w="968"/>
      </w:tblGrid>
      <w:tr w:rsidR="006354B2" w:rsidRPr="00FA6F0E" w14:paraId="3B03DFAF" w14:textId="77777777" w:rsidTr="00FA6F0E">
        <w:trPr>
          <w:trHeight w:val="300"/>
        </w:trPr>
        <w:tc>
          <w:tcPr>
            <w:tcW w:w="656" w:type="dxa"/>
            <w:tcBorders>
              <w:top w:val="single" w:sz="12" w:space="0" w:color="auto"/>
              <w:bottom w:val="single" w:sz="12" w:space="0" w:color="auto"/>
            </w:tcBorders>
            <w:shd w:val="clear" w:color="auto" w:fill="D9D9D9" w:themeFill="background1" w:themeFillShade="D9"/>
            <w:noWrap/>
            <w:vAlign w:val="center"/>
            <w:hideMark/>
          </w:tcPr>
          <w:p w14:paraId="41ACCDE7"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Model</w:t>
            </w:r>
          </w:p>
        </w:tc>
        <w:tc>
          <w:tcPr>
            <w:tcW w:w="899" w:type="dxa"/>
            <w:tcBorders>
              <w:top w:val="single" w:sz="12" w:space="0" w:color="auto"/>
              <w:bottom w:val="single" w:sz="12" w:space="0" w:color="auto"/>
            </w:tcBorders>
            <w:shd w:val="clear" w:color="auto" w:fill="D9D9D9" w:themeFill="background1" w:themeFillShade="D9"/>
            <w:noWrap/>
            <w:vAlign w:val="center"/>
            <w:hideMark/>
          </w:tcPr>
          <w:p w14:paraId="1D63FE79"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Accuracy (%)</w:t>
            </w:r>
          </w:p>
        </w:tc>
        <w:tc>
          <w:tcPr>
            <w:tcW w:w="850" w:type="dxa"/>
            <w:tcBorders>
              <w:top w:val="single" w:sz="12" w:space="0" w:color="auto"/>
              <w:bottom w:val="single" w:sz="12" w:space="0" w:color="auto"/>
            </w:tcBorders>
            <w:shd w:val="clear" w:color="auto" w:fill="D9D9D9" w:themeFill="background1" w:themeFillShade="D9"/>
            <w:noWrap/>
            <w:vAlign w:val="center"/>
            <w:hideMark/>
          </w:tcPr>
          <w:p w14:paraId="20261C7C"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Precision (%)</w:t>
            </w:r>
          </w:p>
        </w:tc>
        <w:tc>
          <w:tcPr>
            <w:tcW w:w="792" w:type="dxa"/>
            <w:tcBorders>
              <w:top w:val="single" w:sz="12" w:space="0" w:color="auto"/>
              <w:bottom w:val="single" w:sz="12" w:space="0" w:color="auto"/>
            </w:tcBorders>
            <w:shd w:val="clear" w:color="auto" w:fill="D9D9D9" w:themeFill="background1" w:themeFillShade="D9"/>
            <w:noWrap/>
            <w:vAlign w:val="center"/>
            <w:hideMark/>
          </w:tcPr>
          <w:p w14:paraId="711F812F"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Recall (%)</w:t>
            </w:r>
          </w:p>
        </w:tc>
        <w:tc>
          <w:tcPr>
            <w:tcW w:w="968" w:type="dxa"/>
            <w:tcBorders>
              <w:top w:val="single" w:sz="12" w:space="0" w:color="auto"/>
              <w:bottom w:val="single" w:sz="12" w:space="0" w:color="auto"/>
            </w:tcBorders>
            <w:shd w:val="clear" w:color="auto" w:fill="D9D9D9" w:themeFill="background1" w:themeFillShade="D9"/>
            <w:noWrap/>
            <w:vAlign w:val="center"/>
            <w:hideMark/>
          </w:tcPr>
          <w:p w14:paraId="60ABD47E" w14:textId="77777777" w:rsidR="006354B2" w:rsidRPr="00FA6F0E" w:rsidRDefault="006354B2" w:rsidP="00FA6F0E">
            <w:pPr>
              <w:spacing w:after="0" w:line="240" w:lineRule="auto"/>
              <w:jc w:val="center"/>
              <w:rPr>
                <w:rFonts w:ascii="Times New Roman" w:eastAsia="Times New Roman" w:hAnsi="Times New Roman" w:cs="Times New Roman"/>
                <w:b/>
                <w:color w:val="000000"/>
                <w:sz w:val="16"/>
                <w:szCs w:val="16"/>
              </w:rPr>
            </w:pPr>
            <w:r w:rsidRPr="00FA6F0E">
              <w:rPr>
                <w:rFonts w:ascii="Times New Roman" w:eastAsia="Times New Roman" w:hAnsi="Times New Roman" w:cs="Times New Roman"/>
                <w:b/>
                <w:color w:val="000000"/>
                <w:sz w:val="16"/>
                <w:szCs w:val="16"/>
              </w:rPr>
              <w:t>F1-Score (%)</w:t>
            </w:r>
          </w:p>
        </w:tc>
      </w:tr>
      <w:tr w:rsidR="006354B2" w:rsidRPr="00FA6F0E" w14:paraId="6A2290AF" w14:textId="77777777" w:rsidTr="00FA6F0E">
        <w:trPr>
          <w:trHeight w:val="300"/>
        </w:trPr>
        <w:tc>
          <w:tcPr>
            <w:tcW w:w="656" w:type="dxa"/>
            <w:tcBorders>
              <w:top w:val="single" w:sz="12" w:space="0" w:color="auto"/>
            </w:tcBorders>
            <w:noWrap/>
            <w:vAlign w:val="center"/>
            <w:hideMark/>
          </w:tcPr>
          <w:p w14:paraId="1EA9045C"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AND</w:t>
            </w:r>
          </w:p>
        </w:tc>
        <w:tc>
          <w:tcPr>
            <w:tcW w:w="899" w:type="dxa"/>
            <w:tcBorders>
              <w:top w:val="single" w:sz="12" w:space="0" w:color="auto"/>
            </w:tcBorders>
            <w:noWrap/>
            <w:vAlign w:val="center"/>
            <w:hideMark/>
          </w:tcPr>
          <w:p w14:paraId="5518F159"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53.97</w:t>
            </w:r>
          </w:p>
        </w:tc>
        <w:tc>
          <w:tcPr>
            <w:tcW w:w="850" w:type="dxa"/>
            <w:tcBorders>
              <w:top w:val="single" w:sz="12" w:space="0" w:color="auto"/>
            </w:tcBorders>
            <w:noWrap/>
            <w:vAlign w:val="center"/>
            <w:hideMark/>
          </w:tcPr>
          <w:p w14:paraId="38EFB874" w14:textId="0D647298"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60.36</w:t>
            </w:r>
          </w:p>
        </w:tc>
        <w:tc>
          <w:tcPr>
            <w:tcW w:w="792" w:type="dxa"/>
            <w:tcBorders>
              <w:top w:val="single" w:sz="12" w:space="0" w:color="auto"/>
            </w:tcBorders>
            <w:noWrap/>
            <w:vAlign w:val="center"/>
            <w:hideMark/>
          </w:tcPr>
          <w:p w14:paraId="5F83FACD"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53.97</w:t>
            </w:r>
          </w:p>
        </w:tc>
        <w:tc>
          <w:tcPr>
            <w:tcW w:w="968" w:type="dxa"/>
            <w:tcBorders>
              <w:top w:val="single" w:sz="12" w:space="0" w:color="auto"/>
            </w:tcBorders>
            <w:noWrap/>
            <w:vAlign w:val="center"/>
            <w:hideMark/>
          </w:tcPr>
          <w:p w14:paraId="6539814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53.63</w:t>
            </w:r>
          </w:p>
        </w:tc>
      </w:tr>
      <w:tr w:rsidR="006354B2" w:rsidRPr="00FA6F0E" w14:paraId="4E4C8135" w14:textId="77777777" w:rsidTr="00FA6F0E">
        <w:trPr>
          <w:trHeight w:val="300"/>
        </w:trPr>
        <w:tc>
          <w:tcPr>
            <w:tcW w:w="656" w:type="dxa"/>
            <w:noWrap/>
            <w:vAlign w:val="center"/>
            <w:hideMark/>
          </w:tcPr>
          <w:p w14:paraId="4B15735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OR</w:t>
            </w:r>
          </w:p>
        </w:tc>
        <w:tc>
          <w:tcPr>
            <w:tcW w:w="899" w:type="dxa"/>
            <w:noWrap/>
            <w:vAlign w:val="center"/>
            <w:hideMark/>
          </w:tcPr>
          <w:p w14:paraId="10F7EFA3"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64.62</w:t>
            </w:r>
          </w:p>
        </w:tc>
        <w:tc>
          <w:tcPr>
            <w:tcW w:w="850" w:type="dxa"/>
            <w:noWrap/>
            <w:vAlign w:val="center"/>
            <w:hideMark/>
          </w:tcPr>
          <w:p w14:paraId="12B0F7D1" w14:textId="718C6254"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69.44</w:t>
            </w:r>
          </w:p>
        </w:tc>
        <w:tc>
          <w:tcPr>
            <w:tcW w:w="792" w:type="dxa"/>
            <w:noWrap/>
            <w:vAlign w:val="center"/>
            <w:hideMark/>
          </w:tcPr>
          <w:p w14:paraId="2A1FB7DD"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64.62</w:t>
            </w:r>
          </w:p>
        </w:tc>
        <w:tc>
          <w:tcPr>
            <w:tcW w:w="968" w:type="dxa"/>
            <w:noWrap/>
            <w:vAlign w:val="center"/>
            <w:hideMark/>
          </w:tcPr>
          <w:p w14:paraId="1DDD4FD6"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64.99</w:t>
            </w:r>
          </w:p>
        </w:tc>
      </w:tr>
      <w:tr w:rsidR="006354B2" w:rsidRPr="00FA6F0E" w14:paraId="39CA5840" w14:textId="77777777" w:rsidTr="00FA6F0E">
        <w:trPr>
          <w:trHeight w:val="300"/>
        </w:trPr>
        <w:tc>
          <w:tcPr>
            <w:tcW w:w="656" w:type="dxa"/>
            <w:tcBorders>
              <w:bottom w:val="single" w:sz="2" w:space="0" w:color="auto"/>
            </w:tcBorders>
            <w:noWrap/>
            <w:vAlign w:val="center"/>
            <w:hideMark/>
          </w:tcPr>
          <w:p w14:paraId="6805BE7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XOR</w:t>
            </w:r>
          </w:p>
        </w:tc>
        <w:tc>
          <w:tcPr>
            <w:tcW w:w="899" w:type="dxa"/>
            <w:tcBorders>
              <w:bottom w:val="single" w:sz="2" w:space="0" w:color="auto"/>
            </w:tcBorders>
            <w:noWrap/>
            <w:vAlign w:val="center"/>
            <w:hideMark/>
          </w:tcPr>
          <w:p w14:paraId="3F69EBB9" w14:textId="12F5FBBC"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65.53</w:t>
            </w:r>
          </w:p>
        </w:tc>
        <w:tc>
          <w:tcPr>
            <w:tcW w:w="850" w:type="dxa"/>
            <w:tcBorders>
              <w:bottom w:val="single" w:sz="2" w:space="0" w:color="auto"/>
            </w:tcBorders>
            <w:noWrap/>
            <w:vAlign w:val="center"/>
            <w:hideMark/>
          </w:tcPr>
          <w:p w14:paraId="5D84ED06"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69.95</w:t>
            </w:r>
          </w:p>
        </w:tc>
        <w:tc>
          <w:tcPr>
            <w:tcW w:w="792" w:type="dxa"/>
            <w:tcBorders>
              <w:bottom w:val="single" w:sz="2" w:space="0" w:color="auto"/>
            </w:tcBorders>
            <w:noWrap/>
            <w:vAlign w:val="center"/>
            <w:hideMark/>
          </w:tcPr>
          <w:p w14:paraId="4F85F0B2" w14:textId="48584C79"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65.53</w:t>
            </w:r>
          </w:p>
        </w:tc>
        <w:tc>
          <w:tcPr>
            <w:tcW w:w="968" w:type="dxa"/>
            <w:tcBorders>
              <w:bottom w:val="single" w:sz="2" w:space="0" w:color="auto"/>
            </w:tcBorders>
            <w:noWrap/>
            <w:vAlign w:val="center"/>
            <w:hideMark/>
          </w:tcPr>
          <w:p w14:paraId="606FBD9F" w14:textId="77777777" w:rsidR="006354B2" w:rsidRPr="00FA6F0E" w:rsidRDefault="006354B2" w:rsidP="00FA6F0E">
            <w:pPr>
              <w:spacing w:after="0" w:line="240" w:lineRule="auto"/>
              <w:jc w:val="center"/>
              <w:rPr>
                <w:rFonts w:ascii="Times New Roman" w:eastAsia="Times New Roman" w:hAnsi="Times New Roman" w:cs="Times New Roman"/>
                <w:bCs/>
                <w:color w:val="000000"/>
                <w:sz w:val="16"/>
                <w:szCs w:val="16"/>
              </w:rPr>
            </w:pPr>
            <w:r w:rsidRPr="00FA6F0E">
              <w:rPr>
                <w:rFonts w:ascii="Times New Roman" w:eastAsia="Times New Roman" w:hAnsi="Times New Roman" w:cs="Times New Roman"/>
                <w:bCs/>
                <w:color w:val="000000"/>
                <w:sz w:val="16"/>
                <w:szCs w:val="16"/>
              </w:rPr>
              <w:t>65.82</w:t>
            </w:r>
          </w:p>
        </w:tc>
      </w:tr>
    </w:tbl>
    <w:p w14:paraId="4EF51917" w14:textId="77777777" w:rsidR="006354B2" w:rsidRDefault="006354B2">
      <w:pPr>
        <w:spacing w:after="0" w:line="240" w:lineRule="auto"/>
        <w:jc w:val="both"/>
        <w:rPr>
          <w:rFonts w:ascii="Times New Roman" w:eastAsia="Times New Roman" w:hAnsi="Times New Roman" w:cs="Times New Roman"/>
        </w:rPr>
      </w:pPr>
    </w:p>
    <w:p w14:paraId="2A7C9ED6" w14:textId="77777777" w:rsidR="00B156FE" w:rsidRDefault="00B156FE" w:rsidP="00B156FE">
      <w:pPr>
        <w:spacing w:after="0" w:line="240" w:lineRule="auto"/>
        <w:jc w:val="both"/>
        <w:rPr>
          <w:rFonts w:ascii="Times New Roman" w:eastAsia="Times New Roman" w:hAnsi="Times New Roman" w:cs="Times New Roman"/>
        </w:rPr>
      </w:pPr>
      <w:r w:rsidRPr="00B156FE">
        <w:rPr>
          <w:rFonts w:ascii="Times New Roman" w:eastAsia="Times New Roman" w:hAnsi="Times New Roman" w:cs="Times New Roman"/>
        </w:rPr>
        <w:t>The results indicate that the XOR-based Artificial Neural Network achieved the highest performance among all evaluated architectures. The XOR model obtained an accuracy of 65.53%, followed by the OR model with 64.62%, while the AND model produced the lowest accuracy of 53.97%.</w:t>
      </w:r>
    </w:p>
    <w:p w14:paraId="1C845BCF" w14:textId="77777777" w:rsidR="00B156FE" w:rsidRDefault="00B156FE" w:rsidP="00B156FE">
      <w:pPr>
        <w:spacing w:after="0" w:line="240" w:lineRule="auto"/>
        <w:jc w:val="both"/>
        <w:rPr>
          <w:rFonts w:ascii="Times New Roman" w:eastAsia="Times New Roman" w:hAnsi="Times New Roman" w:cs="Times New Roman"/>
        </w:rPr>
      </w:pPr>
    </w:p>
    <w:p w14:paraId="330EDCC8" w14:textId="2A16D0D3" w:rsidR="00736A9B" w:rsidRDefault="00736A9B" w:rsidP="00B156FE">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 performance improvement from AND to OR reached approximately 10.65 percentage points, while the XOR architecture further improved classification performance by achieving the highest overall accuracy, precision, recall, and F1-score values.</w:t>
      </w:r>
    </w:p>
    <w:p w14:paraId="2F549CA0" w14:textId="77777777" w:rsidR="0064716F" w:rsidRDefault="0064716F" w:rsidP="00B156FE">
      <w:pPr>
        <w:spacing w:after="0" w:line="240" w:lineRule="auto"/>
        <w:jc w:val="both"/>
        <w:rPr>
          <w:rFonts w:ascii="Times New Roman" w:eastAsia="Times New Roman" w:hAnsi="Times New Roman" w:cs="Times New Roman"/>
        </w:rPr>
      </w:pPr>
    </w:p>
    <w:p w14:paraId="70404B90" w14:textId="7AEDFECB" w:rsidR="0064716F" w:rsidRDefault="0064716F" w:rsidP="0064716F">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395E76" wp14:editId="101E5DD6">
            <wp:extent cx="2520000" cy="1776036"/>
            <wp:effectExtent l="0" t="0" r="0" b="0"/>
            <wp:docPr id="13383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0000" cy="1776036"/>
                    </a:xfrm>
                    <a:prstGeom prst="rect">
                      <a:avLst/>
                    </a:prstGeom>
                    <a:noFill/>
                  </pic:spPr>
                </pic:pic>
              </a:graphicData>
            </a:graphic>
          </wp:inline>
        </w:drawing>
      </w:r>
    </w:p>
    <w:p w14:paraId="27993B0F" w14:textId="3F622D71" w:rsidR="00736A9B" w:rsidRPr="00673550" w:rsidRDefault="005003F3" w:rsidP="00673550">
      <w:pPr>
        <w:spacing w:after="0" w:line="240" w:lineRule="auto"/>
        <w:jc w:val="center"/>
        <w:rPr>
          <w:rFonts w:ascii="Times New Roman" w:eastAsia="Times New Roman" w:hAnsi="Times New Roman" w:cs="Times New Roman"/>
          <w:sz w:val="20"/>
          <w:szCs w:val="20"/>
        </w:rPr>
      </w:pPr>
      <w:r w:rsidRPr="00673550">
        <w:rPr>
          <w:rFonts w:ascii="Times New Roman" w:eastAsia="Times New Roman" w:hAnsi="Times New Roman" w:cs="Times New Roman"/>
          <w:sz w:val="20"/>
          <w:szCs w:val="20"/>
        </w:rPr>
        <w:t>Figure 1. Accuracy Comparison of AND, OR, and XOR Neural Networks</w:t>
      </w:r>
    </w:p>
    <w:p w14:paraId="5B3F46A5" w14:textId="77777777" w:rsidR="00673550" w:rsidRDefault="00673550" w:rsidP="00B156FE">
      <w:pPr>
        <w:spacing w:after="0" w:line="240" w:lineRule="auto"/>
        <w:jc w:val="both"/>
        <w:rPr>
          <w:rFonts w:ascii="Times New Roman" w:eastAsia="Times New Roman" w:hAnsi="Times New Roman" w:cs="Times New Roman"/>
        </w:rPr>
      </w:pPr>
    </w:p>
    <w:p w14:paraId="0DC672F6" w14:textId="39E21FE5" w:rsidR="00646882" w:rsidRDefault="00646882" w:rsidP="00B156FE">
      <w:pPr>
        <w:spacing w:after="0" w:line="240" w:lineRule="auto"/>
        <w:jc w:val="both"/>
        <w:rPr>
          <w:rFonts w:ascii="Times New Roman" w:eastAsia="Times New Roman" w:hAnsi="Times New Roman" w:cs="Times New Roman"/>
        </w:rPr>
      </w:pPr>
      <w:r w:rsidRPr="00646882">
        <w:rPr>
          <w:rFonts w:ascii="Times New Roman" w:eastAsia="Times New Roman" w:hAnsi="Times New Roman" w:cs="Times New Roman"/>
        </w:rPr>
        <w:t xml:space="preserve">Figure 1 illustrates the classification accuracy achieved by the three evaluated neural network architectures. The XOR-based neural network obtained the highest classification accuracy of 65.53%, followed by the OR-based model with 64.62%, while the AND-based model achieved </w:t>
      </w:r>
      <w:r w:rsidRPr="00646882">
        <w:rPr>
          <w:rFonts w:ascii="Times New Roman" w:eastAsia="Times New Roman" w:hAnsi="Times New Roman" w:cs="Times New Roman"/>
        </w:rPr>
        <w:t>53.97%. The results indicate a consistent improvement in classification performance as the representational complexity of the neural architecture increases. The findings suggest that nonlinear neural representations are more effective in modeling the complex relationships present in credit scoring datasets.</w:t>
      </w:r>
    </w:p>
    <w:p w14:paraId="020D0420" w14:textId="77777777" w:rsidR="00646882" w:rsidRDefault="00646882" w:rsidP="00B156FE">
      <w:pPr>
        <w:spacing w:after="0" w:line="240" w:lineRule="auto"/>
        <w:jc w:val="both"/>
        <w:rPr>
          <w:rFonts w:ascii="Times New Roman" w:eastAsia="Times New Roman" w:hAnsi="Times New Roman" w:cs="Times New Roman"/>
        </w:rPr>
      </w:pPr>
    </w:p>
    <w:p w14:paraId="77398C1A" w14:textId="236FA981" w:rsidR="00B156FE" w:rsidRDefault="00B156FE" w:rsidP="00B156FE">
      <w:pPr>
        <w:spacing w:after="0" w:line="240" w:lineRule="auto"/>
        <w:jc w:val="both"/>
        <w:rPr>
          <w:rFonts w:ascii="Times New Roman" w:eastAsia="Times New Roman" w:hAnsi="Times New Roman" w:cs="Times New Roman"/>
        </w:rPr>
      </w:pPr>
      <w:r w:rsidRPr="00B156FE">
        <w:rPr>
          <w:rFonts w:ascii="Times New Roman" w:eastAsia="Times New Roman" w:hAnsi="Times New Roman" w:cs="Times New Roman"/>
        </w:rPr>
        <w:t xml:space="preserve">To further analyze the classification capability of the best-performing model, a confusion matrix was generated for the XOR-based neural network. The confusion matrix is presented in Table </w:t>
      </w:r>
      <w:r>
        <w:rPr>
          <w:rFonts w:ascii="Times New Roman" w:eastAsia="Times New Roman" w:hAnsi="Times New Roman" w:cs="Times New Roman"/>
        </w:rPr>
        <w:t>3</w:t>
      </w:r>
      <w:r w:rsidRPr="00B156FE">
        <w:rPr>
          <w:rFonts w:ascii="Times New Roman" w:eastAsia="Times New Roman" w:hAnsi="Times New Roman" w:cs="Times New Roman"/>
        </w:rPr>
        <w:t>.</w:t>
      </w:r>
    </w:p>
    <w:p w14:paraId="44DCF90F" w14:textId="77777777" w:rsidR="00B156FE" w:rsidRDefault="00B156FE" w:rsidP="00B156FE">
      <w:pPr>
        <w:spacing w:after="0" w:line="240" w:lineRule="auto"/>
        <w:jc w:val="both"/>
        <w:rPr>
          <w:rFonts w:ascii="Times New Roman" w:eastAsia="Times New Roman" w:hAnsi="Times New Roman" w:cs="Times New Roman"/>
        </w:rPr>
      </w:pPr>
    </w:p>
    <w:p w14:paraId="396FE53C" w14:textId="28904AB7" w:rsidR="00B156FE" w:rsidRDefault="00B156FE" w:rsidP="00B156FE">
      <w:pPr>
        <w:spacing w:after="0" w:line="240" w:lineRule="auto"/>
        <w:jc w:val="center"/>
        <w:rPr>
          <w:rFonts w:ascii="Times New Roman" w:eastAsia="Times New Roman" w:hAnsi="Times New Roman" w:cs="Times New Roman"/>
          <w:sz w:val="20"/>
          <w:szCs w:val="20"/>
        </w:rPr>
      </w:pPr>
      <w:r w:rsidRPr="00B156FE">
        <w:rPr>
          <w:rFonts w:ascii="Times New Roman" w:eastAsia="Times New Roman" w:hAnsi="Times New Roman" w:cs="Times New Roman"/>
          <w:sz w:val="20"/>
          <w:szCs w:val="20"/>
        </w:rPr>
        <w:t>Table 3 Confusion Matrix of XOR-Based Neural Network</w:t>
      </w:r>
    </w:p>
    <w:p w14:paraId="185C49E5" w14:textId="77777777" w:rsidR="00B156FE" w:rsidRPr="00B156FE" w:rsidRDefault="00B156FE" w:rsidP="00B156FE">
      <w:pPr>
        <w:spacing w:after="0" w:line="240" w:lineRule="auto"/>
        <w:jc w:val="center"/>
        <w:rPr>
          <w:rFonts w:ascii="Times New Roman" w:eastAsia="Times New Roman" w:hAnsi="Times New Roman" w:cs="Times New Roman"/>
          <w:sz w:val="20"/>
          <w:szCs w:val="20"/>
        </w:rPr>
      </w:pPr>
    </w:p>
    <w:tbl>
      <w:tblPr>
        <w:tblW w:w="3840" w:type="dxa"/>
        <w:tblLook w:val="04A0" w:firstRow="1" w:lastRow="0" w:firstColumn="1" w:lastColumn="0" w:noHBand="0" w:noVBand="1"/>
      </w:tblPr>
      <w:tblGrid>
        <w:gridCol w:w="960"/>
        <w:gridCol w:w="960"/>
        <w:gridCol w:w="960"/>
        <w:gridCol w:w="960"/>
      </w:tblGrid>
      <w:tr w:rsidR="00B156FE" w:rsidRPr="00B156FE" w14:paraId="2ED20A1D" w14:textId="77777777" w:rsidTr="00B156FE">
        <w:trPr>
          <w:trHeight w:val="300"/>
        </w:trPr>
        <w:tc>
          <w:tcPr>
            <w:tcW w:w="960" w:type="dxa"/>
            <w:tcBorders>
              <w:top w:val="single" w:sz="12" w:space="0" w:color="auto"/>
              <w:bottom w:val="single" w:sz="12" w:space="0" w:color="auto"/>
            </w:tcBorders>
            <w:shd w:val="clear" w:color="auto" w:fill="D9D9D9" w:themeFill="background1" w:themeFillShade="D9"/>
            <w:noWrap/>
            <w:vAlign w:val="center"/>
            <w:hideMark/>
          </w:tcPr>
          <w:p w14:paraId="4D37FF72"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Actual Class</w:t>
            </w:r>
          </w:p>
        </w:tc>
        <w:tc>
          <w:tcPr>
            <w:tcW w:w="960" w:type="dxa"/>
            <w:tcBorders>
              <w:top w:val="single" w:sz="12" w:space="0" w:color="auto"/>
              <w:bottom w:val="single" w:sz="12" w:space="0" w:color="auto"/>
            </w:tcBorders>
            <w:shd w:val="clear" w:color="auto" w:fill="D9D9D9" w:themeFill="background1" w:themeFillShade="D9"/>
            <w:noWrap/>
            <w:vAlign w:val="center"/>
            <w:hideMark/>
          </w:tcPr>
          <w:p w14:paraId="784F9C5E"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Predicted Good</w:t>
            </w:r>
          </w:p>
        </w:tc>
        <w:tc>
          <w:tcPr>
            <w:tcW w:w="960" w:type="dxa"/>
            <w:tcBorders>
              <w:top w:val="single" w:sz="12" w:space="0" w:color="auto"/>
              <w:bottom w:val="single" w:sz="12" w:space="0" w:color="auto"/>
            </w:tcBorders>
            <w:shd w:val="clear" w:color="auto" w:fill="D9D9D9" w:themeFill="background1" w:themeFillShade="D9"/>
            <w:noWrap/>
            <w:vAlign w:val="center"/>
            <w:hideMark/>
          </w:tcPr>
          <w:p w14:paraId="212EA7D4"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Predicted Poor</w:t>
            </w:r>
          </w:p>
        </w:tc>
        <w:tc>
          <w:tcPr>
            <w:tcW w:w="960" w:type="dxa"/>
            <w:tcBorders>
              <w:top w:val="single" w:sz="12" w:space="0" w:color="auto"/>
              <w:bottom w:val="single" w:sz="12" w:space="0" w:color="auto"/>
            </w:tcBorders>
            <w:shd w:val="clear" w:color="auto" w:fill="D9D9D9" w:themeFill="background1" w:themeFillShade="D9"/>
            <w:noWrap/>
            <w:vAlign w:val="center"/>
            <w:hideMark/>
          </w:tcPr>
          <w:p w14:paraId="15E9363A"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Predicted Standard</w:t>
            </w:r>
          </w:p>
        </w:tc>
      </w:tr>
      <w:tr w:rsidR="00B156FE" w:rsidRPr="00B156FE" w14:paraId="4727862A" w14:textId="77777777" w:rsidTr="00B156FE">
        <w:trPr>
          <w:trHeight w:val="300"/>
        </w:trPr>
        <w:tc>
          <w:tcPr>
            <w:tcW w:w="960" w:type="dxa"/>
            <w:tcBorders>
              <w:top w:val="single" w:sz="12" w:space="0" w:color="auto"/>
            </w:tcBorders>
            <w:noWrap/>
            <w:vAlign w:val="center"/>
            <w:hideMark/>
          </w:tcPr>
          <w:p w14:paraId="4ADAD978"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Good</w:t>
            </w:r>
          </w:p>
        </w:tc>
        <w:tc>
          <w:tcPr>
            <w:tcW w:w="960" w:type="dxa"/>
            <w:tcBorders>
              <w:top w:val="single" w:sz="12" w:space="0" w:color="auto"/>
            </w:tcBorders>
            <w:noWrap/>
            <w:vAlign w:val="center"/>
            <w:hideMark/>
          </w:tcPr>
          <w:p w14:paraId="48D5AFC1"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2814</w:t>
            </w:r>
          </w:p>
        </w:tc>
        <w:tc>
          <w:tcPr>
            <w:tcW w:w="960" w:type="dxa"/>
            <w:tcBorders>
              <w:top w:val="single" w:sz="12" w:space="0" w:color="auto"/>
            </w:tcBorders>
            <w:noWrap/>
            <w:vAlign w:val="center"/>
            <w:hideMark/>
          </w:tcPr>
          <w:p w14:paraId="48C44CD0"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174</w:t>
            </w:r>
          </w:p>
        </w:tc>
        <w:tc>
          <w:tcPr>
            <w:tcW w:w="960" w:type="dxa"/>
            <w:tcBorders>
              <w:top w:val="single" w:sz="12" w:space="0" w:color="auto"/>
            </w:tcBorders>
            <w:noWrap/>
            <w:vAlign w:val="center"/>
            <w:hideMark/>
          </w:tcPr>
          <w:p w14:paraId="2DC3AF44"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578</w:t>
            </w:r>
          </w:p>
        </w:tc>
      </w:tr>
      <w:tr w:rsidR="00B156FE" w:rsidRPr="00B156FE" w14:paraId="779357E0" w14:textId="77777777" w:rsidTr="00B156FE">
        <w:trPr>
          <w:trHeight w:val="300"/>
        </w:trPr>
        <w:tc>
          <w:tcPr>
            <w:tcW w:w="960" w:type="dxa"/>
            <w:noWrap/>
            <w:vAlign w:val="center"/>
            <w:hideMark/>
          </w:tcPr>
          <w:p w14:paraId="5252D784"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Poor</w:t>
            </w:r>
          </w:p>
        </w:tc>
        <w:tc>
          <w:tcPr>
            <w:tcW w:w="960" w:type="dxa"/>
            <w:noWrap/>
            <w:vAlign w:val="center"/>
            <w:hideMark/>
          </w:tcPr>
          <w:p w14:paraId="4F22D01F"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713</w:t>
            </w:r>
          </w:p>
        </w:tc>
        <w:tc>
          <w:tcPr>
            <w:tcW w:w="960" w:type="dxa"/>
            <w:noWrap/>
            <w:vAlign w:val="center"/>
            <w:hideMark/>
          </w:tcPr>
          <w:p w14:paraId="0597280E"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4274</w:t>
            </w:r>
          </w:p>
        </w:tc>
        <w:tc>
          <w:tcPr>
            <w:tcW w:w="960" w:type="dxa"/>
            <w:noWrap/>
            <w:vAlign w:val="center"/>
            <w:hideMark/>
          </w:tcPr>
          <w:p w14:paraId="12E85F0E"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812</w:t>
            </w:r>
          </w:p>
        </w:tc>
      </w:tr>
      <w:tr w:rsidR="00B156FE" w:rsidRPr="00B156FE" w14:paraId="4AADB022" w14:textId="77777777" w:rsidTr="00B156FE">
        <w:trPr>
          <w:trHeight w:val="300"/>
        </w:trPr>
        <w:tc>
          <w:tcPr>
            <w:tcW w:w="960" w:type="dxa"/>
            <w:tcBorders>
              <w:bottom w:val="single" w:sz="2" w:space="0" w:color="auto"/>
            </w:tcBorders>
            <w:noWrap/>
            <w:vAlign w:val="center"/>
            <w:hideMark/>
          </w:tcPr>
          <w:p w14:paraId="6A9F2AA0"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Standard</w:t>
            </w:r>
          </w:p>
        </w:tc>
        <w:tc>
          <w:tcPr>
            <w:tcW w:w="960" w:type="dxa"/>
            <w:tcBorders>
              <w:bottom w:val="single" w:sz="2" w:space="0" w:color="auto"/>
            </w:tcBorders>
            <w:noWrap/>
            <w:vAlign w:val="center"/>
            <w:hideMark/>
          </w:tcPr>
          <w:p w14:paraId="77333EDF"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2146</w:t>
            </w:r>
          </w:p>
        </w:tc>
        <w:tc>
          <w:tcPr>
            <w:tcW w:w="960" w:type="dxa"/>
            <w:tcBorders>
              <w:bottom w:val="single" w:sz="2" w:space="0" w:color="auto"/>
            </w:tcBorders>
            <w:noWrap/>
            <w:vAlign w:val="center"/>
            <w:hideMark/>
          </w:tcPr>
          <w:p w14:paraId="03FFEFCB"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2472</w:t>
            </w:r>
          </w:p>
        </w:tc>
        <w:tc>
          <w:tcPr>
            <w:tcW w:w="960" w:type="dxa"/>
            <w:tcBorders>
              <w:bottom w:val="single" w:sz="2" w:space="0" w:color="auto"/>
            </w:tcBorders>
            <w:noWrap/>
            <w:vAlign w:val="center"/>
            <w:hideMark/>
          </w:tcPr>
          <w:p w14:paraId="0C9EFF1D" w14:textId="77777777" w:rsidR="00B156FE" w:rsidRPr="00B156FE" w:rsidRDefault="00B156FE" w:rsidP="00B156FE">
            <w:pPr>
              <w:spacing w:after="0" w:line="240" w:lineRule="auto"/>
              <w:rPr>
                <w:rFonts w:ascii="Times New Roman" w:eastAsia="Times New Roman" w:hAnsi="Times New Roman" w:cs="Times New Roman"/>
                <w:color w:val="000000"/>
                <w:sz w:val="18"/>
                <w:szCs w:val="18"/>
                <w:lang w:val="en-ID"/>
              </w:rPr>
            </w:pPr>
            <w:r w:rsidRPr="00B156FE">
              <w:rPr>
                <w:rFonts w:ascii="Times New Roman" w:eastAsia="Times New Roman" w:hAnsi="Times New Roman" w:cs="Times New Roman"/>
                <w:color w:val="000000"/>
                <w:sz w:val="18"/>
                <w:szCs w:val="18"/>
                <w:lang w:val="en-ID"/>
              </w:rPr>
              <w:t>6017</w:t>
            </w:r>
          </w:p>
        </w:tc>
      </w:tr>
    </w:tbl>
    <w:p w14:paraId="6AC26F8F" w14:textId="77777777" w:rsidR="00B156FE" w:rsidRPr="00B156FE" w:rsidRDefault="00B156FE" w:rsidP="00B156FE">
      <w:pPr>
        <w:spacing w:after="0" w:line="240" w:lineRule="auto"/>
        <w:jc w:val="both"/>
        <w:rPr>
          <w:rFonts w:ascii="Times New Roman" w:eastAsia="Times New Roman" w:hAnsi="Times New Roman" w:cs="Times New Roman"/>
        </w:rPr>
      </w:pPr>
    </w:p>
    <w:p w14:paraId="09E62E38" w14:textId="638C71EC" w:rsidR="00B156FE" w:rsidRDefault="00C27427" w:rsidP="00B156FE">
      <w:pPr>
        <w:spacing w:after="0" w:line="240" w:lineRule="auto"/>
        <w:jc w:val="both"/>
        <w:rPr>
          <w:rFonts w:ascii="Times New Roman" w:eastAsia="Times New Roman" w:hAnsi="Times New Roman" w:cs="Times New Roman"/>
        </w:rPr>
      </w:pPr>
      <w:r w:rsidRPr="00C27427">
        <w:rPr>
          <w:rFonts w:ascii="Times New Roman" w:eastAsia="Times New Roman" w:hAnsi="Times New Roman" w:cs="Times New Roman"/>
        </w:rPr>
        <w:t>The confusion matrix shows that the XOR model successfully classified a large proportion of Good and Poor credit score categories. The model correctly identified 2,814 Good records and 4,274 Poor records. However, the Standard category remained the most challenging class due to its overlapping characteristics with both Good and Poor classes.</w:t>
      </w:r>
    </w:p>
    <w:p w14:paraId="4EAA48BC" w14:textId="77777777" w:rsidR="00C27427" w:rsidRDefault="00C27427" w:rsidP="00B156FE">
      <w:pPr>
        <w:spacing w:after="0" w:line="240" w:lineRule="auto"/>
        <w:jc w:val="both"/>
        <w:rPr>
          <w:rFonts w:ascii="Times New Roman" w:eastAsia="Times New Roman" w:hAnsi="Times New Roman" w:cs="Times New Roman"/>
        </w:rPr>
      </w:pPr>
    </w:p>
    <w:p w14:paraId="41957373" w14:textId="6DF00239" w:rsidR="00C27427" w:rsidRDefault="00C27427" w:rsidP="00B156FE">
      <w:pPr>
        <w:spacing w:after="0" w:line="240" w:lineRule="auto"/>
        <w:jc w:val="both"/>
        <w:rPr>
          <w:rFonts w:ascii="Times New Roman" w:eastAsia="Times New Roman" w:hAnsi="Times New Roman" w:cs="Times New Roman"/>
        </w:rPr>
      </w:pPr>
      <w:r w:rsidRPr="00C27427">
        <w:rPr>
          <w:rFonts w:ascii="Times New Roman" w:eastAsia="Times New Roman" w:hAnsi="Times New Roman" w:cs="Times New Roman"/>
        </w:rPr>
        <w:t>Further analysis using Precision, Recall, and F1-score revealed that the model achieved strong performance in detecting customers with clear credit profiles, whereas customers belonging to the Standard category often exhibited intermediate financial characteristics that increased classification difficulty.</w:t>
      </w:r>
    </w:p>
    <w:p w14:paraId="20CD0579" w14:textId="77777777" w:rsidR="00C27427" w:rsidRDefault="00C27427" w:rsidP="00B156FE">
      <w:pPr>
        <w:spacing w:after="0" w:line="240" w:lineRule="auto"/>
        <w:jc w:val="both"/>
        <w:rPr>
          <w:rFonts w:ascii="Times New Roman" w:eastAsia="Times New Roman" w:hAnsi="Times New Roman" w:cs="Times New Roman"/>
        </w:rPr>
      </w:pPr>
    </w:p>
    <w:p w14:paraId="4BB578F3" w14:textId="6C009B82" w:rsidR="00736A9B" w:rsidRDefault="00736A9B" w:rsidP="00736A9B">
      <w:pPr>
        <w:pStyle w:val="ListParagraph"/>
        <w:numPr>
          <w:ilvl w:val="0"/>
          <w:numId w:val="6"/>
        </w:numPr>
        <w:spacing w:after="0" w:line="240" w:lineRule="auto"/>
        <w:ind w:left="284" w:hanging="284"/>
        <w:jc w:val="both"/>
        <w:rPr>
          <w:rFonts w:ascii="Times New Roman" w:eastAsia="Times New Roman" w:hAnsi="Times New Roman" w:cs="Times New Roman"/>
          <w:b/>
          <w:bCs/>
        </w:rPr>
      </w:pPr>
      <w:r w:rsidRPr="00736A9B">
        <w:rPr>
          <w:rFonts w:ascii="Times New Roman" w:eastAsia="Times New Roman" w:hAnsi="Times New Roman" w:cs="Times New Roman"/>
          <w:b/>
          <w:bCs/>
        </w:rPr>
        <w:t>Discussion</w:t>
      </w:r>
    </w:p>
    <w:p w14:paraId="021C77BE" w14:textId="77777777" w:rsidR="00736A9B" w:rsidRPr="00736A9B" w:rsidRDefault="00736A9B" w:rsidP="00736A9B">
      <w:pPr>
        <w:pStyle w:val="ListParagraph"/>
        <w:spacing w:after="0" w:line="240" w:lineRule="auto"/>
        <w:ind w:left="284"/>
        <w:jc w:val="both"/>
        <w:rPr>
          <w:rFonts w:ascii="Times New Roman" w:eastAsia="Times New Roman" w:hAnsi="Times New Roman" w:cs="Times New Roman"/>
          <w:b/>
          <w:bCs/>
        </w:rPr>
      </w:pPr>
    </w:p>
    <w:p w14:paraId="0BEEE1C2"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 xml:space="preserve">The experimental findings demonstrate that logical representation significantly influences the classification capability of Artificial Neural Networks. The AND architecture produced the lowest performance because its structure contains only a single hidden neuron, limiting its ability to learn complex patterns from financial data. Consequently, the model behaved similarly to a linear classifier and struggled to represent the multidimensional </w:t>
      </w:r>
      <w:r w:rsidRPr="00736A9B">
        <w:rPr>
          <w:rFonts w:ascii="Times New Roman" w:eastAsia="Times New Roman" w:hAnsi="Times New Roman" w:cs="Times New Roman"/>
        </w:rPr>
        <w:lastRenderedPageBreak/>
        <w:t>relationships among customer financial attributes.</w:t>
      </w:r>
    </w:p>
    <w:p w14:paraId="66578606" w14:textId="77777777" w:rsidR="00736A9B" w:rsidRPr="00736A9B" w:rsidRDefault="00736A9B" w:rsidP="00736A9B">
      <w:pPr>
        <w:spacing w:after="0" w:line="240" w:lineRule="auto"/>
        <w:jc w:val="both"/>
        <w:rPr>
          <w:rFonts w:ascii="Times New Roman" w:eastAsia="Times New Roman" w:hAnsi="Times New Roman" w:cs="Times New Roman"/>
        </w:rPr>
      </w:pPr>
    </w:p>
    <w:p w14:paraId="46BD7703"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 OR architecture achieved substantially better performance than the AND architecture. The addition of multiple hidden neurons enabled the network to learn more flexible decision boundaries and capture a greater number of feature interactions. This improvement confirms that increasing model capacity enhances classification performance in credit scoring tasks.</w:t>
      </w:r>
    </w:p>
    <w:p w14:paraId="6D8B77F7" w14:textId="77777777" w:rsidR="00736A9B" w:rsidRPr="00736A9B" w:rsidRDefault="00736A9B" w:rsidP="00736A9B">
      <w:pPr>
        <w:spacing w:after="0" w:line="240" w:lineRule="auto"/>
        <w:jc w:val="both"/>
        <w:rPr>
          <w:rFonts w:ascii="Times New Roman" w:eastAsia="Times New Roman" w:hAnsi="Times New Roman" w:cs="Times New Roman"/>
        </w:rPr>
      </w:pPr>
    </w:p>
    <w:p w14:paraId="1A8642AF"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Among the evaluated architectures, the XOR-based neural network achieved the best overall performance. The XOR architecture employed multiple hidden layers, allowing the network to learn nonlinear relationships among demographic, behavioral, and financial attributes. This finding is consistent with neural network theory, which states that XOR-type representations require hidden-layer processing to model nonlinear decision boundaries effectively.</w:t>
      </w:r>
    </w:p>
    <w:p w14:paraId="2BB8E21B" w14:textId="77777777" w:rsidR="00736A9B" w:rsidRPr="00736A9B" w:rsidRDefault="00736A9B" w:rsidP="00736A9B">
      <w:pPr>
        <w:spacing w:after="0" w:line="240" w:lineRule="auto"/>
        <w:jc w:val="both"/>
        <w:rPr>
          <w:rFonts w:ascii="Times New Roman" w:eastAsia="Times New Roman" w:hAnsi="Times New Roman" w:cs="Times New Roman"/>
        </w:rPr>
      </w:pPr>
    </w:p>
    <w:p w14:paraId="6EC6F7ED"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 superiority of the XOR model suggests that credit score classification is inherently a nonlinear problem. Financial indicators such as annual income, outstanding debt, payment behavior, credit utilization ratio, and credit history do not influence creditworthiness independently. Instead, these variables interact in complex ways that cannot be adequately represented using simple linear decision functions. The multilayer structure of the XOR network enables the model to capture such interactions more effectively than AND and OR architectures.</w:t>
      </w:r>
    </w:p>
    <w:p w14:paraId="6222424C" w14:textId="77777777" w:rsidR="00736A9B" w:rsidRPr="00736A9B" w:rsidRDefault="00736A9B" w:rsidP="00736A9B">
      <w:pPr>
        <w:spacing w:after="0" w:line="240" w:lineRule="auto"/>
        <w:jc w:val="both"/>
        <w:rPr>
          <w:rFonts w:ascii="Times New Roman" w:eastAsia="Times New Roman" w:hAnsi="Times New Roman" w:cs="Times New Roman"/>
        </w:rPr>
      </w:pPr>
    </w:p>
    <w:p w14:paraId="5756398C"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These findings are also consistent with previous studies that reported improved classification performance when deeper neural network architectures were applied to financial prediction and credit risk assessment problems. The results indicate that nonlinear neural representations provide a more suitable framework for modeling real-world financial datasets characterized by complex and multidimensional relationships.</w:t>
      </w:r>
    </w:p>
    <w:p w14:paraId="21EA84D5" w14:textId="77777777" w:rsidR="00736A9B" w:rsidRPr="00736A9B" w:rsidRDefault="00736A9B" w:rsidP="00736A9B">
      <w:pPr>
        <w:spacing w:after="0" w:line="240" w:lineRule="auto"/>
        <w:jc w:val="both"/>
        <w:rPr>
          <w:rFonts w:ascii="Times New Roman" w:eastAsia="Times New Roman" w:hAnsi="Times New Roman" w:cs="Times New Roman"/>
        </w:rPr>
      </w:pPr>
    </w:p>
    <w:p w14:paraId="3CF6921B" w14:textId="77777777" w:rsidR="00736A9B" w:rsidRP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 xml:space="preserve">Furthermore, the relatively small performance difference between OR and XOR suggests that even simple hidden-layer expansions can </w:t>
      </w:r>
      <w:r w:rsidRPr="00736A9B">
        <w:rPr>
          <w:rFonts w:ascii="Times New Roman" w:eastAsia="Times New Roman" w:hAnsi="Times New Roman" w:cs="Times New Roman"/>
        </w:rPr>
        <w:t>significantly improve classification performance. However, the XOR architecture still achieved the highest evaluation metrics, demonstrating the importance of nonlinear feature learning in credit score classification.</w:t>
      </w:r>
    </w:p>
    <w:p w14:paraId="5A4FEE86" w14:textId="77777777" w:rsidR="00736A9B" w:rsidRPr="00736A9B" w:rsidRDefault="00736A9B" w:rsidP="00736A9B">
      <w:pPr>
        <w:spacing w:after="0" w:line="240" w:lineRule="auto"/>
        <w:jc w:val="both"/>
        <w:rPr>
          <w:rFonts w:ascii="Times New Roman" w:eastAsia="Times New Roman" w:hAnsi="Times New Roman" w:cs="Times New Roman"/>
        </w:rPr>
      </w:pPr>
    </w:p>
    <w:p w14:paraId="683CC6AB" w14:textId="477E66EB" w:rsidR="00736A9B" w:rsidRDefault="00736A9B" w:rsidP="00736A9B">
      <w:pPr>
        <w:spacing w:after="0" w:line="240" w:lineRule="auto"/>
        <w:jc w:val="both"/>
        <w:rPr>
          <w:rFonts w:ascii="Times New Roman" w:eastAsia="Times New Roman" w:hAnsi="Times New Roman" w:cs="Times New Roman"/>
        </w:rPr>
      </w:pPr>
      <w:r w:rsidRPr="00736A9B">
        <w:rPr>
          <w:rFonts w:ascii="Times New Roman" w:eastAsia="Times New Roman" w:hAnsi="Times New Roman" w:cs="Times New Roman"/>
        </w:rPr>
        <w:t>Overall, the experimental results support the research hypothesis that XOR-based Artificial Neural Networks outperform AND- and OR-based architectures for credit score classification. The findings confirm that increasing representational complexity through nonlinear neural structures leads to improved predictive performance when handling complex financial datasets.</w:t>
      </w:r>
    </w:p>
    <w:p w14:paraId="25B8E968" w14:textId="77777777" w:rsidR="005035E9" w:rsidRPr="005731B3" w:rsidRDefault="005035E9">
      <w:pPr>
        <w:spacing w:after="0" w:line="240" w:lineRule="auto"/>
        <w:jc w:val="center"/>
        <w:rPr>
          <w:rFonts w:ascii="Times New Roman" w:eastAsia="Times New Roman" w:hAnsi="Times New Roman" w:cs="Times New Roman"/>
          <w:b/>
          <w:sz w:val="26"/>
          <w:szCs w:val="26"/>
        </w:rPr>
      </w:pPr>
    </w:p>
    <w:p w14:paraId="41DF0C61" w14:textId="77777777" w:rsidR="005035E9" w:rsidRPr="005731B3" w:rsidRDefault="005035E9">
      <w:pPr>
        <w:spacing w:after="0" w:line="240" w:lineRule="auto"/>
        <w:rPr>
          <w:rFonts w:ascii="Times New Roman" w:eastAsia="Times New Roman" w:hAnsi="Times New Roman" w:cs="Times New Roman"/>
          <w:b/>
          <w:sz w:val="26"/>
          <w:szCs w:val="26"/>
        </w:rPr>
      </w:pPr>
    </w:p>
    <w:p w14:paraId="24EAB7A9" w14:textId="1F48D8E8" w:rsidR="005035E9" w:rsidRPr="00897D39" w:rsidRDefault="00CB483D" w:rsidP="00897D39">
      <w:pPr>
        <w:pStyle w:val="ListParagraph"/>
        <w:numPr>
          <w:ilvl w:val="0"/>
          <w:numId w:val="2"/>
        </w:numPr>
        <w:spacing w:after="0" w:line="240" w:lineRule="auto"/>
        <w:ind w:left="1560"/>
        <w:rPr>
          <w:rFonts w:ascii="Times New Roman" w:eastAsia="Times New Roman" w:hAnsi="Times New Roman" w:cs="Times New Roman"/>
          <w:b/>
          <w:sz w:val="26"/>
          <w:szCs w:val="26"/>
        </w:rPr>
      </w:pPr>
      <w:bookmarkStart w:id="5" w:name="_3dy6vkm" w:colFirst="0" w:colLast="0"/>
      <w:bookmarkEnd w:id="5"/>
      <w:r w:rsidRPr="00897D39">
        <w:rPr>
          <w:rFonts w:ascii="Times New Roman" w:eastAsia="Times New Roman" w:hAnsi="Times New Roman" w:cs="Times New Roman"/>
          <w:b/>
          <w:sz w:val="26"/>
          <w:szCs w:val="26"/>
        </w:rPr>
        <w:t>CONCLUSION</w:t>
      </w:r>
    </w:p>
    <w:p w14:paraId="5B94A0BD" w14:textId="77777777" w:rsidR="005035E9" w:rsidRPr="005731B3" w:rsidRDefault="005035E9">
      <w:pPr>
        <w:spacing w:after="0" w:line="240" w:lineRule="auto"/>
        <w:jc w:val="both"/>
        <w:rPr>
          <w:rFonts w:ascii="Times New Roman" w:eastAsia="Times New Roman" w:hAnsi="Times New Roman" w:cs="Times New Roman"/>
        </w:rPr>
      </w:pPr>
    </w:p>
    <w:p w14:paraId="03E823CC" w14:textId="77777777" w:rsidR="00424029" w:rsidRPr="00424029"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This study compared the performance of Artificial Neural Networks inspired by AND, OR, and XOR logical representations for credit score classification using the Credit Score Classification dataset. Data preprocessing involved data cleaning, missing value handling, categorical encoding, and Min-Max normalization prior to model training.</w:t>
      </w:r>
    </w:p>
    <w:p w14:paraId="7BB1EB0C" w14:textId="77777777" w:rsidR="00424029" w:rsidRPr="00424029" w:rsidRDefault="00424029" w:rsidP="00424029">
      <w:pPr>
        <w:spacing w:after="0" w:line="240" w:lineRule="auto"/>
        <w:jc w:val="both"/>
        <w:rPr>
          <w:rFonts w:ascii="Times New Roman" w:eastAsia="Times New Roman" w:hAnsi="Times New Roman" w:cs="Times New Roman"/>
        </w:rPr>
      </w:pPr>
    </w:p>
    <w:p w14:paraId="7393366C" w14:textId="77777777" w:rsidR="00424029" w:rsidRPr="00424029"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Experimental results demonstrated that the XOR-based neural network achieved the best classification performance with an accuracy of 65.53%, precision of 69.95%, recall of 65.53%, and F1-score of 65.82%. The OR-based architecture achieved an accuracy of 64.62%, while the AND-based architecture produced the lowest performance at 53.97%.</w:t>
      </w:r>
    </w:p>
    <w:p w14:paraId="719BD23B" w14:textId="77777777" w:rsidR="00424029" w:rsidRPr="00424029" w:rsidRDefault="00424029" w:rsidP="00424029">
      <w:pPr>
        <w:spacing w:after="0" w:line="240" w:lineRule="auto"/>
        <w:jc w:val="both"/>
        <w:rPr>
          <w:rFonts w:ascii="Times New Roman" w:eastAsia="Times New Roman" w:hAnsi="Times New Roman" w:cs="Times New Roman"/>
        </w:rPr>
      </w:pPr>
    </w:p>
    <w:p w14:paraId="01DD0B29" w14:textId="77777777" w:rsidR="00424029" w:rsidRPr="00424029"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The findings indicate that nonlinear neural architectures are more effective in modeling the complex interactions among financial attributes than simpler linear logical representations. The superior performance of the XOR architecture confirms that credit score classification is inherently a nonlinear problem that benefits from deeper neural network structures capable of learning complex decision boundaries.</w:t>
      </w:r>
    </w:p>
    <w:p w14:paraId="1801E2C3" w14:textId="77777777" w:rsidR="00424029" w:rsidRPr="00424029" w:rsidRDefault="00424029" w:rsidP="00424029">
      <w:pPr>
        <w:spacing w:after="0" w:line="240" w:lineRule="auto"/>
        <w:jc w:val="both"/>
        <w:rPr>
          <w:rFonts w:ascii="Times New Roman" w:eastAsia="Times New Roman" w:hAnsi="Times New Roman" w:cs="Times New Roman"/>
        </w:rPr>
      </w:pPr>
    </w:p>
    <w:p w14:paraId="6FE76466" w14:textId="1B651588" w:rsidR="005035E9" w:rsidRPr="005731B3" w:rsidRDefault="00424029" w:rsidP="00424029">
      <w:pPr>
        <w:spacing w:after="0" w:line="240" w:lineRule="auto"/>
        <w:jc w:val="both"/>
        <w:rPr>
          <w:rFonts w:ascii="Times New Roman" w:eastAsia="Times New Roman" w:hAnsi="Times New Roman" w:cs="Times New Roman"/>
        </w:rPr>
      </w:pPr>
      <w:r w:rsidRPr="00424029">
        <w:rPr>
          <w:rFonts w:ascii="Times New Roman" w:eastAsia="Times New Roman" w:hAnsi="Times New Roman" w:cs="Times New Roman"/>
        </w:rPr>
        <w:t xml:space="preserve">Future research may investigate more advanced neural architectures, such as Deep Neural Networks, Long Short-Term Memory (LSTM), Gated Recurrent Units (GRU), or Transformer-based models, as well as feature selection and </w:t>
      </w:r>
      <w:r w:rsidRPr="00424029">
        <w:rPr>
          <w:rFonts w:ascii="Times New Roman" w:eastAsia="Times New Roman" w:hAnsi="Times New Roman" w:cs="Times New Roman"/>
        </w:rPr>
        <w:lastRenderedPageBreak/>
        <w:t>optimization techniques to further improve credit score classification performance.</w:t>
      </w:r>
    </w:p>
    <w:p w14:paraId="37599C44" w14:textId="77777777" w:rsidR="006233D7" w:rsidRPr="005731B3" w:rsidRDefault="006233D7">
      <w:pPr>
        <w:spacing w:after="0" w:line="240" w:lineRule="auto"/>
        <w:jc w:val="both"/>
        <w:rPr>
          <w:rFonts w:ascii="Times New Roman" w:eastAsia="Times New Roman" w:hAnsi="Times New Roman" w:cs="Times New Roman"/>
        </w:rPr>
      </w:pPr>
    </w:p>
    <w:p w14:paraId="6664FA96" w14:textId="77777777" w:rsidR="005035E9" w:rsidRPr="005731B3" w:rsidRDefault="005035E9">
      <w:pPr>
        <w:spacing w:after="0" w:line="240" w:lineRule="auto"/>
        <w:jc w:val="both"/>
        <w:rPr>
          <w:rFonts w:ascii="Times New Roman" w:eastAsia="Times New Roman" w:hAnsi="Times New Roman" w:cs="Times New Roman"/>
        </w:rPr>
      </w:pPr>
    </w:p>
    <w:p w14:paraId="4AEE27D4" w14:textId="77777777" w:rsidR="005035E9" w:rsidRPr="005731B3" w:rsidRDefault="00CB483D" w:rsidP="00C14139">
      <w:pPr>
        <w:spacing w:after="0" w:line="240" w:lineRule="auto"/>
        <w:jc w:val="center"/>
        <w:rPr>
          <w:rFonts w:ascii="Times New Roman" w:eastAsia="Times New Roman" w:hAnsi="Times New Roman" w:cs="Times New Roman"/>
          <w:b/>
          <w:sz w:val="26"/>
          <w:szCs w:val="26"/>
        </w:rPr>
      </w:pPr>
      <w:r w:rsidRPr="005731B3">
        <w:rPr>
          <w:rFonts w:ascii="Times New Roman" w:eastAsia="Times New Roman" w:hAnsi="Times New Roman" w:cs="Times New Roman"/>
          <w:b/>
          <w:sz w:val="26"/>
          <w:szCs w:val="26"/>
        </w:rPr>
        <w:t>REFERENCES</w:t>
      </w:r>
    </w:p>
    <w:p w14:paraId="2D7AD9F7" w14:textId="77777777" w:rsidR="005035E9" w:rsidRPr="005731B3" w:rsidRDefault="005035E9">
      <w:pPr>
        <w:spacing w:after="0" w:line="240" w:lineRule="auto"/>
        <w:jc w:val="center"/>
        <w:rPr>
          <w:rFonts w:ascii="Times New Roman" w:eastAsia="Times New Roman" w:hAnsi="Times New Roman" w:cs="Times New Roman"/>
        </w:rPr>
      </w:pPr>
    </w:p>
    <w:p w14:paraId="27BDB6A6" w14:textId="16BAA6E0" w:rsidR="00883F69" w:rsidRPr="00883F69" w:rsidRDefault="007730EF" w:rsidP="00883F69">
      <w:pPr>
        <w:widowControl w:val="0"/>
        <w:autoSpaceDE w:val="0"/>
        <w:autoSpaceDN w:val="0"/>
        <w:adjustRightInd w:val="0"/>
        <w:spacing w:after="0" w:line="240" w:lineRule="auto"/>
        <w:ind w:left="640" w:hanging="640"/>
        <w:rPr>
          <w:rFonts w:ascii="Times New Roman" w:hAnsi="Times New Roman" w:cs="Times New Roman"/>
          <w:noProof/>
        </w:rPr>
      </w:pPr>
      <w:r>
        <w:rPr>
          <w:rFonts w:ascii="Times New Roman" w:eastAsia="Times New Roman" w:hAnsi="Times New Roman" w:cs="Times New Roman"/>
        </w:rPr>
        <w:fldChar w:fldCharType="begin" w:fldLock="1"/>
      </w:r>
      <w:r>
        <w:rPr>
          <w:rFonts w:ascii="Times New Roman" w:eastAsia="Times New Roman" w:hAnsi="Times New Roman" w:cs="Times New Roman"/>
        </w:rPr>
        <w:instrText xml:space="preserve">ADDIN Mendeley Bibliography CSL_BIBLIOGRAPHY </w:instrText>
      </w:r>
      <w:r>
        <w:rPr>
          <w:rFonts w:ascii="Times New Roman" w:eastAsia="Times New Roman" w:hAnsi="Times New Roman" w:cs="Times New Roman"/>
        </w:rPr>
        <w:fldChar w:fldCharType="separate"/>
      </w:r>
      <w:r w:rsidR="00883F69" w:rsidRPr="00883F69">
        <w:rPr>
          <w:rFonts w:ascii="Times New Roman" w:hAnsi="Times New Roman" w:cs="Times New Roman"/>
          <w:noProof/>
        </w:rPr>
        <w:t>[1]</w:t>
      </w:r>
      <w:r w:rsidR="00883F69" w:rsidRPr="00883F69">
        <w:rPr>
          <w:rFonts w:ascii="Times New Roman" w:hAnsi="Times New Roman" w:cs="Times New Roman"/>
          <w:noProof/>
        </w:rPr>
        <w:tab/>
        <w:t xml:space="preserve">Y. Peng, </w:t>
      </w:r>
      <w:r w:rsidR="00883F69" w:rsidRPr="00883F69">
        <w:rPr>
          <w:rFonts w:ascii="Times New Roman" w:hAnsi="Times New Roman" w:cs="Times New Roman"/>
          <w:i/>
          <w:iCs/>
          <w:noProof/>
        </w:rPr>
        <w:t>Exploratory Data Analysis and Credit Score Classification for Credit Scoring Based on Improved Artificial Neural Network Models with Channel Attention Mechanisms</w:t>
      </w:r>
      <w:r w:rsidR="00883F69" w:rsidRPr="00883F69">
        <w:rPr>
          <w:rFonts w:ascii="Times New Roman" w:hAnsi="Times New Roman" w:cs="Times New Roman"/>
          <w:noProof/>
        </w:rPr>
        <w:t>, vol. 1, no. 1. Association for Computing Machinery, 2024. doi: 10.1145/3677892.3677908.</w:t>
      </w:r>
    </w:p>
    <w:p w14:paraId="3414CB8F" w14:textId="77777777" w:rsidR="00883F69" w:rsidRPr="00883F69" w:rsidRDefault="00883F69" w:rsidP="00883F69">
      <w:pPr>
        <w:widowControl w:val="0"/>
        <w:autoSpaceDE w:val="0"/>
        <w:autoSpaceDN w:val="0"/>
        <w:adjustRightInd w:val="0"/>
        <w:spacing w:after="0" w:line="240" w:lineRule="auto"/>
        <w:ind w:left="640" w:hanging="640"/>
        <w:rPr>
          <w:rFonts w:ascii="Times New Roman" w:hAnsi="Times New Roman" w:cs="Times New Roman"/>
          <w:noProof/>
        </w:rPr>
      </w:pPr>
      <w:r w:rsidRPr="00883F69">
        <w:rPr>
          <w:rFonts w:ascii="Times New Roman" w:hAnsi="Times New Roman" w:cs="Times New Roman"/>
          <w:noProof/>
        </w:rPr>
        <w:t>[2]</w:t>
      </w:r>
      <w:r w:rsidRPr="00883F69">
        <w:rPr>
          <w:rFonts w:ascii="Times New Roman" w:hAnsi="Times New Roman" w:cs="Times New Roman"/>
          <w:noProof/>
        </w:rPr>
        <w:tab/>
        <w:t xml:space="preserve">M. El Khair Ghoujdam, R. Chaabita, O. Elkhalfi, K. Zehraoui, H. Elalaoui, and S. Idamia, “Consumer credit risk analysis through artificial intelligence: a comparative study between the classical approach of logistic regression and advanced machine learning techniques,” </w:t>
      </w:r>
      <w:r w:rsidRPr="00883F69">
        <w:rPr>
          <w:rFonts w:ascii="Times New Roman" w:hAnsi="Times New Roman" w:cs="Times New Roman"/>
          <w:i/>
          <w:iCs/>
          <w:noProof/>
        </w:rPr>
        <w:t>Cogent Econ. Financ.</w:t>
      </w:r>
      <w:r w:rsidRPr="00883F69">
        <w:rPr>
          <w:rFonts w:ascii="Times New Roman" w:hAnsi="Times New Roman" w:cs="Times New Roman"/>
          <w:noProof/>
        </w:rPr>
        <w:t>, vol. 12, no. 1, p., 2024, doi: 10.1080/23322039.2024.2414926.</w:t>
      </w:r>
    </w:p>
    <w:p w14:paraId="1CD1EAD8" w14:textId="77777777" w:rsidR="00883F69" w:rsidRPr="00883F69" w:rsidRDefault="00883F69" w:rsidP="00883F69">
      <w:pPr>
        <w:widowControl w:val="0"/>
        <w:autoSpaceDE w:val="0"/>
        <w:autoSpaceDN w:val="0"/>
        <w:adjustRightInd w:val="0"/>
        <w:spacing w:after="0" w:line="240" w:lineRule="auto"/>
        <w:ind w:left="640" w:hanging="640"/>
        <w:rPr>
          <w:rFonts w:ascii="Times New Roman" w:hAnsi="Times New Roman" w:cs="Times New Roman"/>
          <w:noProof/>
        </w:rPr>
      </w:pPr>
      <w:r w:rsidRPr="00883F69">
        <w:rPr>
          <w:rFonts w:ascii="Times New Roman" w:hAnsi="Times New Roman" w:cs="Times New Roman"/>
          <w:noProof/>
        </w:rPr>
        <w:t>[3]</w:t>
      </w:r>
      <w:r w:rsidRPr="00883F69">
        <w:rPr>
          <w:rFonts w:ascii="Times New Roman" w:hAnsi="Times New Roman" w:cs="Times New Roman"/>
          <w:noProof/>
        </w:rPr>
        <w:tab/>
        <w:t xml:space="preserve">J. Duan, “Financial system modeling using deep neural networks (DNNs) for effective risk assessment and prediction,” </w:t>
      </w:r>
      <w:r w:rsidRPr="00883F69">
        <w:rPr>
          <w:rFonts w:ascii="Times New Roman" w:hAnsi="Times New Roman" w:cs="Times New Roman"/>
          <w:i/>
          <w:iCs/>
          <w:noProof/>
        </w:rPr>
        <w:t>J. Franklin Inst.</w:t>
      </w:r>
      <w:r w:rsidRPr="00883F69">
        <w:rPr>
          <w:rFonts w:ascii="Times New Roman" w:hAnsi="Times New Roman" w:cs="Times New Roman"/>
          <w:noProof/>
        </w:rPr>
        <w:t>, vol. 356, no. 8, pp. 4716–4731, May 2019, doi: 10.1016/j.jfranklin.2019.01.046.</w:t>
      </w:r>
    </w:p>
    <w:p w14:paraId="3C2B154B" w14:textId="77777777" w:rsidR="00883F69" w:rsidRPr="00883F69" w:rsidRDefault="00883F69" w:rsidP="00883F69">
      <w:pPr>
        <w:widowControl w:val="0"/>
        <w:autoSpaceDE w:val="0"/>
        <w:autoSpaceDN w:val="0"/>
        <w:adjustRightInd w:val="0"/>
        <w:spacing w:after="0" w:line="240" w:lineRule="auto"/>
        <w:ind w:left="640" w:hanging="640"/>
        <w:rPr>
          <w:rFonts w:ascii="Times New Roman" w:hAnsi="Times New Roman" w:cs="Times New Roman"/>
          <w:noProof/>
        </w:rPr>
      </w:pPr>
      <w:r w:rsidRPr="00883F69">
        <w:rPr>
          <w:rFonts w:ascii="Times New Roman" w:hAnsi="Times New Roman" w:cs="Times New Roman"/>
          <w:noProof/>
        </w:rPr>
        <w:t>[4]</w:t>
      </w:r>
      <w:r w:rsidRPr="00883F69">
        <w:rPr>
          <w:rFonts w:ascii="Times New Roman" w:hAnsi="Times New Roman" w:cs="Times New Roman"/>
          <w:noProof/>
        </w:rPr>
        <w:tab/>
        <w:t xml:space="preserve">Nagajayant Nagamani, “Machine Learning Approaches for Credit Risk Evaluation in Digital Lending Platforms,” </w:t>
      </w:r>
      <w:r w:rsidRPr="00883F69">
        <w:rPr>
          <w:rFonts w:ascii="Times New Roman" w:hAnsi="Times New Roman" w:cs="Times New Roman"/>
          <w:i/>
          <w:iCs/>
          <w:noProof/>
        </w:rPr>
        <w:t>J. Electr. Syst.</w:t>
      </w:r>
      <w:r w:rsidRPr="00883F69">
        <w:rPr>
          <w:rFonts w:ascii="Times New Roman" w:hAnsi="Times New Roman" w:cs="Times New Roman"/>
          <w:noProof/>
        </w:rPr>
        <w:t>, vol. 17, no. 4, pp. 177–182, 2024, doi: 10.52783/jes.9334.</w:t>
      </w:r>
    </w:p>
    <w:p w14:paraId="5BDCBA42" w14:textId="77777777" w:rsidR="00883F69" w:rsidRPr="00883F69" w:rsidRDefault="00883F69" w:rsidP="00883F69">
      <w:pPr>
        <w:widowControl w:val="0"/>
        <w:autoSpaceDE w:val="0"/>
        <w:autoSpaceDN w:val="0"/>
        <w:adjustRightInd w:val="0"/>
        <w:spacing w:after="0" w:line="240" w:lineRule="auto"/>
        <w:ind w:left="640" w:hanging="640"/>
        <w:rPr>
          <w:rFonts w:ascii="Times New Roman" w:hAnsi="Times New Roman" w:cs="Times New Roman"/>
          <w:noProof/>
        </w:rPr>
      </w:pPr>
      <w:r w:rsidRPr="00883F69">
        <w:rPr>
          <w:rFonts w:ascii="Times New Roman" w:hAnsi="Times New Roman" w:cs="Times New Roman"/>
          <w:noProof/>
        </w:rPr>
        <w:t>[5]</w:t>
      </w:r>
      <w:r w:rsidRPr="00883F69">
        <w:rPr>
          <w:rFonts w:ascii="Times New Roman" w:hAnsi="Times New Roman" w:cs="Times New Roman"/>
          <w:noProof/>
        </w:rPr>
        <w:tab/>
        <w:t xml:space="preserve">Wilhelmina Afua Addy, Adeola Olusola Ajayi-Nifise, Binaebi Gloria Bello, Sunday Tubokirifuruar Tula, Olubusola Odeyemi, and Titilola Falaiye, “AI in credit scoring: A comprehensive review of models and predictive analytics,” </w:t>
      </w:r>
      <w:r w:rsidRPr="00883F69">
        <w:rPr>
          <w:rFonts w:ascii="Times New Roman" w:hAnsi="Times New Roman" w:cs="Times New Roman"/>
          <w:i/>
          <w:iCs/>
          <w:noProof/>
        </w:rPr>
        <w:t>Glob. J. Eng. Technol. Adv.</w:t>
      </w:r>
      <w:r w:rsidRPr="00883F69">
        <w:rPr>
          <w:rFonts w:ascii="Times New Roman" w:hAnsi="Times New Roman" w:cs="Times New Roman"/>
          <w:noProof/>
        </w:rPr>
        <w:t>, vol. 18, no. 2, pp. 118–129, 2024, doi: 10.30574/gjeta.2024.18.2.0029.</w:t>
      </w:r>
    </w:p>
    <w:p w14:paraId="3DE251EA" w14:textId="77777777" w:rsidR="00883F69" w:rsidRPr="00883F69" w:rsidRDefault="00883F69" w:rsidP="00883F69">
      <w:pPr>
        <w:widowControl w:val="0"/>
        <w:autoSpaceDE w:val="0"/>
        <w:autoSpaceDN w:val="0"/>
        <w:adjustRightInd w:val="0"/>
        <w:spacing w:after="0" w:line="240" w:lineRule="auto"/>
        <w:ind w:left="640" w:hanging="640"/>
        <w:rPr>
          <w:rFonts w:ascii="Times New Roman" w:hAnsi="Times New Roman" w:cs="Times New Roman"/>
          <w:noProof/>
        </w:rPr>
      </w:pPr>
      <w:r w:rsidRPr="00883F69">
        <w:rPr>
          <w:rFonts w:ascii="Times New Roman" w:hAnsi="Times New Roman" w:cs="Times New Roman"/>
          <w:noProof/>
        </w:rPr>
        <w:t>[6]</w:t>
      </w:r>
      <w:r w:rsidRPr="00883F69">
        <w:rPr>
          <w:rFonts w:ascii="Times New Roman" w:hAnsi="Times New Roman" w:cs="Times New Roman"/>
          <w:noProof/>
        </w:rPr>
        <w:tab/>
        <w:t xml:space="preserve">H. Ayari, P. R. Guetari, and P. N. Kraïem, “Machine learning powered financial credit scoring: a systematic literature review,” </w:t>
      </w:r>
      <w:r w:rsidRPr="00883F69">
        <w:rPr>
          <w:rFonts w:ascii="Times New Roman" w:hAnsi="Times New Roman" w:cs="Times New Roman"/>
          <w:i/>
          <w:iCs/>
          <w:noProof/>
        </w:rPr>
        <w:t>Artif. Intell. Rev.</w:t>
      </w:r>
      <w:r w:rsidRPr="00883F69">
        <w:rPr>
          <w:rFonts w:ascii="Times New Roman" w:hAnsi="Times New Roman" w:cs="Times New Roman"/>
          <w:noProof/>
        </w:rPr>
        <w:t>, vol. 59, no. 1, 2026, doi: 10.1007/s10462-025-11416-2.</w:t>
      </w:r>
    </w:p>
    <w:p w14:paraId="2E6D52FA" w14:textId="77777777" w:rsidR="00883F69" w:rsidRPr="00883F69" w:rsidRDefault="00883F69" w:rsidP="00883F69">
      <w:pPr>
        <w:widowControl w:val="0"/>
        <w:autoSpaceDE w:val="0"/>
        <w:autoSpaceDN w:val="0"/>
        <w:adjustRightInd w:val="0"/>
        <w:spacing w:after="0" w:line="240" w:lineRule="auto"/>
        <w:ind w:left="640" w:hanging="640"/>
        <w:rPr>
          <w:rFonts w:ascii="Times New Roman" w:hAnsi="Times New Roman" w:cs="Times New Roman"/>
          <w:noProof/>
        </w:rPr>
      </w:pPr>
      <w:r w:rsidRPr="00883F69">
        <w:rPr>
          <w:rFonts w:ascii="Times New Roman" w:hAnsi="Times New Roman" w:cs="Times New Roman"/>
          <w:noProof/>
        </w:rPr>
        <w:t>[7]</w:t>
      </w:r>
      <w:r w:rsidRPr="00883F69">
        <w:rPr>
          <w:rFonts w:ascii="Times New Roman" w:hAnsi="Times New Roman" w:cs="Times New Roman"/>
          <w:noProof/>
        </w:rPr>
        <w:tab/>
        <w:t xml:space="preserve">M. Aslesha, “Artificial Intelligence in Credit Scoring: Enhancing Financial Inclusion &amp; Opportunities,” </w:t>
      </w:r>
      <w:r w:rsidRPr="00883F69">
        <w:rPr>
          <w:rFonts w:ascii="Times New Roman" w:hAnsi="Times New Roman" w:cs="Times New Roman"/>
          <w:i/>
          <w:iCs/>
          <w:noProof/>
        </w:rPr>
        <w:t>Int. Res. J. Educ. Technol.</w:t>
      </w:r>
      <w:r w:rsidRPr="00883F69">
        <w:rPr>
          <w:rFonts w:ascii="Times New Roman" w:hAnsi="Times New Roman" w:cs="Times New Roman"/>
          <w:noProof/>
        </w:rPr>
        <w:t>, vol. 8, no. April, pp. 2400–2407, 2025, doi: 10.5281/zenodo.15256246.</w:t>
      </w:r>
    </w:p>
    <w:p w14:paraId="331519E9" w14:textId="77777777" w:rsidR="00883F69" w:rsidRPr="00883F69" w:rsidRDefault="00883F69" w:rsidP="00883F69">
      <w:pPr>
        <w:widowControl w:val="0"/>
        <w:autoSpaceDE w:val="0"/>
        <w:autoSpaceDN w:val="0"/>
        <w:adjustRightInd w:val="0"/>
        <w:spacing w:after="0" w:line="240" w:lineRule="auto"/>
        <w:ind w:left="640" w:hanging="640"/>
        <w:rPr>
          <w:rFonts w:ascii="Times New Roman" w:hAnsi="Times New Roman" w:cs="Times New Roman"/>
          <w:noProof/>
        </w:rPr>
      </w:pPr>
      <w:r w:rsidRPr="00883F69">
        <w:rPr>
          <w:rFonts w:ascii="Times New Roman" w:hAnsi="Times New Roman" w:cs="Times New Roman"/>
          <w:noProof/>
        </w:rPr>
        <w:t>[8]</w:t>
      </w:r>
      <w:r w:rsidRPr="00883F69">
        <w:rPr>
          <w:rFonts w:ascii="Times New Roman" w:hAnsi="Times New Roman" w:cs="Times New Roman"/>
          <w:noProof/>
        </w:rPr>
        <w:tab/>
        <w:t xml:space="preserve">V. Chang, S. Sivakulasingam, H. Wang, S. T. Wong, M. A. Ganatra, and J. Luo, “Credit Risk Prediction Using Machine Learning and Deep Learning: A Study on Credit Card Customers,” </w:t>
      </w:r>
      <w:r w:rsidRPr="00883F69">
        <w:rPr>
          <w:rFonts w:ascii="Times New Roman" w:hAnsi="Times New Roman" w:cs="Times New Roman"/>
          <w:i/>
          <w:iCs/>
          <w:noProof/>
        </w:rPr>
        <w:t>Risks</w:t>
      </w:r>
      <w:r w:rsidRPr="00883F69">
        <w:rPr>
          <w:rFonts w:ascii="Times New Roman" w:hAnsi="Times New Roman" w:cs="Times New Roman"/>
          <w:noProof/>
        </w:rPr>
        <w:t>, vol. 12, no. 11, 2024, doi: 10.3390/risks12110174.</w:t>
      </w:r>
    </w:p>
    <w:p w14:paraId="6066D6C0" w14:textId="687DDA7F" w:rsidR="007730EF" w:rsidRDefault="007730E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fldChar w:fldCharType="end"/>
      </w:r>
    </w:p>
    <w:sectPr w:rsidR="007730EF" w:rsidSect="00857DE8">
      <w:type w:val="continuous"/>
      <w:pgSz w:w="11907" w:h="16840"/>
      <w:pgMar w:top="1701" w:right="1418" w:bottom="1701" w:left="1418" w:header="0" w:footer="851" w:gutter="0"/>
      <w:pgNumType w:start="1"/>
      <w:cols w:num="2" w:space="720" w:equalWidth="0">
        <w:col w:w="4175" w:space="720"/>
        <w:col w:w="417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1E414" w14:textId="77777777" w:rsidR="002A7460" w:rsidRDefault="002A7460">
      <w:pPr>
        <w:spacing w:after="0" w:line="240" w:lineRule="auto"/>
      </w:pPr>
      <w:r>
        <w:separator/>
      </w:r>
    </w:p>
  </w:endnote>
  <w:endnote w:type="continuationSeparator" w:id="0">
    <w:p w14:paraId="2555095D" w14:textId="77777777" w:rsidR="002A7460" w:rsidRDefault="002A7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1984" w14:textId="77777777" w:rsidR="005035E9" w:rsidRDefault="00CB483D">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4D7DF4">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563F" w14:textId="77777777" w:rsidR="005035E9" w:rsidRDefault="00CB483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D7DF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0940" w14:textId="77777777" w:rsidR="002A7460" w:rsidRDefault="002A7460">
      <w:pPr>
        <w:spacing w:after="0" w:line="240" w:lineRule="auto"/>
      </w:pPr>
      <w:r>
        <w:separator/>
      </w:r>
    </w:p>
  </w:footnote>
  <w:footnote w:type="continuationSeparator" w:id="0">
    <w:p w14:paraId="3EBA20BC" w14:textId="77777777" w:rsidR="002A7460" w:rsidRDefault="002A74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686"/>
    <w:multiLevelType w:val="hybridMultilevel"/>
    <w:tmpl w:val="44D29D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1A579B2"/>
    <w:multiLevelType w:val="hybridMultilevel"/>
    <w:tmpl w:val="029A3C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85B0AEF"/>
    <w:multiLevelType w:val="hybridMultilevel"/>
    <w:tmpl w:val="6944F1E8"/>
    <w:lvl w:ilvl="0" w:tplc="FDEC0E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FA0FC6"/>
    <w:multiLevelType w:val="hybridMultilevel"/>
    <w:tmpl w:val="E25A308C"/>
    <w:lvl w:ilvl="0" w:tplc="C89E054A">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2F114CE"/>
    <w:multiLevelType w:val="hybridMultilevel"/>
    <w:tmpl w:val="F08A68EE"/>
    <w:lvl w:ilvl="0" w:tplc="5D5AD2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941206"/>
    <w:multiLevelType w:val="hybridMultilevel"/>
    <w:tmpl w:val="098EDA3C"/>
    <w:lvl w:ilvl="0" w:tplc="4834726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91146769">
    <w:abstractNumId w:val="4"/>
  </w:num>
  <w:num w:numId="2" w16cid:durableId="1008744">
    <w:abstractNumId w:val="5"/>
  </w:num>
  <w:num w:numId="3" w16cid:durableId="918487271">
    <w:abstractNumId w:val="2"/>
  </w:num>
  <w:num w:numId="4" w16cid:durableId="713043992">
    <w:abstractNumId w:val="3"/>
  </w:num>
  <w:num w:numId="5" w16cid:durableId="1353189430">
    <w:abstractNumId w:val="0"/>
  </w:num>
  <w:num w:numId="6" w16cid:durableId="349911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E9"/>
    <w:rsid w:val="00012A0B"/>
    <w:rsid w:val="00097A6D"/>
    <w:rsid w:val="00134457"/>
    <w:rsid w:val="00141FDE"/>
    <w:rsid w:val="0016051B"/>
    <w:rsid w:val="00162B12"/>
    <w:rsid w:val="001922BD"/>
    <w:rsid w:val="00276831"/>
    <w:rsid w:val="0028711F"/>
    <w:rsid w:val="002A7460"/>
    <w:rsid w:val="002B2447"/>
    <w:rsid w:val="002F0006"/>
    <w:rsid w:val="002F2BC7"/>
    <w:rsid w:val="00350BFF"/>
    <w:rsid w:val="00367773"/>
    <w:rsid w:val="00380ECD"/>
    <w:rsid w:val="00396775"/>
    <w:rsid w:val="003C6C23"/>
    <w:rsid w:val="003E3B2A"/>
    <w:rsid w:val="00413D0A"/>
    <w:rsid w:val="00424029"/>
    <w:rsid w:val="00424AFF"/>
    <w:rsid w:val="00426F77"/>
    <w:rsid w:val="004D7DF4"/>
    <w:rsid w:val="004E20E4"/>
    <w:rsid w:val="005003F3"/>
    <w:rsid w:val="005035E9"/>
    <w:rsid w:val="005731B3"/>
    <w:rsid w:val="006233D7"/>
    <w:rsid w:val="006354B2"/>
    <w:rsid w:val="00646882"/>
    <w:rsid w:val="0064716F"/>
    <w:rsid w:val="00673550"/>
    <w:rsid w:val="00673F1B"/>
    <w:rsid w:val="00730949"/>
    <w:rsid w:val="0073219C"/>
    <w:rsid w:val="00736A9B"/>
    <w:rsid w:val="007431DF"/>
    <w:rsid w:val="007730EF"/>
    <w:rsid w:val="00857DE8"/>
    <w:rsid w:val="00883F69"/>
    <w:rsid w:val="00894437"/>
    <w:rsid w:val="00897D39"/>
    <w:rsid w:val="00900C40"/>
    <w:rsid w:val="00914084"/>
    <w:rsid w:val="009443EC"/>
    <w:rsid w:val="009B7456"/>
    <w:rsid w:val="00B156FE"/>
    <w:rsid w:val="00B71298"/>
    <w:rsid w:val="00BC3CAD"/>
    <w:rsid w:val="00C14139"/>
    <w:rsid w:val="00C257F7"/>
    <w:rsid w:val="00C27427"/>
    <w:rsid w:val="00C3279B"/>
    <w:rsid w:val="00CA548F"/>
    <w:rsid w:val="00CB483D"/>
    <w:rsid w:val="00CC6874"/>
    <w:rsid w:val="00CE6573"/>
    <w:rsid w:val="00D06542"/>
    <w:rsid w:val="00D13C66"/>
    <w:rsid w:val="00D205F5"/>
    <w:rsid w:val="00D22DB4"/>
    <w:rsid w:val="00D44A84"/>
    <w:rsid w:val="00D569D6"/>
    <w:rsid w:val="00D77C53"/>
    <w:rsid w:val="00D82B52"/>
    <w:rsid w:val="00DF4769"/>
    <w:rsid w:val="00E659C5"/>
    <w:rsid w:val="00EA4CCA"/>
    <w:rsid w:val="00F70B52"/>
    <w:rsid w:val="00FA6F0E"/>
    <w:rsid w:val="00FD6656"/>
    <w:rsid w:val="00FF5A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C1758"/>
  <w15:docId w15:val="{41EF9C3C-CAAF-47E7-990D-2AA95EE7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3C6C23"/>
    <w:pPr>
      <w:ind w:left="720"/>
      <w:contextualSpacing/>
    </w:pPr>
  </w:style>
  <w:style w:type="table" w:styleId="TableGrid">
    <w:name w:val="Table Grid"/>
    <w:basedOn w:val="TableNormal"/>
    <w:uiPriority w:val="39"/>
    <w:rsid w:val="00730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6" ma:contentTypeDescription="Create a new document." ma:contentTypeScope="" ma:versionID="ce97b0d320a5718a3d421557afaea27b">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43b7f6eb4a46c8e89762a89543dab6f3"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UXX7SHDDVSEZ-384264362-123426</_dlc_DocId>
    <_dlc_DocIdUrl xmlns="4f7c0e6e-363d-4e0f-94d2-59f3cd7d6f7e">
      <Url>https://binusianorg.sharepoint.com/sites/BinusJurnal/_layouts/15/DocIdRedir.aspx?ID=UXX7SHDDVSEZ-384264362-123426</Url>
      <Description>UXX7SHDDVSEZ-384264362-123426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EF2A0666-38C3-4486-8A61-ECF66C903191}">
  <ds:schemaRefs>
    <ds:schemaRef ds:uri="http://schemas.microsoft.com/sharepoint/events"/>
  </ds:schemaRefs>
</ds:datastoreItem>
</file>

<file path=customXml/itemProps2.xml><?xml version="1.0" encoding="utf-8"?>
<ds:datastoreItem xmlns:ds="http://schemas.openxmlformats.org/officeDocument/2006/customXml" ds:itemID="{3BE7EF06-86AE-4669-885B-582D5DFDEE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04D8AF-0505-4CEC-8F02-2503B1C80279}">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4.xml><?xml version="1.0" encoding="utf-8"?>
<ds:datastoreItem xmlns:ds="http://schemas.openxmlformats.org/officeDocument/2006/customXml" ds:itemID="{C0E5A713-0FD3-467E-BCC2-54621FBCB4EA}">
  <ds:schemaRefs>
    <ds:schemaRef ds:uri="http://schemas.microsoft.com/sharepoint/v3/contenttype/forms"/>
  </ds:schemaRefs>
</ds:datastoreItem>
</file>

<file path=customXml/itemProps5.xml><?xml version="1.0" encoding="utf-8"?>
<ds:datastoreItem xmlns:ds="http://schemas.openxmlformats.org/officeDocument/2006/customXml" ds:itemID="{4D9A7785-2C50-4BE5-9EC1-F75146633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5991</Words>
  <Characters>34151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binus</Company>
  <LinksUpToDate>false</LinksUpToDate>
  <CharactersWithSpaces>40062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Fakultas Ekonomi</cp:lastModifiedBy>
  <cp:revision>179</cp:revision>
  <dcterms:created xsi:type="dcterms:W3CDTF">2022-09-26T03:48:00Z</dcterms:created>
  <dcterms:modified xsi:type="dcterms:W3CDTF">2026-06-19T09:36:00Z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0e278a52-ea2f-4253-95e6-a83c06db8ef4</vt:lpwstr>
  </property>
  <property fmtid="{D5CDD505-2E9C-101B-9397-08002B2CF9AE}" pid="4" name="MediaServiceImageTags">
    <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18th edition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http://www.zotero.org/styles/turabian-author-date</vt:lpwstr>
  </property>
  <property fmtid="{D5CDD505-2E9C-101B-9397-08002B2CF9AE}" pid="20" name="Mendeley Recent Style Name 7_1">
    <vt:lpwstr>Turabian 9th edition (author-date)</vt:lpwstr>
  </property>
  <property fmtid="{D5CDD505-2E9C-101B-9397-08002B2CF9AE}" pid="21" name="Mendeley Recent Style Id 8_1">
    <vt:lpwstr>http://www.zotero.org/styles/turabian-notes-bibliography</vt:lpwstr>
  </property>
  <property fmtid="{D5CDD505-2E9C-101B-9397-08002B2CF9AE}" pid="22" name="Mendeley Recent Style Name 8_1">
    <vt:lpwstr>Turabian 9th edition (notes and bibliography)</vt:lpwstr>
  </property>
  <property fmtid="{D5CDD505-2E9C-101B-9397-08002B2CF9AE}" pid="23" name="Mendeley Recent Style Id 9_1">
    <vt:lpwstr>http://www.zotero.org/styles/turabian-notes-bibliography-subsequent-ibid</vt:lpwstr>
  </property>
  <property fmtid="{D5CDD505-2E9C-101B-9397-08002B2CF9AE}" pid="24" name="Mendeley Recent Style Name 9_1">
    <vt:lpwstr>Turabian 9th edition (notes and bibliography, subsequent ibid.)</vt:lpwstr>
  </property>
  <property fmtid="{D5CDD505-2E9C-101B-9397-08002B2CF9AE}" pid="25" name="Mendeley Citation Style_1">
    <vt:lpwstr>http://www.zotero.org/styles/ieee</vt:lpwstr>
  </property>
  <property fmtid="{D5CDD505-2E9C-101B-9397-08002B2CF9AE}" pid="26" name="Mendeley Document_1">
    <vt:lpwstr>True</vt:lpwstr>
  </property>
  <property fmtid="{D5CDD505-2E9C-101B-9397-08002B2CF9AE}" pid="27" name="Mendeley Unique User Id_1">
    <vt:lpwstr>c784a998-8cb5-3971-a973-164df494961f</vt:lpwstr>
  </property>
</Properties>
</file>