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6E3AA" w14:textId="02D897C7" w:rsidR="00F4473F" w:rsidRDefault="006B1380" w:rsidP="006153DB">
      <w:pPr>
        <w:pStyle w:val="ListParagraph"/>
        <w:numPr>
          <w:ilvl w:val="0"/>
          <w:numId w:val="1"/>
        </w:numPr>
        <w:spacing w:after="0" w:line="360" w:lineRule="auto"/>
        <w:ind w:left="284" w:hanging="284"/>
        <w:rPr>
          <w:rFonts w:ascii="Times New Roman" w:hAnsi="Times New Roman" w:cs="Times New Roman"/>
          <w:sz w:val="24"/>
          <w:szCs w:val="24"/>
          <w:lang w:val="en-US"/>
        </w:rPr>
      </w:pPr>
      <w:r w:rsidRPr="00525EAD">
        <w:rPr>
          <w:rFonts w:ascii="Times New Roman" w:hAnsi="Times New Roman" w:cs="Times New Roman"/>
          <w:sz w:val="24"/>
          <w:szCs w:val="24"/>
          <w:lang w:val="en-US"/>
        </w:rPr>
        <w:t>Introduction</w:t>
      </w:r>
    </w:p>
    <w:p w14:paraId="7EA9043C" w14:textId="77777777" w:rsidR="00525EAD" w:rsidRPr="00525EAD" w:rsidRDefault="00525EAD" w:rsidP="006153DB">
      <w:pPr>
        <w:pStyle w:val="ListParagraph"/>
        <w:spacing w:after="0" w:line="360" w:lineRule="auto"/>
        <w:ind w:left="284"/>
        <w:rPr>
          <w:rFonts w:ascii="Times New Roman" w:hAnsi="Times New Roman" w:cs="Times New Roman"/>
          <w:sz w:val="24"/>
          <w:szCs w:val="24"/>
          <w:lang w:val="en-US"/>
        </w:rPr>
      </w:pPr>
    </w:p>
    <w:p w14:paraId="70B461E4" w14:textId="269509A1" w:rsidR="006B1380" w:rsidRDefault="006B1380" w:rsidP="006153DB">
      <w:pPr>
        <w:pStyle w:val="ListParagraph"/>
        <w:numPr>
          <w:ilvl w:val="0"/>
          <w:numId w:val="1"/>
        </w:numPr>
        <w:spacing w:after="0" w:line="360" w:lineRule="auto"/>
        <w:ind w:left="284" w:hanging="284"/>
        <w:rPr>
          <w:rFonts w:ascii="Times New Roman" w:hAnsi="Times New Roman" w:cs="Times New Roman"/>
          <w:sz w:val="24"/>
          <w:szCs w:val="24"/>
          <w:lang w:val="en-US"/>
        </w:rPr>
      </w:pPr>
      <w:r w:rsidRPr="00525EAD">
        <w:rPr>
          <w:rFonts w:ascii="Times New Roman" w:hAnsi="Times New Roman" w:cs="Times New Roman"/>
          <w:sz w:val="24"/>
          <w:szCs w:val="24"/>
          <w:lang w:val="en-US"/>
        </w:rPr>
        <w:t>Related work</w:t>
      </w:r>
    </w:p>
    <w:p w14:paraId="736CBDC7" w14:textId="77777777" w:rsidR="00525EAD" w:rsidRPr="00525EAD" w:rsidRDefault="00525EAD" w:rsidP="006153DB">
      <w:pPr>
        <w:spacing w:after="0" w:line="360" w:lineRule="auto"/>
        <w:rPr>
          <w:rFonts w:ascii="Times New Roman" w:hAnsi="Times New Roman" w:cs="Times New Roman"/>
          <w:sz w:val="24"/>
          <w:szCs w:val="24"/>
          <w:lang w:val="en-US"/>
        </w:rPr>
      </w:pPr>
    </w:p>
    <w:p w14:paraId="78C42AF1" w14:textId="65AF35CA" w:rsidR="006B1380" w:rsidRDefault="006B1380" w:rsidP="006153DB">
      <w:pPr>
        <w:pStyle w:val="ListParagraph"/>
        <w:numPr>
          <w:ilvl w:val="0"/>
          <w:numId w:val="1"/>
        </w:numPr>
        <w:spacing w:after="0" w:line="360" w:lineRule="auto"/>
        <w:ind w:left="284" w:hanging="284"/>
        <w:jc w:val="both"/>
        <w:rPr>
          <w:rFonts w:ascii="Times New Roman" w:hAnsi="Times New Roman" w:cs="Times New Roman"/>
          <w:sz w:val="24"/>
          <w:szCs w:val="24"/>
          <w:lang w:val="en-US"/>
        </w:rPr>
      </w:pPr>
      <w:r w:rsidRPr="00525EAD">
        <w:rPr>
          <w:rFonts w:ascii="Times New Roman" w:hAnsi="Times New Roman" w:cs="Times New Roman"/>
          <w:sz w:val="24"/>
          <w:szCs w:val="24"/>
          <w:lang w:val="en-US"/>
        </w:rPr>
        <w:t>Proposed method and data preparation</w:t>
      </w:r>
    </w:p>
    <w:p w14:paraId="7B481EC9" w14:textId="3D270A5F" w:rsidR="00525EAD" w:rsidRDefault="00525EAD" w:rsidP="006153DB">
      <w:pPr>
        <w:spacing w:after="0" w:line="360" w:lineRule="auto"/>
        <w:ind w:left="284"/>
        <w:jc w:val="both"/>
        <w:rPr>
          <w:rFonts w:ascii="Times New Roman" w:hAnsi="Times New Roman" w:cs="Times New Roman"/>
          <w:sz w:val="24"/>
          <w:szCs w:val="24"/>
          <w:lang w:val="en-US"/>
        </w:rPr>
      </w:pPr>
      <w:r>
        <w:rPr>
          <w:rFonts w:ascii="Times New Roman" w:hAnsi="Times New Roman" w:cs="Times New Roman"/>
          <w:sz w:val="24"/>
          <w:szCs w:val="24"/>
          <w:lang w:val="en-US"/>
        </w:rPr>
        <w:t>Pada bab metode dibagi menjadi 2 ketentuan yaitu 1) metode yang diusulkan dan 2) persiapan data. Pada metode yang diusulkan menjelaskan bagaimana langkah-langkah dari GRU dan LSTM. Pada tahap persiapan data menjelaskan bagaimana proses memperoleh data</w:t>
      </w:r>
      <w:r w:rsidR="00A600AF">
        <w:rPr>
          <w:rFonts w:ascii="Times New Roman" w:hAnsi="Times New Roman" w:cs="Times New Roman"/>
          <w:sz w:val="24"/>
          <w:szCs w:val="24"/>
          <w:lang w:val="en-US"/>
        </w:rPr>
        <w:t>, variabel data dan isi dari data saham yang akan digunakan.</w:t>
      </w:r>
    </w:p>
    <w:p w14:paraId="60085739" w14:textId="4518D010" w:rsidR="00A600AF" w:rsidRDefault="00A600AF" w:rsidP="006153DB">
      <w:pPr>
        <w:pStyle w:val="ListParagraph"/>
        <w:numPr>
          <w:ilvl w:val="0"/>
          <w:numId w:val="2"/>
        </w:numPr>
        <w:spacing w:after="0" w:line="360" w:lineRule="auto"/>
        <w:rPr>
          <w:rFonts w:ascii="Times New Roman" w:hAnsi="Times New Roman" w:cs="Times New Roman"/>
          <w:sz w:val="24"/>
          <w:szCs w:val="24"/>
          <w:lang w:val="en-US"/>
        </w:rPr>
      </w:pPr>
      <w:r>
        <w:rPr>
          <w:rFonts w:ascii="Times New Roman" w:hAnsi="Times New Roman" w:cs="Times New Roman"/>
          <w:sz w:val="24"/>
          <w:szCs w:val="24"/>
          <w:lang w:val="en-US"/>
        </w:rPr>
        <w:t>Proposed method</w:t>
      </w:r>
    </w:p>
    <w:p w14:paraId="5CA44C0E" w14:textId="4D00061B" w:rsidR="00FB4061" w:rsidRDefault="00FB4061" w:rsidP="00ED58C1">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Dengan menggunakan input harga saham yang kemudian diproses oleh GRU dan LSTM untuk setiap proses seperti pada Gambar 1.</w:t>
      </w:r>
    </w:p>
    <w:p w14:paraId="5C907144" w14:textId="77777777" w:rsidR="00976426" w:rsidRDefault="00976426" w:rsidP="006153DB">
      <w:pPr>
        <w:pStyle w:val="ListParagraph"/>
        <w:spacing w:after="0" w:line="360" w:lineRule="auto"/>
        <w:ind w:left="644"/>
        <w:rPr>
          <w:rFonts w:ascii="Times New Roman" w:hAnsi="Times New Roman" w:cs="Times New Roman"/>
          <w:sz w:val="24"/>
          <w:szCs w:val="24"/>
          <w:lang w:val="en-US"/>
        </w:rPr>
      </w:pPr>
    </w:p>
    <w:p w14:paraId="7A0612B7" w14:textId="402DE889" w:rsidR="00145C27" w:rsidRPr="00145C27" w:rsidRDefault="00145C27" w:rsidP="006153DB">
      <w:pPr>
        <w:pStyle w:val="ListParagraph"/>
        <w:spacing w:line="360" w:lineRule="auto"/>
        <w:ind w:left="644"/>
        <w:jc w:val="center"/>
        <w:rPr>
          <w:rFonts w:ascii="Times New Roman" w:hAnsi="Times New Roman" w:cs="Times New Roman"/>
          <w:sz w:val="24"/>
          <w:szCs w:val="24"/>
          <w:lang w:val="en-ID"/>
        </w:rPr>
      </w:pPr>
      <w:r w:rsidRPr="00145C27">
        <w:rPr>
          <w:rFonts w:ascii="Times New Roman" w:hAnsi="Times New Roman" w:cs="Times New Roman"/>
          <w:sz w:val="24"/>
          <w:szCs w:val="24"/>
          <w:lang w:val="en-ID"/>
        </w:rPr>
        <w:drawing>
          <wp:inline distT="0" distB="0" distL="0" distR="0" wp14:anchorId="06DA2690" wp14:editId="5FBDFE5D">
            <wp:extent cx="5444836" cy="3657600"/>
            <wp:effectExtent l="0" t="0" r="3810" b="0"/>
            <wp:docPr id="1725052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51801" cy="3662279"/>
                    </a:xfrm>
                    <a:prstGeom prst="rect">
                      <a:avLst/>
                    </a:prstGeom>
                    <a:noFill/>
                    <a:ln>
                      <a:noFill/>
                    </a:ln>
                  </pic:spPr>
                </pic:pic>
              </a:graphicData>
            </a:graphic>
          </wp:inline>
        </w:drawing>
      </w:r>
    </w:p>
    <w:p w14:paraId="23BBA88A" w14:textId="77777777" w:rsidR="00976426" w:rsidRDefault="00976426" w:rsidP="006153DB">
      <w:pPr>
        <w:spacing w:after="0" w:line="360" w:lineRule="auto"/>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1 metode yang diusulkan</w:t>
      </w:r>
    </w:p>
    <w:p w14:paraId="5E1E65BE" w14:textId="77777777" w:rsidR="00C612BA" w:rsidRDefault="00C612BA" w:rsidP="006153DB">
      <w:pPr>
        <w:spacing w:after="0" w:line="360" w:lineRule="auto"/>
        <w:ind w:left="284"/>
        <w:jc w:val="center"/>
        <w:rPr>
          <w:rFonts w:ascii="Times New Roman" w:hAnsi="Times New Roman" w:cs="Times New Roman"/>
          <w:sz w:val="24"/>
          <w:szCs w:val="24"/>
          <w:lang w:val="en-US"/>
        </w:rPr>
      </w:pPr>
    </w:p>
    <w:p w14:paraId="0401EEBD" w14:textId="03C3C74E" w:rsidR="00C612BA" w:rsidRDefault="00C612BA" w:rsidP="006153DB">
      <w:pPr>
        <w:spacing w:after="0" w:line="360" w:lineRule="auto"/>
        <w:ind w:left="284"/>
        <w:jc w:val="both"/>
        <w:rPr>
          <w:rFonts w:ascii="Times New Roman" w:hAnsi="Times New Roman" w:cs="Times New Roman"/>
          <w:sz w:val="24"/>
          <w:szCs w:val="24"/>
          <w:lang w:val="en-US"/>
        </w:rPr>
      </w:pPr>
      <w:r>
        <w:rPr>
          <w:rFonts w:ascii="Times New Roman" w:hAnsi="Times New Roman" w:cs="Times New Roman"/>
          <w:sz w:val="24"/>
          <w:szCs w:val="24"/>
          <w:lang w:val="en-US"/>
        </w:rPr>
        <w:tab/>
        <w:t>Untuk langkah-langkah GRU-LSTM dalam prediksi harga saham adalah sebagai berikut:</w:t>
      </w:r>
    </w:p>
    <w:p w14:paraId="06D57056" w14:textId="7EC4166A"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1</w:t>
      </w:r>
      <w:r w:rsidR="00A637F3">
        <w:rPr>
          <w:rFonts w:ascii="Times New Roman" w:hAnsi="Times New Roman" w:cs="Times New Roman"/>
          <w:sz w:val="24"/>
          <w:szCs w:val="24"/>
          <w:lang w:val="en-US"/>
        </w:rPr>
        <w:t>: Data Harga Saham</w:t>
      </w:r>
    </w:p>
    <w:p w14:paraId="5A4795AC" w14:textId="383FA854" w:rsidR="00C77D86" w:rsidRDefault="00C77D86"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Data harga saham diambil dari Yahoo Finance selama lima tahun mulai dari Oktober 2021 sampai dengan Oktober 2025 dengan data sebanyak 981 data.</w:t>
      </w:r>
    </w:p>
    <w:p w14:paraId="66E13DA5" w14:textId="05F30C9E"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2</w:t>
      </w:r>
      <w:r w:rsidR="00A637F3">
        <w:rPr>
          <w:rFonts w:ascii="Times New Roman" w:hAnsi="Times New Roman" w:cs="Times New Roman"/>
          <w:sz w:val="24"/>
          <w:szCs w:val="24"/>
          <w:lang w:val="en-US"/>
        </w:rPr>
        <w:t>: Data cleaning dan Normalization</w:t>
      </w:r>
    </w:p>
    <w:p w14:paraId="05D3C5BA" w14:textId="77FC15D8" w:rsidR="00CC0E04" w:rsidRDefault="00CC0E04"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 preprocessing, mencakup data cleaning, penanganan missing value dan feature engineering dilakukan pada data harga saham untuk meningkatkan kinerja model pelatihan (traning) dan prediksi model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{"citationItems":[{"id":"ITEM-1","itemData":{"DOI":"10.1109/ACCESS.2025.3586558","ISBN":"1311416846","ISSN":"21693536","abstract":"The dynamic variation of the stock market plays a crucial role in assessing a country’s economic power and development. Modeling the chaotic fluctuations in stock prices aids investors and traders in uncertain situations by evaluating market trends for investment decisions. Previous methods utilized Recurrent Neural Network (RNN) models for prediction. However, none of the previous works attempted to leverage the full range of technical analysis features and use Gated Recurrent Unit (GRU) and Long Short-Term Memory (LSTM) modules to capture short and long dependencies. Initially, we use machine learning to extract appropriate features for making predictions. Subsequently, the impact of each feature is adjusted proportionally to the weight matrix extracted from the neural network. We combined LSTM and GRU to capture long and short information horizons in stock sequences to mitigate limitations of prior methods, such as the difficulty in hyperparameter tuning. By combining the capabilities of these two networks along together, we present a model for predicting market fluctuations. Our proposed model was evaluated in a specified test market, achieving a 3% improvement in Mean Squared Error (MSE) over the previous best approaches.","author":[{"dropping-particle":"","family":"Farhadi","given":"Amirfarhad","non-dropping-particle":"","parse-names":false,"suffix":""},{"dropping-particle":"","family":"Zamanifar","given":"Azadeh","non-dropping-particle":"","parse-names":false,"suffix":""},{"dropping-particle":"","family":"Alipour","given":"Amir","non-dropping-particle":"","parse-names":false,"suffix":""},{"dropping-particle":"","family":"Taheri","given":"Alireza","non-dropping-particle":"","parse-names":false,"suffix":""},{"dropping-particle":"","family":"Asadolahi","given":"Mohammad","non-dropping-particle":"","parse-names":false,"suffix":""}],"container-title":"IEEE Access","id":"ITEM-1","issue":"May","issued":{"date-parts":[["2025"]]},"page":"117594-117618","publisher":"IEEE","title":"A Hybrid LSTM-GRU Model for Stock Price Prediction","type":"article-journal","volume":"13"},"uris":["http://www.mendeley.com/documents/?uuid=0a467864-1ddc-4b97-b088-edebf95c16bd"]}],"mendeley":{"formattedCitation":"(Farhadi et al., 2025)","plainTextFormattedCitation":"(Farhadi et al., 2025)","previouslyFormattedCitation":"(Farhadi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CC0E04">
        <w:rPr>
          <w:rFonts w:ascii="Times New Roman" w:hAnsi="Times New Roman" w:cs="Times New Roman"/>
          <w:sz w:val="24"/>
          <w:szCs w:val="24"/>
          <w:lang w:val="en-US"/>
        </w:rPr>
        <w:t>(Farhadi et al., 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Proses ini membantu menelusuri, membedakan dan menyempurnakan informasi yang masih belum jelas dan tertata </w:t>
      </w:r>
      <w:r>
        <w:rPr>
          <w:rFonts w:ascii="Times New Roman" w:hAnsi="Times New Roman" w:cs="Times New Roman"/>
          <w:sz w:val="24"/>
          <w:szCs w:val="24"/>
          <w:lang w:val="en-US"/>
        </w:rPr>
        <w:fldChar w:fldCharType="begin" w:fldLock="1"/>
      </w:r>
      <w:r w:rsidR="00BB2073">
        <w:rPr>
          <w:rFonts w:ascii="Times New Roman" w:hAnsi="Times New Roman" w:cs="Times New Roman"/>
          <w:sz w:val="24"/>
          <w:szCs w:val="24"/>
          <w:lang w:val="en-US"/>
        </w:rPr>
        <w:instrText>ADDIN CSL_CITATION {"citationItems":[{"id":"ITEM-1","itemData":{"DOI":"10.7763/IJCTE.2020.V12.1267","ISSN":"17938201","abstract":"Stock market prediction is the demonstration of attempting to decide the future estimation of an organization stock or other monetary instrument exchanged on a trade. This paper will exhibit how to perform stock expectations utilizing Machine Learning calculations. Foreseeing securities exchange costs is an intricate assignment that generally includes broad human-PC communication. Because of the connected idea of stock costs, customary bunch preparing techniques can't be used productively for securities exchange examination. In the current framework, the Sliding window calculation is used. This calculation investigates the information, with a window pushing ahead, in the wake of examining the information. It is very tedious for expectation of stocks. While, in the proposed framework, the utilization of LSTM (Long Short Term Memory) calculation, gives compelling outcomes. While analyzing, the superfluous information is overlooked. The current framework is additionally not viable, in taking care of non-straight information. What's more, it is less proficient contrasted with LSTM algorithm. So, to help defeat these, LSTM helps in dealing with the information in a productive way. Indeed, speculators are exceptionally intrigued by the exploration zone of stock value expectations. For decent and fruitful speculation, numerous financial specialists are sharp in knowing the future circumstance of the share trading system. Great and viable expectation frameworks for securities exchange encourage brokers, financial specialists, and investigators by giving steady data like the future course of the share trading system. In this work, an intermittent neural system (RNN) and Long Short-Term Memory (LSTM) are presented, a way to deal with anticipate securities exchange lists. The proposed model is a promising prescient procedure for a very non-direct time arrangement, whose designs are hard to catch by customary models.","author":[{"dropping-particle":"","family":"Rajakumari","given":"Kavitha Esther","non-dropping-particle":"","parse-names":false,"suffix":""},{"dropping-particle":"","family":"Kalyan","given":"M. Srinivasa","non-dropping-particle":"","parse-names":false,"suffix":""},{"dropping-particle":"","family":"Bhaskar","given":"M. Vijay","non-dropping-particle":"","parse-names":false,"suffix":""}],"container-title":"International Journal of Computer Theory and Engineering","id":"ITEM-1","issue":"3","issued":{"date-parts":[["2020"]]},"page":"74-79","title":"Forward Forecast of Stock Price Using LSTM Machine Learning Algorithm","type":"article-journal","volume":"12"},"uris":["http://www.mendeley.com/documents/?uuid=ab43ae10-6f5a-43d4-a5df-8e9e18e912ff"]}],"mendeley":{"formattedCitation":"(Rajakumari et al., 2020)","plainTextFormattedCitation":"(Rajakumari et al., 2020)","previouslyFormattedCitation":"(Rajakumari et al., 2020)"},"properties":{"noteIndex":0},"schema":"https://github.com/citation-style-language/schema/raw/master/csl-citation.json"}</w:instrText>
      </w:r>
      <w:r>
        <w:rPr>
          <w:rFonts w:ascii="Times New Roman" w:hAnsi="Times New Roman" w:cs="Times New Roman"/>
          <w:sz w:val="24"/>
          <w:szCs w:val="24"/>
          <w:lang w:val="en-US"/>
        </w:rPr>
        <w:fldChar w:fldCharType="separate"/>
      </w:r>
      <w:r w:rsidRPr="00CC0E04">
        <w:rPr>
          <w:rFonts w:ascii="Times New Roman" w:hAnsi="Times New Roman" w:cs="Times New Roman"/>
          <w:sz w:val="24"/>
          <w:szCs w:val="24"/>
          <w:lang w:val="en-US"/>
        </w:rPr>
        <w:t>(Rajakumari et al., 2020)</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BB2073">
        <w:rPr>
          <w:rFonts w:ascii="Times New Roman" w:hAnsi="Times New Roman" w:cs="Times New Roman"/>
          <w:sz w:val="24"/>
          <w:szCs w:val="24"/>
          <w:lang w:val="en-US"/>
        </w:rPr>
        <w:t xml:space="preserve"> Min-max merupakan metode normalisasi dengan melakukan transformasi linier terhadap data asli dengan bobot 0 sampai 1 </w:t>
      </w:r>
      <w:r w:rsidR="00BB2073">
        <w:rPr>
          <w:rFonts w:ascii="Times New Roman" w:hAnsi="Times New Roman" w:cs="Times New Roman"/>
          <w:sz w:val="24"/>
          <w:szCs w:val="24"/>
          <w:lang w:val="en-US"/>
        </w:rPr>
        <w:fldChar w:fldCharType="begin" w:fldLock="1"/>
      </w:r>
      <w:r w:rsidR="00400793">
        <w:rPr>
          <w:rFonts w:ascii="Times New Roman" w:hAnsi="Times New Roman" w:cs="Times New Roman"/>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BB2073">
        <w:rPr>
          <w:rFonts w:ascii="Times New Roman" w:hAnsi="Times New Roman" w:cs="Times New Roman"/>
          <w:sz w:val="24"/>
          <w:szCs w:val="24"/>
          <w:lang w:val="en-US"/>
        </w:rPr>
        <w:fldChar w:fldCharType="separate"/>
      </w:r>
      <w:r w:rsidR="00BB2073" w:rsidRPr="00BB2073">
        <w:rPr>
          <w:rFonts w:ascii="Times New Roman" w:hAnsi="Times New Roman" w:cs="Times New Roman"/>
          <w:sz w:val="24"/>
          <w:szCs w:val="24"/>
          <w:lang w:val="en-US"/>
        </w:rPr>
        <w:t>(Suyanto, 2019)</w:t>
      </w:r>
      <w:r w:rsidR="00BB2073">
        <w:rPr>
          <w:rFonts w:ascii="Times New Roman" w:hAnsi="Times New Roman" w:cs="Times New Roman"/>
          <w:sz w:val="24"/>
          <w:szCs w:val="24"/>
          <w:lang w:val="en-US"/>
        </w:rPr>
        <w:fldChar w:fldCharType="end"/>
      </w:r>
      <w:r w:rsidR="00BB2073">
        <w:rPr>
          <w:rFonts w:ascii="Times New Roman" w:hAnsi="Times New Roman" w:cs="Times New Roman"/>
          <w:sz w:val="24"/>
          <w:szCs w:val="24"/>
          <w:lang w:val="en-US"/>
        </w:rPr>
        <w:t>.</w:t>
      </w:r>
    </w:p>
    <w:p w14:paraId="6AAD9E69" w14:textId="472509FD"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3</w:t>
      </w:r>
      <w:r w:rsidR="00A637F3">
        <w:rPr>
          <w:rFonts w:ascii="Times New Roman" w:hAnsi="Times New Roman" w:cs="Times New Roman"/>
          <w:sz w:val="24"/>
          <w:szCs w:val="24"/>
          <w:lang w:val="en-US"/>
        </w:rPr>
        <w:t>: Spliting data</w:t>
      </w:r>
    </w:p>
    <w:p w14:paraId="75904F23" w14:textId="1B678A07" w:rsidR="00B53799" w:rsidRDefault="00B53799"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 yang telah diproses kemudian di bagi menjadi data training sebesar 80% dan data testing sebedar 20% </w:t>
      </w:r>
      <w:r>
        <w:rPr>
          <w:rFonts w:ascii="Times New Roman" w:hAnsi="Times New Roman" w:cs="Times New Roman"/>
          <w:sz w:val="24"/>
          <w:szCs w:val="24"/>
          <w:lang w:val="en-US"/>
        </w:rPr>
        <w:fldChar w:fldCharType="begin" w:fldLock="1"/>
      </w:r>
      <w:r w:rsidR="00A827FE">
        <w:rPr>
          <w:rFonts w:ascii="Times New Roman" w:hAnsi="Times New Roman" w:cs="Times New Roman"/>
          <w:sz w:val="24"/>
          <w:szCs w:val="24"/>
          <w:lang w:val="en-US"/>
        </w:rPr>
        <w:instrText>ADDIN CSL_CITATION {"citationItems":[{"id":"ITEM-1","itemData":{"DOI":"10.23960/jitet.v12i1.3808","ISSN":"2303-0577","abstract":"Abstrak.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Terapan","id":"ITEM-1","issue":"1","issued":{"date-parts":[["2024"]]},"title":"Perbandingan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Series","type":"article-journal","volume":"12"},"uris":["http://www.mendeley.com/documents/?uuid=9c812bb9-b5b9-4fb6-a33d-71cdb9f4e1e6"]}],"mendeley":{"formattedCitation":"(Meriani &amp; Rahmatulloh, 2024)","plainTextFormattedCitation":"(Meriani &amp; Rahmatulloh, 2024)","previouslyFormattedCitation":"(Meriani &amp; Rahmatulloh, 2024)"},"properties":{"noteIndex":0},"schema":"https://github.com/citation-style-language/schema/raw/master/csl-citation.json"}</w:instrText>
      </w:r>
      <w:r>
        <w:rPr>
          <w:rFonts w:ascii="Times New Roman" w:hAnsi="Times New Roman" w:cs="Times New Roman"/>
          <w:sz w:val="24"/>
          <w:szCs w:val="24"/>
          <w:lang w:val="en-US"/>
        </w:rPr>
        <w:fldChar w:fldCharType="separate"/>
      </w:r>
      <w:r w:rsidRPr="00B53799">
        <w:rPr>
          <w:rFonts w:ascii="Times New Roman" w:hAnsi="Times New Roman" w:cs="Times New Roman"/>
          <w:sz w:val="24"/>
          <w:szCs w:val="24"/>
          <w:lang w:val="en-US"/>
        </w:rPr>
        <w:t>(Meriani &amp; Rahmatulloh, 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6F1736F9" w14:textId="4DA8622E"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4</w:t>
      </w:r>
      <w:r w:rsidR="00A637F3">
        <w:rPr>
          <w:rFonts w:ascii="Times New Roman" w:hAnsi="Times New Roman" w:cs="Times New Roman"/>
          <w:sz w:val="24"/>
          <w:szCs w:val="24"/>
          <w:lang w:val="en-US"/>
        </w:rPr>
        <w:t>: Main proses GRU-LSTM</w:t>
      </w:r>
    </w:p>
    <w:p w14:paraId="6A409C6F" w14:textId="267FF844" w:rsidR="00DD741A" w:rsidRDefault="00DD741A" w:rsidP="006153DB">
      <w:pPr>
        <w:pStyle w:val="ListParagraph"/>
        <w:numPr>
          <w:ilvl w:val="0"/>
          <w:numId w:val="4"/>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GRU</w:t>
      </w:r>
    </w:p>
    <w:p w14:paraId="2F1CD458" w14:textId="331E7E61" w:rsidR="00890FAE" w:rsidRDefault="00890FAE" w:rsidP="006153DB">
      <w:pPr>
        <w:pStyle w:val="ListParagraph"/>
        <w:spacing w:after="0" w:line="360" w:lineRule="auto"/>
        <w:ind w:left="100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GRU memanfaatkan dua jenis gerbang yaitu update gate dan reset gate yang berperan dalam mengatur informasi yang relevan untuk diteruskan ke output. Kedua gerbang ini mampu dilatih supaya dapat mempertahankan informasi penting dari data sebelumnya tanpa harus menghapus informasi yang masih berguna dalam proses prediksi </w:t>
      </w:r>
      <w:r>
        <w:rPr>
          <w:rFonts w:ascii="Times New Roman" w:hAnsi="Times New Roman" w:cs="Times New Roman"/>
          <w:sz w:val="24"/>
          <w:szCs w:val="24"/>
          <w:lang w:val="en-US"/>
        </w:rPr>
        <w:fldChar w:fldCharType="begin" w:fldLock="1"/>
      </w:r>
      <w:r w:rsidR="00E963D5">
        <w:rPr>
          <w:rFonts w:ascii="Times New Roman" w:hAnsi="Times New Roman" w:cs="Times New Roman"/>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90FAE">
        <w:rPr>
          <w:rFonts w:ascii="Times New Roman" w:hAnsi="Times New Roman" w:cs="Times New Roman"/>
          <w:sz w:val="24"/>
          <w:szCs w:val="24"/>
          <w:lang w:val="en-US"/>
        </w:rPr>
        <w:t>(Hidayat &amp; Irawan, 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17D93F57" w14:textId="758E1D56" w:rsidR="00DD741A" w:rsidRDefault="00DD741A" w:rsidP="006153DB">
      <w:pPr>
        <w:pStyle w:val="ListParagraph"/>
        <w:numPr>
          <w:ilvl w:val="0"/>
          <w:numId w:val="4"/>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LSTM</w:t>
      </w:r>
    </w:p>
    <w:p w14:paraId="423AA63E" w14:textId="3525E315" w:rsidR="00E963D5" w:rsidRDefault="00E963D5" w:rsidP="006153DB">
      <w:pPr>
        <w:pStyle w:val="ListParagraph"/>
        <w:spacing w:after="0" w:line="360" w:lineRule="auto"/>
        <w:ind w:left="100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LSTM merupakan pengembangan arsitektur Recurrent Neural Network (RNN) dan solusi untuk menangani vanishing gradient pada saat memproses data sekuensial yang panjang. Dengan </w:t>
      </w:r>
      <w:r>
        <w:rPr>
          <w:rFonts w:ascii="Times New Roman" w:hAnsi="Times New Roman" w:cs="Times New Roman"/>
          <w:sz w:val="24"/>
          <w:szCs w:val="24"/>
          <w:lang w:val="en-US"/>
        </w:rPr>
        <w:t>adanya memory cell yang mengatasi terjadinya gradient yang hilang saat melakukan proses data se</w:t>
      </w:r>
      <w:r>
        <w:rPr>
          <w:rFonts w:ascii="Times New Roman" w:hAnsi="Times New Roman" w:cs="Times New Roman"/>
          <w:sz w:val="24"/>
          <w:szCs w:val="24"/>
          <w:lang w:val="en-US"/>
        </w:rPr>
        <w:t xml:space="preserve">keunsial yang panjang. </w:t>
      </w:r>
      <w:r>
        <w:rPr>
          <w:rFonts w:ascii="Times New Roman" w:hAnsi="Times New Roman" w:cs="Times New Roman"/>
          <w:sz w:val="24"/>
          <w:szCs w:val="24"/>
          <w:lang w:val="en-US"/>
        </w:rPr>
        <w:t>LSTM terdiri dari tiga gerbang yaitu forget gate, input gate, dan output gate yang masing-masing memiliki fungsinya masing-masing</w:t>
      </w:r>
      <w:r w:rsidR="00A827FE">
        <w:rPr>
          <w:rFonts w:ascii="Times New Roman" w:hAnsi="Times New Roman" w:cs="Times New Roman"/>
          <w:sz w:val="24"/>
          <w:szCs w:val="24"/>
          <w:lang w:val="en-US"/>
        </w:rPr>
        <w:fldChar w:fldCharType="begin" w:fldLock="1"/>
      </w:r>
      <w:r w:rsidR="00A8748E">
        <w:rPr>
          <w:rFonts w:ascii="Times New Roman" w:hAnsi="Times New Roman" w:cs="Times New Roman"/>
          <w:sz w:val="24"/>
          <w:szCs w:val="24"/>
          <w:lang w:val="en-US"/>
        </w:rPr>
        <w:instrText>ADDIN CSL_CITATION {"citationItems":[{"id":"ITEM-1","itemData":{"author":[{"dropping-particle":"","family":"Puteri","given":"Dian Islamiaty","non-dropping-particle":"","parse-names":false,"suffix":""}],"id":"ITEM-1","issue":"1","issued":{"date-parts":[["2023"]]},"page":"35-43","title":"Implementasi Long Short Term Memory ( LSTM ) dan Bidirectional Long Short Term Memory ( BiLSTM ) Dalam Prediksi Harga Saham Syariah","type":"article-journal","volume":"11"},"uris":["http://www.mendeley.com/documents/?uuid=1fddaf62-8684-429a-a676-001364e1d30d"]},{"id":"ITEM-2","itemData":{"DOI":"10.35784/acs-2023-06","ISSN":"23536977","abstract":"In recent years, the implementation of machine learning applications started to apply in other possible fields, such as economics, especially investment. But, many methods and modeling are used without knowing the most suitable one for predicting particular data. This study aims to find the most suitable model for predicting stock prices using statistical learning with Arima Box-Jenkins, RNN, LSTM, and GRU deep learning methods using stock price data for 4 (four) major banks in Indonesia, namely BRI, BNI, BCA, and Mandiri, from 2013 to 2022. The result showed that the ARIMA Box-Jenkins modeling is unsuitable for predicting BRI, BNI, BCA, and Bank Mandiri stock prices. In comparison, GRU presented the best performance in the case of predicting the stock prices of BRI, BNI, BCA, and Bank Mandiri. The limitation of this research was data type was only time series data. It limits our instrument to four statistical methode only.","author":[{"dropping-particle":"","family":"Satria","given":"Dias","non-dropping-particle":"","parse-names":false,"suffix":""}],"container-title":"Applied Computer Science","id":"ITEM-2","issue":"1","issued":{"date-parts":[["2023"]]},"page":"82-94","title":"Predicting Banking Stock Prices Using Rnn, Lstm, and Gru Approach","type":"article-journal","volume":"19"},"uris":["http://www.mendeley.com/documents/?uuid=39af9b11-c35d-4cfb-94ee-a98a63cdccb8"]}],"mendeley":{"formattedCitation":"(Puteri, 2023; Satria, 2023)","plainTextFormattedCitation":"(Puteri, 2023; Satria, 2023)","previouslyFormattedCitation":"(Puteri, 2023; Satria, 2023)"},"properties":{"noteIndex":0},"schema":"https://github.com/citation-style-language/schema/raw/master/csl-citation.json"}</w:instrText>
      </w:r>
      <w:r w:rsidR="00A827FE">
        <w:rPr>
          <w:rFonts w:ascii="Times New Roman" w:hAnsi="Times New Roman" w:cs="Times New Roman"/>
          <w:sz w:val="24"/>
          <w:szCs w:val="24"/>
          <w:lang w:val="en-US"/>
        </w:rPr>
        <w:fldChar w:fldCharType="separate"/>
      </w:r>
      <w:r w:rsidR="00A827FE" w:rsidRPr="00A827FE">
        <w:rPr>
          <w:rFonts w:ascii="Times New Roman" w:hAnsi="Times New Roman" w:cs="Times New Roman"/>
          <w:sz w:val="24"/>
          <w:szCs w:val="24"/>
          <w:lang w:val="en-US"/>
        </w:rPr>
        <w:t>(Puteri, 2023; Satria, 2023)</w:t>
      </w:r>
      <w:r w:rsidR="00A827FE">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46B9AF5C" w14:textId="3FF6B537"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5</w:t>
      </w:r>
      <w:r w:rsidR="00A637F3">
        <w:rPr>
          <w:rFonts w:ascii="Times New Roman" w:hAnsi="Times New Roman" w:cs="Times New Roman"/>
          <w:sz w:val="24"/>
          <w:szCs w:val="24"/>
          <w:lang w:val="en-US"/>
        </w:rPr>
        <w:t>: Evaluasi</w:t>
      </w:r>
    </w:p>
    <w:p w14:paraId="4C6D8D29" w14:textId="638CFDA4" w:rsidR="00B53799" w:rsidRDefault="00B53799"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Metrik evaluasi digunakan untuk mengukur performa dari prediksi model. Pada pola time-series, evaluasi dilakukan dengan menghitung nilai error yang dibuat pada model. Ada beberapa metrik yang dipakai dalam evaluasi model time-series, yaitu mean absolute error (MAE), root mean square error (RMSE), mean absolute percentage error (MAPE) dan coefficient of determination (R</w:t>
      </w:r>
      <w:r w:rsidRPr="00B53799">
        <w:rPr>
          <w:rFonts w:ascii="Times New Roman" w:hAnsi="Times New Roman" w:cs="Times New Roman"/>
          <w:sz w:val="24"/>
          <w:szCs w:val="24"/>
          <w:vertAlign w:val="superscript"/>
          <w:lang w:val="en-US"/>
        </w:rPr>
        <w:t>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Terapan","id":"ITEM-1","issue":"1","issued":{"date-parts":[["2024"]]},"title":"Perbandingan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Series","type":"article-journal","volume":"12"},"uris":["http://www.mendeley.com/documents/?uuid=9c812bb9-b5b9-4fb6-a33d-71cdb9f4e1e6"]}],"mendeley":{"formattedCitation":"(Meriani &amp; Rahmatulloh, 2024)","plainTextFormattedCitation":"(Meriani &amp; Rahmatulloh, 2024)","previouslyFormattedCitation":"(Meriani &amp; Rahmatulloh, 2024)"},"properties":{"noteIndex":0},"schema":"https://github.com/citation-style-language/schema/raw/master/csl-citation.json"}</w:instrText>
      </w:r>
      <w:r>
        <w:rPr>
          <w:rFonts w:ascii="Times New Roman" w:hAnsi="Times New Roman" w:cs="Times New Roman"/>
          <w:sz w:val="24"/>
          <w:szCs w:val="24"/>
          <w:lang w:val="en-US"/>
        </w:rPr>
        <w:fldChar w:fldCharType="separate"/>
      </w:r>
      <w:r w:rsidRPr="00B53799">
        <w:rPr>
          <w:rFonts w:ascii="Times New Roman" w:hAnsi="Times New Roman" w:cs="Times New Roman"/>
          <w:sz w:val="24"/>
          <w:szCs w:val="24"/>
          <w:lang w:val="en-US"/>
        </w:rPr>
        <w:t>(Meriani &amp; Rahmatulloh, 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38F55943" w14:textId="26AF3EB1"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6</w:t>
      </w:r>
      <w:r w:rsidR="00A637F3">
        <w:rPr>
          <w:rFonts w:ascii="Times New Roman" w:hAnsi="Times New Roman" w:cs="Times New Roman"/>
          <w:sz w:val="24"/>
          <w:szCs w:val="24"/>
          <w:lang w:val="en-US"/>
        </w:rPr>
        <w:t>: Prediksi harga saham</w:t>
      </w:r>
    </w:p>
    <w:p w14:paraId="34396B0E" w14:textId="216B82C8" w:rsidR="00A8748E" w:rsidRDefault="00A8748E"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Setelah proses training model selesai, kemudian dilakukan prediksi dengan menggunakan data testing. Data testing (aktual) dan hasil prediksi akan dibandingkan dan diukur nilai errornya menggunakan metrik evaluasi dan akan ditemukan hasil dan model yang paling optimal pada data </w:t>
      </w:r>
      <w:r>
        <w:rPr>
          <w:rFonts w:ascii="Times New Roman" w:hAnsi="Times New Roman" w:cs="Times New Roman"/>
          <w:sz w:val="24"/>
          <w:szCs w:val="24"/>
          <w:lang w:val="en-US"/>
        </w:rPr>
        <w:fldChar w:fldCharType="begin" w:fldLock="1"/>
      </w:r>
      <w:r w:rsidR="00420BAD">
        <w:rPr>
          <w:rFonts w:ascii="Times New Roman" w:hAnsi="Times New Roman" w:cs="Times New Roman"/>
          <w:sz w:val="24"/>
          <w:szCs w:val="24"/>
          <w:lang w:val="en-US"/>
        </w:rPr>
        <w:instrText>ADDIN CSL_CITATION {"citationItems":[{"id":"ITEM-1","itemData":{"author":[{"dropping-particle":"","family":"Puteri","given":"Dian Islamiaty","non-dropping-particle":"","parse-names":false,"suffix":""}],"id":"ITEM-1","issue":"1","issued":{"date-parts":[["2023"]]},"page":"35-43","title":"Implementasi Long Short Term Memory ( LSTM ) dan Bidirectional Long Short Term Memory ( BiLSTM ) Dalam Prediksi Harga Saham Syariah","type":"article-journal","volume":"11"},"uris":["http://www.mendeley.com/documents/?uuid=1fddaf62-8684-429a-a676-001364e1d30d"]},{"id":"ITEM-2","itemData":{"DOI":"10.25077/teknosi.v8i3.2022.164-172","ISSN":"2460-3465","abstract":"Semakin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Informasi","id":"ITEM-2","issue":"3","issued":{"date-parts":[["2023"]]},"page":"164-172","title":"Prediksi Harga Saham Syariah Menggunakan Algoritma Long Short-Term Memory (LSTM)","type":"article-journal","volume":"8"},"uris":["http://www.mendeley.com/documents/?uuid=c0716b19-a472-4477-9eb6-2d856e983a6d"]}],"mendeley":{"formattedCitation":"(Budiprasetyo et al., 2023; Puteri, 2023)","plainTextFormattedCitation":"(Budiprasetyo et al., 2023; Puteri, 2023)","previouslyFormattedCitation":"(Budiprasetyo et al., 2023; Puteri, 2023)"},"properties":{"noteIndex":0},"schema":"https://github.com/citation-style-language/schema/raw/master/csl-citation.json"}</w:instrText>
      </w:r>
      <w:r>
        <w:rPr>
          <w:rFonts w:ascii="Times New Roman" w:hAnsi="Times New Roman" w:cs="Times New Roman"/>
          <w:sz w:val="24"/>
          <w:szCs w:val="24"/>
          <w:lang w:val="en-US"/>
        </w:rPr>
        <w:fldChar w:fldCharType="separate"/>
      </w:r>
      <w:r w:rsidRPr="00A8748E">
        <w:rPr>
          <w:rFonts w:ascii="Times New Roman" w:hAnsi="Times New Roman" w:cs="Times New Roman"/>
          <w:sz w:val="24"/>
          <w:szCs w:val="24"/>
          <w:lang w:val="en-US"/>
        </w:rPr>
        <w:t>(Budiprasetyo et al., 2023; Puteri, 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6F17874A" w14:textId="5937E909" w:rsidR="00C612BA" w:rsidRDefault="00C612BA" w:rsidP="006153DB">
      <w:pPr>
        <w:pStyle w:val="ListParagraph"/>
        <w:numPr>
          <w:ilvl w:val="0"/>
          <w:numId w:val="3"/>
        </w:num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Step 7</w:t>
      </w:r>
      <w:r w:rsidR="00176B88">
        <w:rPr>
          <w:rFonts w:ascii="Times New Roman" w:hAnsi="Times New Roman" w:cs="Times New Roman"/>
          <w:sz w:val="24"/>
          <w:szCs w:val="24"/>
          <w:lang w:val="en-US"/>
        </w:rPr>
        <w:t>: Visualisasi data</w:t>
      </w:r>
    </w:p>
    <w:p w14:paraId="3A5106D2" w14:textId="52DB33C1" w:rsidR="00176B88" w:rsidRDefault="00420BAD"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Visualisasi data yang digunakan merupakan harga penutupan (Close)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{"citationItems":[{"id":"ITEM-1","itemData":{"DOI":"10.48084/etasr.5710","ISSN":"17928036","abstract":"Stock price prediction models help traders to reduce investment risk and choose the most profitable stocks. Machine learning and deep learning techniques have been applied to develop various models. As there is a lack of literature on efforts to utilize such techniques to predict stock prices in Tanzania, this study attempted to fill this gap. This study selected active stocks from the Dar es Salaam Stock Exchange and developed LSTM and GRU deep learning models to predict the next-day closing prices. The results showed that LSTM had the highest prediction accuracy with an RMSE of 4.7524 and an MAE of 2.4377. This study also aimed to examine whether it is significant to account for the outstanding shares of each stock when developing a joint model for predicting the closing prices of multiple stocks. Experimental results with both models revealed that prediction accuracy improved significantly when the number of outstanding shares of each stock was taken into account. The LSTM model achieved an RMSE of 10.4734 when the outstanding shares were not taken into account and 4.7524 when they were taken into account, showing an improvement of 54.62%. However, GRU achieved an RMSE of 12.4583 when outstanding shares were not taken into account and 8.7162 when they were taken into account, showing an improvement of 30.04%. The best model was implemented in a web-based prototype to make it accessible to stockbrokers and investment advisors.","author":[{"dropping-particle":"","family":"Joseph","given":"Samuel","non-dropping-particle":"","parse-names":false,"suffix":""},{"dropping-particle":"","family":"Mduma","given":"Neema","non-dropping-particle":"","parse-names":false,"suffix":""},{"dropping-particle":"","family":"Nyambo","given":"Devotha","non-dropping-particle":"","parse-names":false,"suffix":""}],"container-title":"Engineering, Technology and Applied Science Research","id":"ITEM-1","issue":"2","issued":{"date-parts":[["2023"]]},"page":"10517-10522","title":"A Deep Learning Model for Predicting Stock Prices in Tanzania","type":"article-journal","volume":"13"},"uris":["http://www.mendeley.com/documents/?uuid=acad3144-49ed-4080-9508-57266f1ffe1f"]}],"mendeley":{"formattedCitation":"(Joseph et al., 2023)","plainTextFormattedCitation":"(Joseph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420BAD">
        <w:rPr>
          <w:rFonts w:ascii="Times New Roman" w:hAnsi="Times New Roman" w:cs="Times New Roman"/>
          <w:sz w:val="24"/>
          <w:szCs w:val="24"/>
          <w:lang w:val="en-US"/>
        </w:rPr>
        <w:t>(Joseph et al., 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yang diamati selama lima tahun.</w:t>
      </w:r>
    </w:p>
    <w:p w14:paraId="05BC4BFC" w14:textId="77777777" w:rsidR="00976426" w:rsidRDefault="00976426" w:rsidP="006153DB">
      <w:pPr>
        <w:pStyle w:val="ListParagraph"/>
        <w:spacing w:after="0" w:line="360" w:lineRule="auto"/>
        <w:ind w:left="644"/>
        <w:rPr>
          <w:rFonts w:ascii="Times New Roman" w:hAnsi="Times New Roman" w:cs="Times New Roman"/>
          <w:sz w:val="24"/>
          <w:szCs w:val="24"/>
          <w:lang w:val="en-US"/>
        </w:rPr>
      </w:pPr>
    </w:p>
    <w:p w14:paraId="76F235DE" w14:textId="6CD2089A" w:rsidR="00A600AF" w:rsidRPr="006A3146" w:rsidRDefault="00A600AF" w:rsidP="006153DB">
      <w:pPr>
        <w:pStyle w:val="ListParagraph"/>
        <w:numPr>
          <w:ilvl w:val="0"/>
          <w:numId w:val="2"/>
        </w:numPr>
        <w:spacing w:after="0" w:line="360" w:lineRule="auto"/>
        <w:rPr>
          <w:rFonts w:ascii="Times New Roman" w:hAnsi="Times New Roman" w:cs="Times New Roman"/>
          <w:b/>
          <w:bCs/>
          <w:sz w:val="24"/>
          <w:szCs w:val="24"/>
          <w:lang w:val="en-US"/>
        </w:rPr>
      </w:pPr>
      <w:r w:rsidRPr="006A3146">
        <w:rPr>
          <w:rFonts w:ascii="Times New Roman" w:hAnsi="Times New Roman" w:cs="Times New Roman"/>
          <w:b/>
          <w:bCs/>
          <w:sz w:val="24"/>
          <w:szCs w:val="24"/>
          <w:lang w:val="en-US"/>
        </w:rPr>
        <w:t>Data preparation</w:t>
      </w:r>
    </w:p>
    <w:p w14:paraId="26C38683" w14:textId="1298E92A" w:rsidR="004B1FCE" w:rsidRDefault="004B1FCE"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Persiapan data merupakan rangkaian proses dalam mempersiapkan data sebelum dilakukan analisis atau pemodelan. Proses ini melibatkan serangkaian tindakan yang dilakukan untuk memastikan data siap untuk digunakan dan berkualitas baik. Pada data preparation ini, data yang digunakan diambil dari Yahoo Finance selama lima tahun mulai dari Oktober 2021 sampai dengan Oktober 2025. Data saham selama lima tahun berjumlah 981 data. Detail data saham yang digunakan dapat dilihat pada Tabel 2.</w:t>
      </w:r>
    </w:p>
    <w:p w14:paraId="1B18CF77" w14:textId="6F0D7E44" w:rsidR="004B1FCE" w:rsidRDefault="004B1FCE" w:rsidP="006153DB">
      <w:pPr>
        <w:pStyle w:val="ListParagraph"/>
        <w:spacing w:after="0" w:line="360" w:lineRule="auto"/>
        <w:ind w:left="644"/>
        <w:jc w:val="both"/>
        <w:rPr>
          <w:rFonts w:ascii="Times New Roman" w:hAnsi="Times New Roman" w:cs="Times New Roman"/>
          <w:sz w:val="24"/>
          <w:szCs w:val="24"/>
          <w:lang w:val="en-US"/>
        </w:rPr>
      </w:pPr>
      <w:r>
        <w:rPr>
          <w:rFonts w:ascii="Times New Roman" w:hAnsi="Times New Roman" w:cs="Times New Roman"/>
          <w:sz w:val="24"/>
          <w:szCs w:val="24"/>
          <w:lang w:val="en-US"/>
        </w:rPr>
        <w:t>Data pada Tabel 2 berisi</w:t>
      </w:r>
      <w:r w:rsidR="002906FC">
        <w:rPr>
          <w:rFonts w:ascii="Times New Roman" w:hAnsi="Times New Roman" w:cs="Times New Roman"/>
          <w:sz w:val="24"/>
          <w:szCs w:val="24"/>
          <w:lang w:val="en-US"/>
        </w:rPr>
        <w:t xml:space="preserve"> enam atribut pada data saham yaitu Date, Open, High, Low, Close, dan Volume. Tabel 2 adalah head() data atau 5 data pertama dari 981 data yang akan digunakan untuk proses GRU dan LSTM.</w:t>
      </w:r>
    </w:p>
    <w:p w14:paraId="013537F8" w14:textId="2635D4E6" w:rsidR="00437B22" w:rsidRDefault="00437B22" w:rsidP="006153DB">
      <w:pPr>
        <w:pStyle w:val="ListParagraph"/>
        <w:spacing w:after="0" w:line="360" w:lineRule="auto"/>
        <w:ind w:left="644"/>
        <w:jc w:val="center"/>
        <w:rPr>
          <w:rFonts w:ascii="Times New Roman" w:hAnsi="Times New Roman" w:cs="Times New Roman"/>
          <w:sz w:val="24"/>
          <w:szCs w:val="24"/>
          <w:lang w:val="en-US"/>
        </w:rPr>
      </w:pPr>
      <w:r>
        <w:rPr>
          <w:rFonts w:ascii="Times New Roman" w:hAnsi="Times New Roman" w:cs="Times New Roman"/>
          <w:sz w:val="24"/>
          <w:szCs w:val="24"/>
          <w:lang w:val="en-US"/>
        </w:rPr>
        <w:t>Tabel 2 Data Saham BBCA.JK</w:t>
      </w:r>
    </w:p>
    <w:tbl>
      <w:tblPr>
        <w:tblStyle w:val="TableGrid"/>
        <w:tblW w:w="0" w:type="auto"/>
        <w:tblInd w:w="644" w:type="dxa"/>
        <w:tblLook w:val="04A0" w:firstRow="1" w:lastRow="0" w:firstColumn="1" w:lastColumn="0" w:noHBand="0" w:noVBand="1"/>
      </w:tblPr>
      <w:tblGrid>
        <w:gridCol w:w="1387"/>
        <w:gridCol w:w="1380"/>
        <w:gridCol w:w="1375"/>
        <w:gridCol w:w="1375"/>
        <w:gridCol w:w="1385"/>
        <w:gridCol w:w="1470"/>
      </w:tblGrid>
      <w:tr w:rsidR="00437B22" w14:paraId="76561D60" w14:textId="77777777" w:rsidTr="00437B22">
        <w:tc>
          <w:tcPr>
            <w:tcW w:w="1502" w:type="dxa"/>
          </w:tcPr>
          <w:p w14:paraId="74C1EDB8" w14:textId="0A75AF56"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1502" w:type="dxa"/>
          </w:tcPr>
          <w:p w14:paraId="4EC9B423" w14:textId="7CF353B2"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Open</w:t>
            </w:r>
          </w:p>
        </w:tc>
        <w:tc>
          <w:tcPr>
            <w:tcW w:w="1503" w:type="dxa"/>
          </w:tcPr>
          <w:p w14:paraId="2B108C24" w14:textId="78BD4C06"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High</w:t>
            </w:r>
          </w:p>
        </w:tc>
        <w:tc>
          <w:tcPr>
            <w:tcW w:w="1503" w:type="dxa"/>
          </w:tcPr>
          <w:p w14:paraId="34DD0A5C" w14:textId="5065E83C"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Low</w:t>
            </w:r>
          </w:p>
        </w:tc>
        <w:tc>
          <w:tcPr>
            <w:tcW w:w="1503" w:type="dxa"/>
          </w:tcPr>
          <w:p w14:paraId="1EE337A0" w14:textId="51A44E2F"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Close</w:t>
            </w:r>
          </w:p>
        </w:tc>
        <w:tc>
          <w:tcPr>
            <w:tcW w:w="1503" w:type="dxa"/>
          </w:tcPr>
          <w:p w14:paraId="0DD9C48D" w14:textId="3ED600A9"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Volume</w:t>
            </w:r>
          </w:p>
        </w:tc>
      </w:tr>
      <w:tr w:rsidR="00437B22" w14:paraId="0C277F93" w14:textId="77777777" w:rsidTr="00437B22">
        <w:tc>
          <w:tcPr>
            <w:tcW w:w="1502" w:type="dxa"/>
          </w:tcPr>
          <w:p w14:paraId="60B1E901" w14:textId="13368E67"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2021-10-01</w:t>
            </w:r>
          </w:p>
        </w:tc>
        <w:tc>
          <w:tcPr>
            <w:tcW w:w="1502" w:type="dxa"/>
          </w:tcPr>
          <w:p w14:paraId="2444B264" w14:textId="5869424C"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6171</w:t>
            </w:r>
          </w:p>
        </w:tc>
        <w:tc>
          <w:tcPr>
            <w:tcW w:w="1503" w:type="dxa"/>
          </w:tcPr>
          <w:p w14:paraId="7A7C76CC" w14:textId="0629A596"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6171</w:t>
            </w:r>
          </w:p>
        </w:tc>
        <w:tc>
          <w:tcPr>
            <w:tcW w:w="1503" w:type="dxa"/>
          </w:tcPr>
          <w:p w14:paraId="13E67376" w14:textId="354894DC"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6001</w:t>
            </w:r>
          </w:p>
        </w:tc>
        <w:tc>
          <w:tcPr>
            <w:tcW w:w="1503" w:type="dxa"/>
          </w:tcPr>
          <w:p w14:paraId="0AE83962" w14:textId="64795B0A"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6046</w:t>
            </w:r>
          </w:p>
        </w:tc>
        <w:tc>
          <w:tcPr>
            <w:tcW w:w="1503" w:type="dxa"/>
          </w:tcPr>
          <w:p w14:paraId="09EE0AF8" w14:textId="5ECE18C1"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103954500</w:t>
            </w:r>
          </w:p>
        </w:tc>
      </w:tr>
      <w:tr w:rsidR="00437B22" w14:paraId="22D21C46" w14:textId="77777777" w:rsidTr="00437B22">
        <w:tc>
          <w:tcPr>
            <w:tcW w:w="1502" w:type="dxa"/>
          </w:tcPr>
          <w:p w14:paraId="6255D5B6" w14:textId="2F01D25F"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2021-10-04</w:t>
            </w:r>
          </w:p>
        </w:tc>
        <w:tc>
          <w:tcPr>
            <w:tcW w:w="1502" w:type="dxa"/>
          </w:tcPr>
          <w:p w14:paraId="11F48083" w14:textId="5ED88CAA"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6028</w:t>
            </w:r>
          </w:p>
        </w:tc>
        <w:tc>
          <w:tcPr>
            <w:tcW w:w="1503" w:type="dxa"/>
          </w:tcPr>
          <w:p w14:paraId="6BF2C973" w14:textId="190B93D0"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6225</w:t>
            </w:r>
          </w:p>
        </w:tc>
        <w:tc>
          <w:tcPr>
            <w:tcW w:w="1503" w:type="dxa"/>
          </w:tcPr>
          <w:p w14:paraId="5C2732E4" w14:textId="4274F2E2"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6028</w:t>
            </w:r>
          </w:p>
        </w:tc>
        <w:tc>
          <w:tcPr>
            <w:tcW w:w="1503" w:type="dxa"/>
          </w:tcPr>
          <w:p w14:paraId="66D8473E" w14:textId="0C7E98A7"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6225</w:t>
            </w:r>
          </w:p>
        </w:tc>
        <w:tc>
          <w:tcPr>
            <w:tcW w:w="1503" w:type="dxa"/>
          </w:tcPr>
          <w:p w14:paraId="1231FD61" w14:textId="13370ABD"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74719000</w:t>
            </w:r>
          </w:p>
        </w:tc>
      </w:tr>
      <w:tr w:rsidR="00437B22" w14:paraId="4E3A797A" w14:textId="77777777" w:rsidTr="00437B22">
        <w:tc>
          <w:tcPr>
            <w:tcW w:w="1502" w:type="dxa"/>
          </w:tcPr>
          <w:p w14:paraId="71937F72" w14:textId="3B0B9104"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2021-10-05</w:t>
            </w:r>
          </w:p>
        </w:tc>
        <w:tc>
          <w:tcPr>
            <w:tcW w:w="1502" w:type="dxa"/>
          </w:tcPr>
          <w:p w14:paraId="428D2656" w14:textId="0C786B1F"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6180</w:t>
            </w:r>
          </w:p>
        </w:tc>
        <w:tc>
          <w:tcPr>
            <w:tcW w:w="1503" w:type="dxa"/>
          </w:tcPr>
          <w:p w14:paraId="3C0476B4" w14:textId="3FE41BD6"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6211</w:t>
            </w:r>
          </w:p>
        </w:tc>
        <w:tc>
          <w:tcPr>
            <w:tcW w:w="1503" w:type="dxa"/>
          </w:tcPr>
          <w:p w14:paraId="124A997B" w14:textId="1ED4FBED"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6135</w:t>
            </w:r>
          </w:p>
        </w:tc>
        <w:tc>
          <w:tcPr>
            <w:tcW w:w="1503" w:type="dxa"/>
          </w:tcPr>
          <w:p w14:paraId="52EEBF1A" w14:textId="0FDC9CC2"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6211</w:t>
            </w:r>
          </w:p>
        </w:tc>
        <w:tc>
          <w:tcPr>
            <w:tcW w:w="1503" w:type="dxa"/>
          </w:tcPr>
          <w:p w14:paraId="2C2623DC" w14:textId="665AFB00"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54986500</w:t>
            </w:r>
          </w:p>
        </w:tc>
      </w:tr>
      <w:tr w:rsidR="00437B22" w14:paraId="20F3C617" w14:textId="77777777" w:rsidTr="00437B22">
        <w:tc>
          <w:tcPr>
            <w:tcW w:w="1502" w:type="dxa"/>
          </w:tcPr>
          <w:p w14:paraId="34530CE5" w14:textId="1D1362C7"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2021-10-06</w:t>
            </w:r>
          </w:p>
        </w:tc>
        <w:tc>
          <w:tcPr>
            <w:tcW w:w="1502" w:type="dxa"/>
          </w:tcPr>
          <w:p w14:paraId="71228348" w14:textId="08DE728B"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6243</w:t>
            </w:r>
          </w:p>
        </w:tc>
        <w:tc>
          <w:tcPr>
            <w:tcW w:w="1503" w:type="dxa"/>
          </w:tcPr>
          <w:p w14:paraId="5413560B" w14:textId="6C5EE134"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6421</w:t>
            </w:r>
          </w:p>
        </w:tc>
        <w:tc>
          <w:tcPr>
            <w:tcW w:w="1503" w:type="dxa"/>
          </w:tcPr>
          <w:p w14:paraId="04D8CBA0" w14:textId="5F179156"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6234</w:t>
            </w:r>
          </w:p>
        </w:tc>
        <w:tc>
          <w:tcPr>
            <w:tcW w:w="1503" w:type="dxa"/>
          </w:tcPr>
          <w:p w14:paraId="0C08749F" w14:textId="1A29321C"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6421</w:t>
            </w:r>
          </w:p>
        </w:tc>
        <w:tc>
          <w:tcPr>
            <w:tcW w:w="1503" w:type="dxa"/>
          </w:tcPr>
          <w:p w14:paraId="3B6EB3C8" w14:textId="01C99277"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174312000</w:t>
            </w:r>
          </w:p>
        </w:tc>
      </w:tr>
      <w:tr w:rsidR="00437B22" w14:paraId="76FF92F1" w14:textId="77777777" w:rsidTr="00437B22">
        <w:tc>
          <w:tcPr>
            <w:tcW w:w="1502" w:type="dxa"/>
          </w:tcPr>
          <w:p w14:paraId="4303304E" w14:textId="3ABFB63D"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2021-10-07</w:t>
            </w:r>
          </w:p>
        </w:tc>
        <w:tc>
          <w:tcPr>
            <w:tcW w:w="1502" w:type="dxa"/>
          </w:tcPr>
          <w:p w14:paraId="6C60F2E8" w14:textId="6F6AB7C9"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6417</w:t>
            </w:r>
          </w:p>
        </w:tc>
        <w:tc>
          <w:tcPr>
            <w:tcW w:w="1503" w:type="dxa"/>
          </w:tcPr>
          <w:p w14:paraId="5E538E90" w14:textId="68CE3DBE"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6417</w:t>
            </w:r>
          </w:p>
        </w:tc>
        <w:tc>
          <w:tcPr>
            <w:tcW w:w="1503" w:type="dxa"/>
          </w:tcPr>
          <w:p w14:paraId="469113E3" w14:textId="6F50533E"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6332</w:t>
            </w:r>
          </w:p>
        </w:tc>
        <w:tc>
          <w:tcPr>
            <w:tcW w:w="1503" w:type="dxa"/>
          </w:tcPr>
          <w:p w14:paraId="46B4C2AE" w14:textId="06704514"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6404</w:t>
            </w:r>
          </w:p>
        </w:tc>
        <w:tc>
          <w:tcPr>
            <w:tcW w:w="1503" w:type="dxa"/>
          </w:tcPr>
          <w:p w14:paraId="1F9D7789" w14:textId="0A422247" w:rsidR="00437B22" w:rsidRDefault="00437B22" w:rsidP="006153DB">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107263500</w:t>
            </w:r>
          </w:p>
        </w:tc>
      </w:tr>
    </w:tbl>
    <w:p w14:paraId="66400D3B" w14:textId="77777777" w:rsidR="00437B22" w:rsidRDefault="00437B22" w:rsidP="006153DB">
      <w:pPr>
        <w:pStyle w:val="ListParagraph"/>
        <w:spacing w:after="0" w:line="360" w:lineRule="auto"/>
        <w:ind w:left="644"/>
        <w:rPr>
          <w:rFonts w:ascii="Times New Roman" w:hAnsi="Times New Roman" w:cs="Times New Roman"/>
          <w:sz w:val="24"/>
          <w:szCs w:val="24"/>
          <w:lang w:val="en-US"/>
        </w:rPr>
      </w:pPr>
    </w:p>
    <w:p w14:paraId="2F589DF5" w14:textId="77777777" w:rsidR="00400793" w:rsidRDefault="00400793" w:rsidP="006153DB">
      <w:pPr>
        <w:pStyle w:val="ListParagraph"/>
        <w:spacing w:after="0" w:line="360" w:lineRule="auto"/>
        <w:ind w:left="644"/>
        <w:rPr>
          <w:rFonts w:ascii="Times New Roman" w:hAnsi="Times New Roman" w:cs="Times New Roman"/>
          <w:sz w:val="24"/>
          <w:szCs w:val="24"/>
          <w:lang w:val="en-US"/>
        </w:rPr>
      </w:pPr>
    </w:p>
    <w:p w14:paraId="13A5FE29" w14:textId="4F35F64D" w:rsidR="00400793" w:rsidRDefault="00400793" w:rsidP="006153DB">
      <w:pPr>
        <w:pStyle w:val="ListParagraph"/>
        <w:numPr>
          <w:ilvl w:val="0"/>
          <w:numId w:val="1"/>
        </w:numPr>
        <w:spacing w:after="0" w:line="360" w:lineRule="auto"/>
        <w:ind w:left="284" w:hanging="284"/>
        <w:rPr>
          <w:rFonts w:ascii="Times New Roman" w:hAnsi="Times New Roman" w:cs="Times New Roman"/>
          <w:sz w:val="24"/>
          <w:szCs w:val="24"/>
          <w:lang w:val="en-US"/>
        </w:rPr>
      </w:pPr>
      <w:r w:rsidRPr="00400793">
        <w:rPr>
          <w:rFonts w:ascii="Times New Roman" w:hAnsi="Times New Roman" w:cs="Times New Roman"/>
          <w:sz w:val="24"/>
          <w:szCs w:val="24"/>
          <w:lang w:val="en-US"/>
        </w:rPr>
        <w:t>Daftar Pustaka</w:t>
      </w:r>
    </w:p>
    <w:p w14:paraId="3175049B" w14:textId="495B6915" w:rsidR="00420BAD" w:rsidRPr="00420BAD" w:rsidRDefault="00400793"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 xml:space="preserve">ADDIN Mendeley Bibliography CSL_BIBLIOGRAPHY </w:instrText>
      </w:r>
      <w:r>
        <w:rPr>
          <w:rFonts w:ascii="Times New Roman" w:hAnsi="Times New Roman" w:cs="Times New Roman"/>
          <w:sz w:val="24"/>
          <w:szCs w:val="24"/>
          <w:lang w:val="en-US"/>
        </w:rPr>
        <w:fldChar w:fldCharType="separate"/>
      </w:r>
      <w:r w:rsidR="00420BAD" w:rsidRPr="00420BAD">
        <w:rPr>
          <w:rFonts w:ascii="Times New Roman" w:hAnsi="Times New Roman" w:cs="Times New Roman"/>
          <w:kern w:val="0"/>
          <w:sz w:val="24"/>
        </w:rPr>
        <w:t xml:space="preserve">Budiprasetyo, G., Hani’ah, M., &amp; Aflah, D. Z. (2023). Prediksi Harga Saham Syariah Menggunakan Algoritma Long Short-Term Memory (LSTM). </w:t>
      </w:r>
      <w:r w:rsidR="00420BAD" w:rsidRPr="00420BAD">
        <w:rPr>
          <w:rFonts w:ascii="Times New Roman" w:hAnsi="Times New Roman" w:cs="Times New Roman"/>
          <w:i/>
          <w:iCs/>
          <w:kern w:val="0"/>
          <w:sz w:val="24"/>
        </w:rPr>
        <w:t>Jurnal Nasional Teknologi Dan Sistem Informasi</w:t>
      </w:r>
      <w:r w:rsidR="00420BAD" w:rsidRPr="00420BAD">
        <w:rPr>
          <w:rFonts w:ascii="Times New Roman" w:hAnsi="Times New Roman" w:cs="Times New Roman"/>
          <w:kern w:val="0"/>
          <w:sz w:val="24"/>
        </w:rPr>
        <w:t xml:space="preserve">, </w:t>
      </w:r>
      <w:r w:rsidR="00420BAD" w:rsidRPr="00420BAD">
        <w:rPr>
          <w:rFonts w:ascii="Times New Roman" w:hAnsi="Times New Roman" w:cs="Times New Roman"/>
          <w:i/>
          <w:iCs/>
          <w:kern w:val="0"/>
          <w:sz w:val="24"/>
        </w:rPr>
        <w:t>8</w:t>
      </w:r>
      <w:r w:rsidR="00420BAD" w:rsidRPr="00420BAD">
        <w:rPr>
          <w:rFonts w:ascii="Times New Roman" w:hAnsi="Times New Roman" w:cs="Times New Roman"/>
          <w:kern w:val="0"/>
          <w:sz w:val="24"/>
        </w:rPr>
        <w:t>(3), 164–172. https://doi.org/10.25077/teknosi.v8i3.2022.164-172</w:t>
      </w:r>
    </w:p>
    <w:p w14:paraId="713E77D0"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Farhadi, A., Zamanifar, A., Alipour, A., Taheri, A., &amp; Asadolahi, M. (2025). A Hybrid </w:t>
      </w:r>
      <w:r w:rsidRPr="00420BAD">
        <w:rPr>
          <w:rFonts w:ascii="Times New Roman" w:hAnsi="Times New Roman" w:cs="Times New Roman"/>
          <w:kern w:val="0"/>
          <w:sz w:val="24"/>
        </w:rPr>
        <w:lastRenderedPageBreak/>
        <w:t xml:space="preserve">LSTM-GRU Model for Stock Price Prediction. </w:t>
      </w:r>
      <w:r w:rsidRPr="00420BAD">
        <w:rPr>
          <w:rFonts w:ascii="Times New Roman" w:hAnsi="Times New Roman" w:cs="Times New Roman"/>
          <w:i/>
          <w:iCs/>
          <w:kern w:val="0"/>
          <w:sz w:val="24"/>
        </w:rPr>
        <w:t>IEEE Access</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13</w:t>
      </w:r>
      <w:r w:rsidRPr="00420BAD">
        <w:rPr>
          <w:rFonts w:ascii="Times New Roman" w:hAnsi="Times New Roman" w:cs="Times New Roman"/>
          <w:kern w:val="0"/>
          <w:sz w:val="24"/>
        </w:rPr>
        <w:t>(May), 117594–117618. https://doi.org/10.1109/ACCESS.2025.3586558</w:t>
      </w:r>
    </w:p>
    <w:p w14:paraId="048747AC"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Hidayat, R., &amp; Irawan, R. D. (2025). Prediksi Harga Saham Syariah Menggunakan Metode Deep Learning GRU dan LSTM. </w:t>
      </w:r>
      <w:r w:rsidRPr="00420BAD">
        <w:rPr>
          <w:rFonts w:ascii="Times New Roman" w:hAnsi="Times New Roman" w:cs="Times New Roman"/>
          <w:i/>
          <w:iCs/>
          <w:kern w:val="0"/>
          <w:sz w:val="24"/>
        </w:rPr>
        <w:t>Jurnal Tekno Kompak</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20</w:t>
      </w:r>
      <w:r w:rsidRPr="00420BAD">
        <w:rPr>
          <w:rFonts w:ascii="Times New Roman" w:hAnsi="Times New Roman" w:cs="Times New Roman"/>
          <w:kern w:val="0"/>
          <w:sz w:val="24"/>
        </w:rPr>
        <w:t>(1), 37–50. https://doi.org/https://doi.org/10.33365/jtk.v20i1.474</w:t>
      </w:r>
    </w:p>
    <w:p w14:paraId="54D5548B"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Joseph, S., Mduma, N., &amp; Nyambo, D. (2023). A Deep Learning Model for Predicting Stock Prices in Tanzania. </w:t>
      </w:r>
      <w:r w:rsidRPr="00420BAD">
        <w:rPr>
          <w:rFonts w:ascii="Times New Roman" w:hAnsi="Times New Roman" w:cs="Times New Roman"/>
          <w:i/>
          <w:iCs/>
          <w:kern w:val="0"/>
          <w:sz w:val="24"/>
        </w:rPr>
        <w:t>Engineering, Technology and Applied Science Research</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13</w:t>
      </w:r>
      <w:r w:rsidRPr="00420BAD">
        <w:rPr>
          <w:rFonts w:ascii="Times New Roman" w:hAnsi="Times New Roman" w:cs="Times New Roman"/>
          <w:kern w:val="0"/>
          <w:sz w:val="24"/>
        </w:rPr>
        <w:t>(2), 10517–10522. https://doi.org/10.48084/etasr.5710</w:t>
      </w:r>
    </w:p>
    <w:p w14:paraId="17194824"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Meriani, A. P., &amp; Rahmatulloh, A. (2024). Perbandingan Gated Recurrent Unit (Gru) Dan Algoritma Long Short Term Memory (Lstm) Linear Refression Dalam Prediksi Harga Emas Menggunakan Model Time Series. </w:t>
      </w:r>
      <w:r w:rsidRPr="00420BAD">
        <w:rPr>
          <w:rFonts w:ascii="Times New Roman" w:hAnsi="Times New Roman" w:cs="Times New Roman"/>
          <w:i/>
          <w:iCs/>
          <w:kern w:val="0"/>
          <w:sz w:val="24"/>
        </w:rPr>
        <w:t>Jurnal Informatika Dan Teknik Elektro Terapan</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12</w:t>
      </w:r>
      <w:r w:rsidRPr="00420BAD">
        <w:rPr>
          <w:rFonts w:ascii="Times New Roman" w:hAnsi="Times New Roman" w:cs="Times New Roman"/>
          <w:kern w:val="0"/>
          <w:sz w:val="24"/>
        </w:rPr>
        <w:t>(1). https://doi.org/10.23960/jitet.v12i1.3808</w:t>
      </w:r>
    </w:p>
    <w:p w14:paraId="3FF15948"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Puteri, D. I. (2023). </w:t>
      </w:r>
      <w:r w:rsidRPr="00420BAD">
        <w:rPr>
          <w:rFonts w:ascii="Times New Roman" w:hAnsi="Times New Roman" w:cs="Times New Roman"/>
          <w:i/>
          <w:iCs/>
          <w:kern w:val="0"/>
          <w:sz w:val="24"/>
        </w:rPr>
        <w:t>Implementasi Long Short Term Memory ( LSTM ) dan Bidirectional Long Short Term Memory ( BiLSTM ) Dalam Prediksi Harga Saham Syariah</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11</w:t>
      </w:r>
      <w:r w:rsidRPr="00420BAD">
        <w:rPr>
          <w:rFonts w:ascii="Times New Roman" w:hAnsi="Times New Roman" w:cs="Times New Roman"/>
          <w:kern w:val="0"/>
          <w:sz w:val="24"/>
        </w:rPr>
        <w:t>(1), 35–43.</w:t>
      </w:r>
    </w:p>
    <w:p w14:paraId="28FAEE95"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Rajakumari, K. E., Kalyan, M. S., &amp; Bhaskar, M. V. (2020). Forward Forecast of Stock Price Using LSTM Machine Learning Algorithm. </w:t>
      </w:r>
      <w:r w:rsidRPr="00420BAD">
        <w:rPr>
          <w:rFonts w:ascii="Times New Roman" w:hAnsi="Times New Roman" w:cs="Times New Roman"/>
          <w:i/>
          <w:iCs/>
          <w:kern w:val="0"/>
          <w:sz w:val="24"/>
        </w:rPr>
        <w:t>International Journal of Computer Theory and Engineering</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12</w:t>
      </w:r>
      <w:r w:rsidRPr="00420BAD">
        <w:rPr>
          <w:rFonts w:ascii="Times New Roman" w:hAnsi="Times New Roman" w:cs="Times New Roman"/>
          <w:kern w:val="0"/>
          <w:sz w:val="24"/>
        </w:rPr>
        <w:t>(3), 74–79. https://doi.org/10.7763/IJCTE.2020.V12.1267</w:t>
      </w:r>
    </w:p>
    <w:p w14:paraId="3D9F9249"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kern w:val="0"/>
          <w:sz w:val="24"/>
        </w:rPr>
      </w:pPr>
      <w:r w:rsidRPr="00420BAD">
        <w:rPr>
          <w:rFonts w:ascii="Times New Roman" w:hAnsi="Times New Roman" w:cs="Times New Roman"/>
          <w:kern w:val="0"/>
          <w:sz w:val="24"/>
        </w:rPr>
        <w:t xml:space="preserve">Satria, D. (2023). Predicting Banking Stock Prices Using Rnn, Lstm, and Gru Approach. </w:t>
      </w:r>
      <w:r w:rsidRPr="00420BAD">
        <w:rPr>
          <w:rFonts w:ascii="Times New Roman" w:hAnsi="Times New Roman" w:cs="Times New Roman"/>
          <w:i/>
          <w:iCs/>
          <w:kern w:val="0"/>
          <w:sz w:val="24"/>
        </w:rPr>
        <w:t>Applied Computer Science</w:t>
      </w:r>
      <w:r w:rsidRPr="00420BAD">
        <w:rPr>
          <w:rFonts w:ascii="Times New Roman" w:hAnsi="Times New Roman" w:cs="Times New Roman"/>
          <w:kern w:val="0"/>
          <w:sz w:val="24"/>
        </w:rPr>
        <w:t xml:space="preserve">, </w:t>
      </w:r>
      <w:r w:rsidRPr="00420BAD">
        <w:rPr>
          <w:rFonts w:ascii="Times New Roman" w:hAnsi="Times New Roman" w:cs="Times New Roman"/>
          <w:i/>
          <w:iCs/>
          <w:kern w:val="0"/>
          <w:sz w:val="24"/>
        </w:rPr>
        <w:t>19</w:t>
      </w:r>
      <w:r w:rsidRPr="00420BAD">
        <w:rPr>
          <w:rFonts w:ascii="Times New Roman" w:hAnsi="Times New Roman" w:cs="Times New Roman"/>
          <w:kern w:val="0"/>
          <w:sz w:val="24"/>
        </w:rPr>
        <w:t>(1), 82–94. https://doi.org/10.35784/acs-2023-06</w:t>
      </w:r>
    </w:p>
    <w:p w14:paraId="2DBBD14A" w14:textId="77777777" w:rsidR="00420BAD" w:rsidRPr="00420BAD" w:rsidRDefault="00420BAD" w:rsidP="006153DB">
      <w:pPr>
        <w:widowControl w:val="0"/>
        <w:autoSpaceDE w:val="0"/>
        <w:autoSpaceDN w:val="0"/>
        <w:adjustRightInd w:val="0"/>
        <w:spacing w:after="0" w:line="360" w:lineRule="auto"/>
        <w:ind w:left="480" w:hanging="480"/>
        <w:rPr>
          <w:rFonts w:ascii="Times New Roman" w:hAnsi="Times New Roman" w:cs="Times New Roman"/>
          <w:sz w:val="24"/>
        </w:rPr>
      </w:pPr>
      <w:r w:rsidRPr="00420BAD">
        <w:rPr>
          <w:rFonts w:ascii="Times New Roman" w:hAnsi="Times New Roman" w:cs="Times New Roman"/>
          <w:kern w:val="0"/>
          <w:sz w:val="24"/>
        </w:rPr>
        <w:t xml:space="preserve">Suyanto. (2019). </w:t>
      </w:r>
      <w:r w:rsidRPr="00420BAD">
        <w:rPr>
          <w:rFonts w:ascii="Times New Roman" w:hAnsi="Times New Roman" w:cs="Times New Roman"/>
          <w:i/>
          <w:iCs/>
          <w:kern w:val="0"/>
          <w:sz w:val="24"/>
        </w:rPr>
        <w:t>DATA MINING UNTUK KLASIFIKASI DAN KLASTERISASI DATA</w:t>
      </w:r>
      <w:r w:rsidRPr="00420BAD">
        <w:rPr>
          <w:rFonts w:ascii="Times New Roman" w:hAnsi="Times New Roman" w:cs="Times New Roman"/>
          <w:kern w:val="0"/>
          <w:sz w:val="24"/>
        </w:rPr>
        <w:t>. Informatika.</w:t>
      </w:r>
    </w:p>
    <w:p w14:paraId="2009E2F7" w14:textId="33DD048A" w:rsidR="00400793" w:rsidRPr="00400793" w:rsidRDefault="00400793" w:rsidP="006153DB">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end"/>
      </w:r>
    </w:p>
    <w:p w14:paraId="6DCE5BF4" w14:textId="77777777" w:rsidR="00400793" w:rsidRPr="00400793" w:rsidRDefault="00400793" w:rsidP="006153DB">
      <w:pPr>
        <w:spacing w:after="0" w:line="360" w:lineRule="auto"/>
        <w:rPr>
          <w:rFonts w:ascii="Times New Roman" w:hAnsi="Times New Roman" w:cs="Times New Roman"/>
          <w:sz w:val="24"/>
          <w:szCs w:val="24"/>
          <w:lang w:val="en-US"/>
        </w:rPr>
      </w:pPr>
    </w:p>
    <w:sectPr w:rsidR="00400793" w:rsidRPr="004007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614"/>
    <w:multiLevelType w:val="hybridMultilevel"/>
    <w:tmpl w:val="A554FE56"/>
    <w:lvl w:ilvl="0" w:tplc="A8626A4E">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253C1FBA"/>
    <w:multiLevelType w:val="hybridMultilevel"/>
    <w:tmpl w:val="08FAC7D0"/>
    <w:lvl w:ilvl="0" w:tplc="E314F33C">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 w15:restartNumberingAfterBreak="0">
    <w:nsid w:val="2BBB6A03"/>
    <w:multiLevelType w:val="hybridMultilevel"/>
    <w:tmpl w:val="84F660B4"/>
    <w:lvl w:ilvl="0" w:tplc="5B3A554A">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42F02A21"/>
    <w:multiLevelType w:val="hybridMultilevel"/>
    <w:tmpl w:val="C9486B6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79924543">
    <w:abstractNumId w:val="3"/>
  </w:num>
  <w:num w:numId="2" w16cid:durableId="2031712640">
    <w:abstractNumId w:val="1"/>
  </w:num>
  <w:num w:numId="3" w16cid:durableId="1354383241">
    <w:abstractNumId w:val="2"/>
  </w:num>
  <w:num w:numId="4" w16cid:durableId="1103233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380"/>
    <w:rsid w:val="00145C27"/>
    <w:rsid w:val="00176B88"/>
    <w:rsid w:val="0020329D"/>
    <w:rsid w:val="002132AD"/>
    <w:rsid w:val="002834BB"/>
    <w:rsid w:val="002906FC"/>
    <w:rsid w:val="002B77B2"/>
    <w:rsid w:val="002E193C"/>
    <w:rsid w:val="00400793"/>
    <w:rsid w:val="00420BAD"/>
    <w:rsid w:val="00437B22"/>
    <w:rsid w:val="004B1FCE"/>
    <w:rsid w:val="00525EAD"/>
    <w:rsid w:val="006153DB"/>
    <w:rsid w:val="006267C5"/>
    <w:rsid w:val="006978BE"/>
    <w:rsid w:val="006A3146"/>
    <w:rsid w:val="006A5271"/>
    <w:rsid w:val="006B1380"/>
    <w:rsid w:val="0084035F"/>
    <w:rsid w:val="00890FAE"/>
    <w:rsid w:val="008A5045"/>
    <w:rsid w:val="00976426"/>
    <w:rsid w:val="009C7FD5"/>
    <w:rsid w:val="009D5069"/>
    <w:rsid w:val="00A600AF"/>
    <w:rsid w:val="00A637F3"/>
    <w:rsid w:val="00A827FE"/>
    <w:rsid w:val="00A8748E"/>
    <w:rsid w:val="00B53799"/>
    <w:rsid w:val="00BB2073"/>
    <w:rsid w:val="00C04BA0"/>
    <w:rsid w:val="00C612BA"/>
    <w:rsid w:val="00C77D86"/>
    <w:rsid w:val="00CC0E04"/>
    <w:rsid w:val="00DD741A"/>
    <w:rsid w:val="00E963D5"/>
    <w:rsid w:val="00ED00A6"/>
    <w:rsid w:val="00ED58C1"/>
    <w:rsid w:val="00F4473F"/>
    <w:rsid w:val="00F80A5B"/>
    <w:rsid w:val="00FB40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A4A82"/>
  <w15:chartTrackingRefBased/>
  <w15:docId w15:val="{90C4F1B1-339A-4B46-8986-256AA1566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6B13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13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13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13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13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13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3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3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3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380"/>
    <w:rPr>
      <w:rFonts w:asciiTheme="majorHAnsi" w:eastAsiaTheme="majorEastAsia" w:hAnsiTheme="majorHAnsi" w:cstheme="majorBidi"/>
      <w:noProof/>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6B1380"/>
    <w:rPr>
      <w:rFonts w:asciiTheme="majorHAnsi" w:eastAsiaTheme="majorEastAsia" w:hAnsiTheme="majorHAnsi" w:cstheme="majorBidi"/>
      <w:noProof/>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6B1380"/>
    <w:rPr>
      <w:rFonts w:eastAsiaTheme="majorEastAsia" w:cstheme="majorBidi"/>
      <w:noProof/>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6B1380"/>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6B1380"/>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6B1380"/>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6B1380"/>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6B1380"/>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6B1380"/>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6B13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380"/>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6B13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380"/>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6B1380"/>
    <w:pPr>
      <w:spacing w:before="160"/>
      <w:jc w:val="center"/>
    </w:pPr>
    <w:rPr>
      <w:i/>
      <w:iCs/>
      <w:color w:val="404040" w:themeColor="text1" w:themeTint="BF"/>
    </w:rPr>
  </w:style>
  <w:style w:type="character" w:customStyle="1" w:styleId="QuoteChar">
    <w:name w:val="Quote Char"/>
    <w:basedOn w:val="DefaultParagraphFont"/>
    <w:link w:val="Quote"/>
    <w:uiPriority w:val="29"/>
    <w:rsid w:val="006B1380"/>
    <w:rPr>
      <w:i/>
      <w:iCs/>
      <w:noProof/>
      <w:color w:val="404040" w:themeColor="text1" w:themeTint="BF"/>
      <w:lang w:val="id-ID"/>
    </w:rPr>
  </w:style>
  <w:style w:type="paragraph" w:styleId="ListParagraph">
    <w:name w:val="List Paragraph"/>
    <w:basedOn w:val="Normal"/>
    <w:uiPriority w:val="34"/>
    <w:qFormat/>
    <w:rsid w:val="006B1380"/>
    <w:pPr>
      <w:ind w:left="720"/>
      <w:contextualSpacing/>
    </w:pPr>
  </w:style>
  <w:style w:type="character" w:styleId="IntenseEmphasis">
    <w:name w:val="Intense Emphasis"/>
    <w:basedOn w:val="DefaultParagraphFont"/>
    <w:uiPriority w:val="21"/>
    <w:qFormat/>
    <w:rsid w:val="006B1380"/>
    <w:rPr>
      <w:i/>
      <w:iCs/>
      <w:color w:val="2F5496" w:themeColor="accent1" w:themeShade="BF"/>
    </w:rPr>
  </w:style>
  <w:style w:type="paragraph" w:styleId="IntenseQuote">
    <w:name w:val="Intense Quote"/>
    <w:basedOn w:val="Normal"/>
    <w:next w:val="Normal"/>
    <w:link w:val="IntenseQuoteChar"/>
    <w:uiPriority w:val="30"/>
    <w:qFormat/>
    <w:rsid w:val="006B13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1380"/>
    <w:rPr>
      <w:i/>
      <w:iCs/>
      <w:noProof/>
      <w:color w:val="2F5496" w:themeColor="accent1" w:themeShade="BF"/>
      <w:lang w:val="id-ID"/>
    </w:rPr>
  </w:style>
  <w:style w:type="character" w:styleId="IntenseReference">
    <w:name w:val="Intense Reference"/>
    <w:basedOn w:val="DefaultParagraphFont"/>
    <w:uiPriority w:val="32"/>
    <w:qFormat/>
    <w:rsid w:val="006B1380"/>
    <w:rPr>
      <w:b/>
      <w:bCs/>
      <w:smallCaps/>
      <w:color w:val="2F5496" w:themeColor="accent1" w:themeShade="BF"/>
      <w:spacing w:val="5"/>
    </w:rPr>
  </w:style>
  <w:style w:type="table" w:styleId="TableGrid">
    <w:name w:val="Table Grid"/>
    <w:basedOn w:val="TableNormal"/>
    <w:uiPriority w:val="39"/>
    <w:rsid w:val="00437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3428404D-76AE-40EB-93B4-8221EA0F9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4</Pages>
  <Words>4135</Words>
  <Characters>23574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88</cp:revision>
  <dcterms:created xsi:type="dcterms:W3CDTF">2025-12-09T01:47:00Z</dcterms:created>
  <dcterms:modified xsi:type="dcterms:W3CDTF">2025-12-09T07:55:00Z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