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4DFEE" w14:textId="759189F3" w:rsidR="00A41EBB" w:rsidRDefault="00A41EBB">
      <w:pPr>
        <w:rPr>
          <w:lang w:val="en-US"/>
        </w:rPr>
      </w:pPr>
      <w:r>
        <w:rPr>
          <w:lang w:val="en-US"/>
        </w:rPr>
        <w:t>Judul : a systematic review for stock price prediction</w:t>
      </w:r>
    </w:p>
    <w:p w14:paraId="42C4782D" w14:textId="1661EBEF" w:rsidR="00F4473F" w:rsidRDefault="005B2C93">
      <w:pPr>
        <w:rPr>
          <w:lang w:val="en-US"/>
        </w:rPr>
      </w:pPr>
      <w:r>
        <w:rPr>
          <w:lang w:val="en-US"/>
        </w:rPr>
        <w:t>Abstrak</w:t>
      </w:r>
    </w:p>
    <w:p w14:paraId="632B230B" w14:textId="751DC57F" w:rsidR="005B2C93" w:rsidRDefault="005B2C93">
      <w:pPr>
        <w:rPr>
          <w:lang w:val="en-US"/>
        </w:rPr>
      </w:pPr>
      <w:r>
        <w:rPr>
          <w:lang w:val="en-US"/>
        </w:rPr>
        <w:t>Pendahuluan</w:t>
      </w:r>
    </w:p>
    <w:p w14:paraId="76579805" w14:textId="7093398C" w:rsidR="005B2C93" w:rsidRDefault="005B2C93">
      <w:pPr>
        <w:rPr>
          <w:lang w:val="en-US"/>
        </w:rPr>
      </w:pPr>
      <w:r>
        <w:rPr>
          <w:lang w:val="en-US"/>
        </w:rPr>
        <w:t>Metodologi</w:t>
      </w:r>
    </w:p>
    <w:p w14:paraId="685463AE" w14:textId="7E4B2860" w:rsidR="009811ED" w:rsidRDefault="009811ED">
      <w:pPr>
        <w:rPr>
          <w:lang w:val="en-US"/>
        </w:rPr>
      </w:pPr>
      <w:r>
        <w:rPr>
          <w:lang w:val="en-US"/>
        </w:rPr>
        <w:t>Menggunakan PRISMA2020 , tahun 2024-2025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4063"/>
        <w:gridCol w:w="615"/>
        <w:gridCol w:w="3776"/>
      </w:tblGrid>
      <w:tr w:rsidR="00C86215" w14:paraId="61904E77" w14:textId="77777777" w:rsidTr="00C86215">
        <w:tc>
          <w:tcPr>
            <w:tcW w:w="4625" w:type="dxa"/>
            <w:gridSpan w:val="2"/>
          </w:tcPr>
          <w:p w14:paraId="7188F11E" w14:textId="61737184" w:rsidR="00C86215" w:rsidRDefault="00C86215">
            <w:pPr>
              <w:rPr>
                <w:lang w:val="en-US"/>
              </w:rPr>
            </w:pPr>
            <w:r>
              <w:rPr>
                <w:lang w:val="en-US"/>
              </w:rPr>
              <w:t>Inclusion criteria (IC)</w:t>
            </w:r>
          </w:p>
        </w:tc>
        <w:tc>
          <w:tcPr>
            <w:tcW w:w="4391" w:type="dxa"/>
            <w:gridSpan w:val="2"/>
          </w:tcPr>
          <w:p w14:paraId="2C5C0749" w14:textId="686D09DF" w:rsidR="00C86215" w:rsidRDefault="00C86215">
            <w:pPr>
              <w:rPr>
                <w:lang w:val="en-US"/>
              </w:rPr>
            </w:pPr>
            <w:r>
              <w:rPr>
                <w:lang w:val="en-US"/>
              </w:rPr>
              <w:t>Exclusion criteria (EC)</w:t>
            </w:r>
          </w:p>
        </w:tc>
      </w:tr>
      <w:tr w:rsidR="00C86215" w14:paraId="6520643E" w14:textId="77777777" w:rsidTr="00C86215">
        <w:tc>
          <w:tcPr>
            <w:tcW w:w="562" w:type="dxa"/>
          </w:tcPr>
          <w:p w14:paraId="4A0B0424" w14:textId="23BA7163" w:rsidR="00C86215" w:rsidRDefault="00C86215">
            <w:pPr>
              <w:rPr>
                <w:lang w:val="en-US"/>
              </w:rPr>
            </w:pPr>
            <w:r>
              <w:rPr>
                <w:lang w:val="en-US"/>
              </w:rPr>
              <w:t>IC1</w:t>
            </w:r>
          </w:p>
        </w:tc>
        <w:tc>
          <w:tcPr>
            <w:tcW w:w="4063" w:type="dxa"/>
          </w:tcPr>
          <w:p w14:paraId="136259AE" w14:textId="390AA410" w:rsidR="00C86215" w:rsidRDefault="00C86215">
            <w:pPr>
              <w:rPr>
                <w:lang w:val="en-US"/>
              </w:rPr>
            </w:pPr>
            <w:r>
              <w:rPr>
                <w:lang w:val="en-US"/>
              </w:rPr>
              <w:t>2020-2025</w:t>
            </w:r>
            <w:r w:rsidR="00164C1F">
              <w:rPr>
                <w:lang w:val="en-US"/>
              </w:rPr>
              <w:t xml:space="preserve"> 5702</w:t>
            </w:r>
          </w:p>
        </w:tc>
        <w:tc>
          <w:tcPr>
            <w:tcW w:w="615" w:type="dxa"/>
          </w:tcPr>
          <w:p w14:paraId="769EE02D" w14:textId="76A65B7C" w:rsidR="00C86215" w:rsidRDefault="00C86215">
            <w:pPr>
              <w:rPr>
                <w:lang w:val="en-US"/>
              </w:rPr>
            </w:pPr>
            <w:r>
              <w:rPr>
                <w:lang w:val="en-US"/>
              </w:rPr>
              <w:t>EC1</w:t>
            </w:r>
          </w:p>
        </w:tc>
        <w:tc>
          <w:tcPr>
            <w:tcW w:w="3776" w:type="dxa"/>
          </w:tcPr>
          <w:p w14:paraId="23AAA8F4" w14:textId="156CE0DC" w:rsidR="00C86215" w:rsidRDefault="00C86215">
            <w:pPr>
              <w:rPr>
                <w:lang w:val="en-US"/>
              </w:rPr>
            </w:pPr>
            <w:r>
              <w:rPr>
                <w:lang w:val="en-US"/>
              </w:rPr>
              <w:t>Before 2020</w:t>
            </w:r>
          </w:p>
        </w:tc>
      </w:tr>
      <w:tr w:rsidR="00C86215" w14:paraId="64FA3BC1" w14:textId="77777777" w:rsidTr="00C86215">
        <w:tc>
          <w:tcPr>
            <w:tcW w:w="562" w:type="dxa"/>
          </w:tcPr>
          <w:p w14:paraId="010A7443" w14:textId="543CED7E" w:rsidR="00C86215" w:rsidRDefault="00C86215">
            <w:pPr>
              <w:rPr>
                <w:lang w:val="en-US"/>
              </w:rPr>
            </w:pPr>
            <w:r>
              <w:rPr>
                <w:lang w:val="en-US"/>
              </w:rPr>
              <w:t>IC2</w:t>
            </w:r>
          </w:p>
        </w:tc>
        <w:tc>
          <w:tcPr>
            <w:tcW w:w="4063" w:type="dxa"/>
          </w:tcPr>
          <w:p w14:paraId="76068FAA" w14:textId="61E95604" w:rsidR="00C86215" w:rsidRDefault="00C20CC8">
            <w:pPr>
              <w:rPr>
                <w:lang w:val="en-US"/>
              </w:rPr>
            </w:pPr>
            <w:r>
              <w:rPr>
                <w:lang w:val="en-US"/>
              </w:rPr>
              <w:t>Topic AI</w:t>
            </w:r>
            <w:r w:rsidR="00164C1F">
              <w:rPr>
                <w:lang w:val="en-US"/>
              </w:rPr>
              <w:t xml:space="preserve"> 4332</w:t>
            </w:r>
          </w:p>
        </w:tc>
        <w:tc>
          <w:tcPr>
            <w:tcW w:w="615" w:type="dxa"/>
          </w:tcPr>
          <w:p w14:paraId="6AE55852" w14:textId="31719D3A" w:rsidR="00C86215" w:rsidRDefault="00C86215">
            <w:pPr>
              <w:rPr>
                <w:lang w:val="en-US"/>
              </w:rPr>
            </w:pPr>
            <w:r>
              <w:rPr>
                <w:lang w:val="en-US"/>
              </w:rPr>
              <w:t>EC2</w:t>
            </w:r>
          </w:p>
        </w:tc>
        <w:tc>
          <w:tcPr>
            <w:tcW w:w="3776" w:type="dxa"/>
          </w:tcPr>
          <w:p w14:paraId="091AD216" w14:textId="71C587E7" w:rsidR="00C86215" w:rsidRDefault="00C20CC8">
            <w:pPr>
              <w:rPr>
                <w:lang w:val="en-US"/>
              </w:rPr>
            </w:pPr>
            <w:r>
              <w:rPr>
                <w:lang w:val="en-US"/>
              </w:rPr>
              <w:t>Irrelevant topic AI</w:t>
            </w:r>
          </w:p>
        </w:tc>
      </w:tr>
      <w:tr w:rsidR="00C86215" w14:paraId="424FAEF7" w14:textId="77777777" w:rsidTr="00C86215">
        <w:tc>
          <w:tcPr>
            <w:tcW w:w="562" w:type="dxa"/>
          </w:tcPr>
          <w:p w14:paraId="54BC4C60" w14:textId="0DB4A890" w:rsidR="00C86215" w:rsidRDefault="00C86215">
            <w:pPr>
              <w:rPr>
                <w:lang w:val="en-US"/>
              </w:rPr>
            </w:pPr>
            <w:r>
              <w:rPr>
                <w:lang w:val="en-US"/>
              </w:rPr>
              <w:t>IC3</w:t>
            </w:r>
          </w:p>
        </w:tc>
        <w:tc>
          <w:tcPr>
            <w:tcW w:w="4063" w:type="dxa"/>
          </w:tcPr>
          <w:p w14:paraId="615F5099" w14:textId="3EC5B50E" w:rsidR="00C86215" w:rsidRDefault="00C20CC8">
            <w:pPr>
              <w:rPr>
                <w:lang w:val="en-US"/>
              </w:rPr>
            </w:pPr>
            <w:r>
              <w:rPr>
                <w:lang w:val="en-US"/>
              </w:rPr>
              <w:t>J</w:t>
            </w:r>
            <w:r w:rsidR="00C86215">
              <w:rPr>
                <w:lang w:val="en-US"/>
              </w:rPr>
              <w:t>ournal</w:t>
            </w:r>
            <w:r w:rsidR="00164C1F">
              <w:rPr>
                <w:lang w:val="en-US"/>
              </w:rPr>
              <w:t xml:space="preserve"> 1536</w:t>
            </w:r>
          </w:p>
        </w:tc>
        <w:tc>
          <w:tcPr>
            <w:tcW w:w="615" w:type="dxa"/>
          </w:tcPr>
          <w:p w14:paraId="1709DB3C" w14:textId="1B39E43C" w:rsidR="00C86215" w:rsidRDefault="00C86215">
            <w:pPr>
              <w:rPr>
                <w:lang w:val="en-US"/>
              </w:rPr>
            </w:pPr>
            <w:r>
              <w:rPr>
                <w:lang w:val="en-US"/>
              </w:rPr>
              <w:t>EC3</w:t>
            </w:r>
          </w:p>
        </w:tc>
        <w:tc>
          <w:tcPr>
            <w:tcW w:w="3776" w:type="dxa"/>
          </w:tcPr>
          <w:p w14:paraId="56CAEF6B" w14:textId="1083CB08" w:rsidR="00C86215" w:rsidRDefault="00C86215">
            <w:pPr>
              <w:rPr>
                <w:lang w:val="en-US"/>
              </w:rPr>
            </w:pPr>
            <w:r>
              <w:rPr>
                <w:lang w:val="en-US"/>
              </w:rPr>
              <w:t>Not jurnal</w:t>
            </w:r>
          </w:p>
        </w:tc>
      </w:tr>
      <w:tr w:rsidR="00C86215" w14:paraId="7C15F3D0" w14:textId="77777777" w:rsidTr="00C86215">
        <w:tc>
          <w:tcPr>
            <w:tcW w:w="562" w:type="dxa"/>
          </w:tcPr>
          <w:p w14:paraId="781F07FD" w14:textId="4BC6F879" w:rsidR="00C86215" w:rsidRDefault="00C86215">
            <w:pPr>
              <w:rPr>
                <w:lang w:val="en-US"/>
              </w:rPr>
            </w:pPr>
            <w:r>
              <w:rPr>
                <w:lang w:val="en-US"/>
              </w:rPr>
              <w:t>IC4</w:t>
            </w:r>
          </w:p>
        </w:tc>
        <w:tc>
          <w:tcPr>
            <w:tcW w:w="4063" w:type="dxa"/>
          </w:tcPr>
          <w:p w14:paraId="4C0CF38E" w14:textId="36BD8752" w:rsidR="00C86215" w:rsidRDefault="00C20CC8">
            <w:pPr>
              <w:rPr>
                <w:lang w:val="en-US"/>
              </w:rPr>
            </w:pPr>
            <w:r>
              <w:rPr>
                <w:lang w:val="en-US"/>
              </w:rPr>
              <w:t>Metode AI</w:t>
            </w:r>
          </w:p>
        </w:tc>
        <w:tc>
          <w:tcPr>
            <w:tcW w:w="615" w:type="dxa"/>
          </w:tcPr>
          <w:p w14:paraId="6E6AFAED" w14:textId="13E3F2E1" w:rsidR="00C86215" w:rsidRDefault="00C86215">
            <w:pPr>
              <w:rPr>
                <w:lang w:val="en-US"/>
              </w:rPr>
            </w:pPr>
            <w:r>
              <w:rPr>
                <w:lang w:val="en-US"/>
              </w:rPr>
              <w:t>EC4</w:t>
            </w:r>
          </w:p>
        </w:tc>
        <w:tc>
          <w:tcPr>
            <w:tcW w:w="3776" w:type="dxa"/>
          </w:tcPr>
          <w:p w14:paraId="5982702A" w14:textId="4ABC6851" w:rsidR="00C86215" w:rsidRDefault="00C20CC8">
            <w:pPr>
              <w:rPr>
                <w:lang w:val="en-US"/>
              </w:rPr>
            </w:pPr>
            <w:r>
              <w:rPr>
                <w:lang w:val="en-US"/>
              </w:rPr>
              <w:t>Tidak metode AI</w:t>
            </w:r>
          </w:p>
        </w:tc>
      </w:tr>
      <w:tr w:rsidR="00C86215" w14:paraId="152E7E3F" w14:textId="77777777" w:rsidTr="00C86215">
        <w:tc>
          <w:tcPr>
            <w:tcW w:w="562" w:type="dxa"/>
          </w:tcPr>
          <w:p w14:paraId="62EFDD80" w14:textId="1C258E7E" w:rsidR="00C86215" w:rsidRDefault="00E7725B">
            <w:pPr>
              <w:rPr>
                <w:lang w:val="en-US"/>
              </w:rPr>
            </w:pPr>
            <w:r>
              <w:rPr>
                <w:lang w:val="en-US"/>
              </w:rPr>
              <w:t>IC5</w:t>
            </w:r>
          </w:p>
        </w:tc>
        <w:tc>
          <w:tcPr>
            <w:tcW w:w="4063" w:type="dxa"/>
          </w:tcPr>
          <w:p w14:paraId="2711705C" w14:textId="5FCABC11" w:rsidR="00C86215" w:rsidRDefault="00E7725B">
            <w:pPr>
              <w:rPr>
                <w:lang w:val="en-US"/>
              </w:rPr>
            </w:pPr>
            <w:r>
              <w:rPr>
                <w:lang w:val="en-US"/>
              </w:rPr>
              <w:t xml:space="preserve">Pencarian berdasarkan </w:t>
            </w:r>
            <w:r w:rsidR="00593608">
              <w:rPr>
                <w:lang w:val="en-US"/>
              </w:rPr>
              <w:t>judul, katakunci</w:t>
            </w:r>
            <w:r w:rsidR="00164C1F">
              <w:rPr>
                <w:lang w:val="en-US"/>
              </w:rPr>
              <w:t xml:space="preserve"> </w:t>
            </w:r>
            <w:r w:rsidR="00164C1F">
              <w:rPr>
                <w:lang w:val="en-US"/>
              </w:rPr>
              <w:t>8715</w:t>
            </w:r>
          </w:p>
        </w:tc>
        <w:tc>
          <w:tcPr>
            <w:tcW w:w="615" w:type="dxa"/>
          </w:tcPr>
          <w:p w14:paraId="631052BC" w14:textId="101834F1" w:rsidR="00C86215" w:rsidRDefault="00E7725B">
            <w:pPr>
              <w:rPr>
                <w:lang w:val="en-US"/>
              </w:rPr>
            </w:pPr>
            <w:r>
              <w:rPr>
                <w:lang w:val="en-US"/>
              </w:rPr>
              <w:t>EC5</w:t>
            </w:r>
          </w:p>
        </w:tc>
        <w:tc>
          <w:tcPr>
            <w:tcW w:w="3776" w:type="dxa"/>
          </w:tcPr>
          <w:p w14:paraId="0442E3EC" w14:textId="1B78ED3B" w:rsidR="00C86215" w:rsidRDefault="00E7725B">
            <w:pPr>
              <w:rPr>
                <w:lang w:val="en-US"/>
              </w:rPr>
            </w:pPr>
            <w:r>
              <w:rPr>
                <w:lang w:val="en-US"/>
              </w:rPr>
              <w:t>Not search in title</w:t>
            </w:r>
            <w:r w:rsidR="00593608">
              <w:rPr>
                <w:lang w:val="en-US"/>
              </w:rPr>
              <w:t>, keyword</w:t>
            </w:r>
          </w:p>
        </w:tc>
      </w:tr>
      <w:tr w:rsidR="00E7725B" w14:paraId="7467FF22" w14:textId="77777777" w:rsidTr="00C86215">
        <w:tc>
          <w:tcPr>
            <w:tcW w:w="562" w:type="dxa"/>
          </w:tcPr>
          <w:p w14:paraId="44011C5D" w14:textId="74CD674A" w:rsidR="00E7725B" w:rsidRDefault="00E7725B">
            <w:pPr>
              <w:rPr>
                <w:lang w:val="en-US"/>
              </w:rPr>
            </w:pPr>
            <w:r>
              <w:rPr>
                <w:lang w:val="en-US"/>
              </w:rPr>
              <w:t>IC6</w:t>
            </w:r>
          </w:p>
        </w:tc>
        <w:tc>
          <w:tcPr>
            <w:tcW w:w="4063" w:type="dxa"/>
          </w:tcPr>
          <w:p w14:paraId="79AA043B" w14:textId="2DCD339F" w:rsidR="00E7725B" w:rsidRDefault="00E7725B">
            <w:pPr>
              <w:rPr>
                <w:lang w:val="en-US"/>
              </w:rPr>
            </w:pPr>
            <w:r>
              <w:rPr>
                <w:lang w:val="en-US"/>
              </w:rPr>
              <w:t>Published in english language</w:t>
            </w:r>
            <w:r w:rsidR="00164C1F">
              <w:rPr>
                <w:lang w:val="en-US"/>
              </w:rPr>
              <w:t xml:space="preserve"> </w:t>
            </w:r>
            <w:r w:rsidR="00164C1F" w:rsidRPr="00164C1F">
              <w:rPr>
                <w:lang w:val="en-US"/>
              </w:rPr>
              <w:t>1,491</w:t>
            </w:r>
          </w:p>
        </w:tc>
        <w:tc>
          <w:tcPr>
            <w:tcW w:w="615" w:type="dxa"/>
          </w:tcPr>
          <w:p w14:paraId="0A715395" w14:textId="4C3979CA" w:rsidR="00E7725B" w:rsidRDefault="00E7725B">
            <w:pPr>
              <w:rPr>
                <w:lang w:val="en-US"/>
              </w:rPr>
            </w:pPr>
            <w:r>
              <w:rPr>
                <w:lang w:val="en-US"/>
              </w:rPr>
              <w:t>EC6</w:t>
            </w:r>
          </w:p>
        </w:tc>
        <w:tc>
          <w:tcPr>
            <w:tcW w:w="3776" w:type="dxa"/>
          </w:tcPr>
          <w:p w14:paraId="38A03041" w14:textId="2E7D392B" w:rsidR="00E7725B" w:rsidRDefault="00E7725B">
            <w:pPr>
              <w:rPr>
                <w:lang w:val="en-US"/>
              </w:rPr>
            </w:pPr>
            <w:r>
              <w:rPr>
                <w:lang w:val="en-US"/>
              </w:rPr>
              <w:t>Not published in english language</w:t>
            </w:r>
          </w:p>
        </w:tc>
      </w:tr>
      <w:tr w:rsidR="00E7725B" w14:paraId="2DA9EE63" w14:textId="77777777" w:rsidTr="00C86215">
        <w:tc>
          <w:tcPr>
            <w:tcW w:w="562" w:type="dxa"/>
          </w:tcPr>
          <w:p w14:paraId="0738EABC" w14:textId="14ADFCA3" w:rsidR="00E7725B" w:rsidRDefault="00E7725B">
            <w:pPr>
              <w:rPr>
                <w:lang w:val="en-US"/>
              </w:rPr>
            </w:pPr>
            <w:r>
              <w:rPr>
                <w:lang w:val="en-US"/>
              </w:rPr>
              <w:t>IC7</w:t>
            </w:r>
          </w:p>
        </w:tc>
        <w:tc>
          <w:tcPr>
            <w:tcW w:w="4063" w:type="dxa"/>
          </w:tcPr>
          <w:p w14:paraId="2D91DF87" w14:textId="0F5490B8" w:rsidR="00E7725B" w:rsidRDefault="00E7725B">
            <w:pPr>
              <w:rPr>
                <w:lang w:val="en-US"/>
              </w:rPr>
            </w:pPr>
            <w:r>
              <w:rPr>
                <w:lang w:val="en-US"/>
              </w:rPr>
              <w:t>Open access</w:t>
            </w:r>
            <w:r w:rsidR="00164C1F">
              <w:rPr>
                <w:lang w:val="en-US"/>
              </w:rPr>
              <w:t xml:space="preserve"> </w:t>
            </w:r>
            <w:r w:rsidR="00164C1F" w:rsidRPr="00164C1F">
              <w:rPr>
                <w:lang w:val="en-US"/>
              </w:rPr>
              <w:t>768</w:t>
            </w:r>
          </w:p>
        </w:tc>
        <w:tc>
          <w:tcPr>
            <w:tcW w:w="615" w:type="dxa"/>
          </w:tcPr>
          <w:p w14:paraId="5038FE7B" w14:textId="503C4AB3" w:rsidR="00E7725B" w:rsidRDefault="00E7725B">
            <w:pPr>
              <w:rPr>
                <w:lang w:val="en-US"/>
              </w:rPr>
            </w:pPr>
            <w:r>
              <w:rPr>
                <w:lang w:val="en-US"/>
              </w:rPr>
              <w:t>EC7</w:t>
            </w:r>
          </w:p>
        </w:tc>
        <w:tc>
          <w:tcPr>
            <w:tcW w:w="3776" w:type="dxa"/>
          </w:tcPr>
          <w:p w14:paraId="3587969E" w14:textId="7A238B6E" w:rsidR="00E7725B" w:rsidRDefault="00E7725B">
            <w:pPr>
              <w:rPr>
                <w:lang w:val="en-US"/>
              </w:rPr>
            </w:pPr>
            <w:r>
              <w:rPr>
                <w:lang w:val="en-US"/>
              </w:rPr>
              <w:t>Not open access</w:t>
            </w:r>
          </w:p>
        </w:tc>
      </w:tr>
      <w:tr w:rsidR="00164C1F" w14:paraId="6A486236" w14:textId="77777777" w:rsidTr="00C86215">
        <w:tc>
          <w:tcPr>
            <w:tcW w:w="562" w:type="dxa"/>
          </w:tcPr>
          <w:p w14:paraId="77C9382C" w14:textId="3FE572CA" w:rsidR="00164C1F" w:rsidRDefault="00164C1F">
            <w:pPr>
              <w:rPr>
                <w:lang w:val="en-US"/>
              </w:rPr>
            </w:pPr>
            <w:r>
              <w:rPr>
                <w:lang w:val="en-US"/>
              </w:rPr>
              <w:t>Ic8</w:t>
            </w:r>
          </w:p>
        </w:tc>
        <w:tc>
          <w:tcPr>
            <w:tcW w:w="4063" w:type="dxa"/>
          </w:tcPr>
          <w:p w14:paraId="7D7CDAAE" w14:textId="477522E0" w:rsidR="00164C1F" w:rsidRDefault="00164C1F">
            <w:pPr>
              <w:rPr>
                <w:lang w:val="en-US"/>
              </w:rPr>
            </w:pPr>
            <w:r>
              <w:rPr>
                <w:lang w:val="en-US"/>
              </w:rPr>
              <w:t>Negara indonesia</w:t>
            </w:r>
            <w:r w:rsidR="00285B4A">
              <w:rPr>
                <w:lang w:val="en-US"/>
              </w:rPr>
              <w:t xml:space="preserve"> </w:t>
            </w:r>
            <w:r w:rsidR="00285B4A" w:rsidRPr="00285B4A">
              <w:rPr>
                <w:lang w:val="en-US"/>
              </w:rPr>
              <w:t>13</w:t>
            </w:r>
          </w:p>
        </w:tc>
        <w:tc>
          <w:tcPr>
            <w:tcW w:w="615" w:type="dxa"/>
          </w:tcPr>
          <w:p w14:paraId="39DE383A" w14:textId="5DD7518C" w:rsidR="00164C1F" w:rsidRDefault="00164C1F">
            <w:pPr>
              <w:rPr>
                <w:lang w:val="en-US"/>
              </w:rPr>
            </w:pPr>
            <w:r>
              <w:rPr>
                <w:lang w:val="en-US"/>
              </w:rPr>
              <w:t>ec8</w:t>
            </w:r>
          </w:p>
        </w:tc>
        <w:tc>
          <w:tcPr>
            <w:tcW w:w="3776" w:type="dxa"/>
          </w:tcPr>
          <w:p w14:paraId="1D1FDC05" w14:textId="00C60471" w:rsidR="00164C1F" w:rsidRDefault="00164C1F">
            <w:pPr>
              <w:rPr>
                <w:lang w:val="en-US"/>
              </w:rPr>
            </w:pPr>
            <w:r>
              <w:rPr>
                <w:lang w:val="en-US"/>
              </w:rPr>
              <w:t>Selain negara indonesia</w:t>
            </w:r>
          </w:p>
        </w:tc>
      </w:tr>
      <w:tr w:rsidR="00200D28" w14:paraId="2430C7F6" w14:textId="77777777" w:rsidTr="00C86215">
        <w:tc>
          <w:tcPr>
            <w:tcW w:w="562" w:type="dxa"/>
          </w:tcPr>
          <w:p w14:paraId="420D6CB8" w14:textId="5E09B479" w:rsidR="00200D28" w:rsidRDefault="00200D28">
            <w:pPr>
              <w:rPr>
                <w:lang w:val="en-US"/>
              </w:rPr>
            </w:pPr>
            <w:r>
              <w:rPr>
                <w:lang w:val="en-US"/>
              </w:rPr>
              <w:t>IC</w:t>
            </w:r>
            <w:r w:rsidR="00164C1F">
              <w:rPr>
                <w:lang w:val="en-US"/>
              </w:rPr>
              <w:t>9</w:t>
            </w:r>
          </w:p>
        </w:tc>
        <w:tc>
          <w:tcPr>
            <w:tcW w:w="4063" w:type="dxa"/>
          </w:tcPr>
          <w:p w14:paraId="1810B1E7" w14:textId="60998969" w:rsidR="00200D28" w:rsidRDefault="00200D28">
            <w:pPr>
              <w:rPr>
                <w:lang w:val="en-US"/>
              </w:rPr>
            </w:pPr>
            <w:r>
              <w:rPr>
                <w:lang w:val="en-US"/>
              </w:rPr>
              <w:t>Sesuai abstrak</w:t>
            </w:r>
          </w:p>
        </w:tc>
        <w:tc>
          <w:tcPr>
            <w:tcW w:w="615" w:type="dxa"/>
          </w:tcPr>
          <w:p w14:paraId="5385A357" w14:textId="5BB7D531" w:rsidR="00200D28" w:rsidRDefault="00200D28">
            <w:pPr>
              <w:rPr>
                <w:lang w:val="en-US"/>
              </w:rPr>
            </w:pPr>
            <w:r>
              <w:rPr>
                <w:lang w:val="en-US"/>
              </w:rPr>
              <w:t>EC</w:t>
            </w:r>
            <w:r w:rsidR="00164C1F">
              <w:rPr>
                <w:lang w:val="en-US"/>
              </w:rPr>
              <w:t>9</w:t>
            </w:r>
          </w:p>
        </w:tc>
        <w:tc>
          <w:tcPr>
            <w:tcW w:w="3776" w:type="dxa"/>
          </w:tcPr>
          <w:p w14:paraId="48D811D4" w14:textId="5B767612" w:rsidR="00200D28" w:rsidRDefault="00200D28">
            <w:pPr>
              <w:rPr>
                <w:lang w:val="en-US"/>
              </w:rPr>
            </w:pPr>
            <w:r>
              <w:rPr>
                <w:lang w:val="en-US"/>
              </w:rPr>
              <w:t>Tidak sesuai abstrak</w:t>
            </w:r>
          </w:p>
        </w:tc>
      </w:tr>
    </w:tbl>
    <w:p w14:paraId="153815ED" w14:textId="77777777" w:rsidR="001D18A5" w:rsidRDefault="001D18A5">
      <w:pPr>
        <w:rPr>
          <w:lang w:val="en-US"/>
        </w:rPr>
      </w:pPr>
    </w:p>
    <w:p w14:paraId="501A7A06" w14:textId="5CFB4E69" w:rsidR="005B2C93" w:rsidRDefault="005B2C93">
      <w:pPr>
        <w:rPr>
          <w:lang w:val="en-US"/>
        </w:rPr>
      </w:pPr>
      <w:r>
        <w:rPr>
          <w:lang w:val="en-US"/>
        </w:rPr>
        <w:t>Pembahasan</w:t>
      </w:r>
    </w:p>
    <w:p w14:paraId="776B6174" w14:textId="36601639" w:rsidR="005B2C93" w:rsidRPr="005B2C93" w:rsidRDefault="005B2C93">
      <w:pPr>
        <w:rPr>
          <w:lang w:val="en-US"/>
        </w:rPr>
      </w:pPr>
      <w:r>
        <w:rPr>
          <w:lang w:val="en-US"/>
        </w:rPr>
        <w:t>kesimpulan</w:t>
      </w:r>
    </w:p>
    <w:sectPr w:rsidR="005B2C93" w:rsidRPr="005B2C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C93"/>
    <w:rsid w:val="00164C1F"/>
    <w:rsid w:val="001D18A5"/>
    <w:rsid w:val="00200D28"/>
    <w:rsid w:val="00285B4A"/>
    <w:rsid w:val="002B5411"/>
    <w:rsid w:val="00491005"/>
    <w:rsid w:val="00562A51"/>
    <w:rsid w:val="00593608"/>
    <w:rsid w:val="005B2C93"/>
    <w:rsid w:val="0084035F"/>
    <w:rsid w:val="00872D82"/>
    <w:rsid w:val="00905573"/>
    <w:rsid w:val="009811ED"/>
    <w:rsid w:val="00A3760B"/>
    <w:rsid w:val="00A41EBB"/>
    <w:rsid w:val="00C04BA0"/>
    <w:rsid w:val="00C157BF"/>
    <w:rsid w:val="00C20CC8"/>
    <w:rsid w:val="00C86215"/>
    <w:rsid w:val="00E7725B"/>
    <w:rsid w:val="00EB70BA"/>
    <w:rsid w:val="00ED00A6"/>
    <w:rsid w:val="00F14928"/>
    <w:rsid w:val="00F44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B84D9"/>
  <w15:chartTrackingRefBased/>
  <w15:docId w15:val="{34DEF0E6-5847-4D9D-9C49-920EC78A7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2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C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C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C93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C93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C93"/>
    <w:rPr>
      <w:rFonts w:eastAsiaTheme="majorEastAsia" w:cstheme="majorBidi"/>
      <w:noProof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C93"/>
    <w:rPr>
      <w:rFonts w:eastAsiaTheme="majorEastAsia" w:cstheme="majorBidi"/>
      <w:i/>
      <w:iCs/>
      <w:noProof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C93"/>
    <w:rPr>
      <w:rFonts w:eastAsiaTheme="majorEastAsia" w:cstheme="majorBidi"/>
      <w:noProof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C93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C93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C93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C93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5B2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C93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C93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5B2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C93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5B2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C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C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C93"/>
    <w:rPr>
      <w:i/>
      <w:iCs/>
      <w:noProof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5B2C9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D18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Fakultas Ekonomi</dc:creator>
  <cp:keywords/>
  <dc:description/>
  <cp:lastModifiedBy>adi</cp:lastModifiedBy>
  <cp:revision>20</cp:revision>
  <dcterms:created xsi:type="dcterms:W3CDTF">2025-11-10T06:32:00Z</dcterms:created>
  <dcterms:modified xsi:type="dcterms:W3CDTF">2025-11-16T15:05:00Z</dcterms:modified>
</cp:coreProperties>
</file>