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993" w:hanging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Московский авиационный институт</w:t>
      </w:r>
    </w:p>
    <w:p>
      <w:pPr>
        <w:pStyle w:val="Normal"/>
        <w:ind w:left="-993" w:hanging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(государственный технический университет)</w:t>
      </w:r>
    </w:p>
    <w:p>
      <w:pPr>
        <w:pStyle w:val="Normal"/>
        <w:ind w:left="-993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-993" w:hanging="0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Факультет прикладной математики и информационных технологий</w:t>
      </w:r>
    </w:p>
    <w:p>
      <w:pPr>
        <w:pStyle w:val="Normal"/>
        <w:ind w:left="-993" w:hanging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ind w:left="-993" w:hanging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Кафедра теории вероятности и компьютерного моделирования</w:t>
      </w:r>
    </w:p>
    <w:p>
      <w:pPr>
        <w:pStyle w:val="Normal"/>
        <w:ind w:left="-993" w:hanging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ind w:left="-567" w:hanging="0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  <w:t>ЛАБОРАТОРНАЯ РАБОТА №1</w:t>
      </w:r>
      <w:bookmarkStart w:id="0" w:name="_GoBack"/>
      <w:bookmarkEnd w:id="0"/>
    </w:p>
    <w:p>
      <w:pPr>
        <w:pStyle w:val="Normal"/>
        <w:ind w:left="-567" w:hanging="0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  <w:t>ОТЧЕТ</w:t>
      </w:r>
    </w:p>
    <w:p>
      <w:pPr>
        <w:pStyle w:val="Normal"/>
        <w:ind w:left="-567" w:hanging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по теме</w:t>
      </w:r>
    </w:p>
    <w:p>
      <w:pPr>
        <w:pStyle w:val="Normal"/>
        <w:ind w:left="-993" w:hanging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«Моделирование работы системы массового обслуживания»</w:t>
      </w:r>
    </w:p>
    <w:p>
      <w:pPr>
        <w:pStyle w:val="Normal"/>
        <w:ind w:left="-567" w:hanging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  <w:lang w:val="en-US"/>
        </w:rPr>
        <w:t>VII</w:t>
      </w:r>
      <w:r>
        <w:rPr>
          <w:rFonts w:cs="Arial" w:ascii="Arial" w:hAnsi="Arial"/>
          <w:b/>
          <w:sz w:val="36"/>
          <w:szCs w:val="36"/>
        </w:rPr>
        <w:t xml:space="preserve"> семестр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right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 xml:space="preserve"> </w:t>
      </w:r>
    </w:p>
    <w:p>
      <w:pPr>
        <w:pStyle w:val="Normal"/>
        <w:jc w:val="righ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Студент:            Бабичева А. Д.</w:t>
      </w:r>
    </w:p>
    <w:p>
      <w:pPr>
        <w:pStyle w:val="Normal"/>
        <w:jc w:val="righ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Группа:                М8О-404Б-17</w:t>
      </w:r>
    </w:p>
    <w:p>
      <w:pPr>
        <w:pStyle w:val="Normal"/>
        <w:jc w:val="righ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Руководитель:  Горяинов А. В.   </w:t>
      </w:r>
    </w:p>
    <w:p>
      <w:pPr>
        <w:pStyle w:val="Normal"/>
        <w:jc w:val="righ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Оценка:___________________</w:t>
      </w:r>
    </w:p>
    <w:p>
      <w:pPr>
        <w:pStyle w:val="Normal"/>
        <w:jc w:val="righ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righ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righ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b/>
          <w:sz w:val="32"/>
          <w:szCs w:val="32"/>
        </w:rPr>
        <w:t>Москва, 2020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Необходимо смоделировать работу системы массового обслуживания с помощью экспоненциального распределения.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Теоретическое обоснование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 моделировании системы массового обслуживания случайная величина, распределенная по экспоненциальному распределению, имеет смысл времени ожидания до следующего события в Пуассоновском потоке событий.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 xml:space="preserve">Объектами подобных систем являются сотрудники и клиенты. Сотрудники работают со своей индивидуальной скоростью, поэтому для каждого сотрудника будет своя реализация случайной величины со своим параметром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eastAsia="" w:eastAsiaTheme="minorEastAsia"/>
          <w:sz w:val="28"/>
          <w:szCs w:val="28"/>
        </w:rPr>
        <w:t xml:space="preserve"> – время обслуживания одного клиента. В то же время, реализация случайной величины для потока клиентов – время ожидания следующего клиента.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Для моделирования экспоненциального распределения проведем некоторые преобразования.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Пусть случайная величина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ξ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eastAsiaTheme="minorEastAsia"/>
          <w:sz w:val="28"/>
          <w:szCs w:val="28"/>
        </w:rPr>
        <w:t xml:space="preserve">, а случайная величина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ξ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</m:oMath>
      <w:r>
        <w:rPr>
          <w:rFonts w:eastAsia="" w:eastAsiaTheme="minorEastAsia"/>
          <w:sz w:val="28"/>
          <w:szCs w:val="28"/>
        </w:rPr>
        <w:t xml:space="preserve">.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η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η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ξ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ξ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  <m:r>
              <w:rPr>
                <w:rFonts w:ascii="Cambria Math" w:hAnsi="Cambria Math"/>
              </w:rPr>
              <m:t xml:space="preserve">≤</m:t>
            </m:r>
            <m:sSub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ξ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ξ</m:t>
            </m:r>
          </m:sub>
        </m:sSub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ξ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Следовательно, </w:t>
      </w:r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η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∈</m:t>
                </m:r>
              </m:e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Что соответствует равномерному распределению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Таким образом, мы можем моделировать экспоненциальное распределение с помощью равномерного.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Для этого выведем формулу для случайной величины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  <m:r>
          <m:t xml:space="preserve"> 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</m:oMath>
      <w:r>
        <w:rPr>
          <w:rFonts w:eastAsia="" w:eastAsiaTheme="minorEastAsia"/>
          <w:sz w:val="28"/>
          <w:szCs w:val="28"/>
        </w:rPr>
        <w:t>.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ξ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λ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ξ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λ</m:t>
                    </m:r>
                    <m:r>
                      <w:rPr>
                        <w:rFonts w:ascii="Cambria Math" w:hAnsi="Cambria Math"/>
                      </w:rPr>
                      <m:t xml:space="preserve">ξ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ξ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ξ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eastAsia="" w:eastAsiaTheme="minorEastAsia"/>
          <w:sz w:val="28"/>
          <w:szCs w:val="28"/>
        </w:rPr>
        <w:t xml:space="preserve"> – </w:t>
      </w:r>
      <w:r>
        <w:rPr>
          <w:rFonts w:eastAsia="" w:eastAsiaTheme="minorEastAsia"/>
          <w:sz w:val="28"/>
          <w:szCs w:val="28"/>
        </w:rPr>
        <w:t>распределена равномерно на отрезке [0;1]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Поэтому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  <m:r>
          <m:t xml:space="preserve"> 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</m:oMath>
      <w:r>
        <w:rPr>
          <w:rFonts w:eastAsia="" w:eastAsiaTheme="minorEastAsia"/>
          <w:sz w:val="28"/>
          <w:szCs w:val="28"/>
        </w:rPr>
        <w:t xml:space="preserve"> будет равна:</w:t>
      </w:r>
    </w:p>
    <w:p>
      <w:pPr>
        <w:pStyle w:val="Normal"/>
        <w:rPr>
          <w:rFonts w:eastAsia="" w:eastAsiaTheme="minorEastAsia"/>
          <w:i/>
          <w:i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λ</m:t>
            </m:r>
          </m:den>
        </m:f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η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λ</m:t>
            </m:r>
          </m:den>
        </m:f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η</m:t>
            </m:r>
          </m:e>
        </m:d>
      </m:oMath>
    </w:p>
    <w:p>
      <w:pPr>
        <w:pStyle w:val="Normal"/>
        <w:rPr>
          <w:rFonts w:eastAsia="" w:eastAsiaTheme="minorEastAsia"/>
          <w:sz w:val="28"/>
          <w:szCs w:val="28"/>
          <w:lang w:val="en-US"/>
        </w:rPr>
      </w:pPr>
      <w:r>
        <w:rPr>
          <w:rFonts w:eastAsia="" w:eastAsiaTheme="minorEastAsia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m:t xml:space="preserve"> 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  <w:t>Код программы</w:t>
      </w:r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>
          <w:rFonts w:eastAsia="" w:eastAsiaTheme="minorEastAsia"/>
          <w:i/>
          <w:sz w:val="28"/>
          <w:szCs w:val="28"/>
        </w:rPr>
        <w:t>Экспоненциальное распределение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Exp(</w:t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((-1d / l) * Math.Log(R.NextDouble()));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>
          <w:rFonts w:eastAsia="" w:eastAsiaTheme="minorEastAsia"/>
          <w:i/>
          <w:sz w:val="28"/>
          <w:szCs w:val="28"/>
        </w:rPr>
        <w:t>Создание реализаций случайных величин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makeExp()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Employers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[employers, clients]; </w:t>
      </w:r>
      <w:r>
        <w:rPr>
          <w:rFonts w:cs="Consolas" w:ascii="Consolas" w:hAnsi="Consolas"/>
          <w:color w:val="008000"/>
          <w:sz w:val="19"/>
          <w:szCs w:val="19"/>
        </w:rPr>
        <w:t>//время работы каждого работника с каждым клиентом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Clients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[clients]; </w:t>
      </w:r>
      <w:r>
        <w:rPr>
          <w:rFonts w:cs="Consolas" w:ascii="Consolas" w:hAnsi="Consolas"/>
          <w:color w:val="008000"/>
          <w:sz w:val="19"/>
          <w:szCs w:val="19"/>
        </w:rPr>
        <w:t>//время ожидания очередного клиента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Lambdas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[employers]; </w:t>
      </w:r>
      <w:r>
        <w:rPr>
          <w:rFonts w:cs="Consolas" w:ascii="Consolas" w:hAnsi="Consolas"/>
          <w:color w:val="008000"/>
          <w:sz w:val="19"/>
          <w:szCs w:val="19"/>
        </w:rPr>
        <w:t>//параметры распределения для каждого сотрудника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Check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[employers];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занятость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работников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 = 0; e &lt; employers; e++)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 = R.NextDouble();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(l &gt;= lambda) { l = lambda + l; 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 l = lambda - l; 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Lambdas[e] = l;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Check[e]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 = 0; c &lt; clients; c++)  { Employers[e, c] = Exp(lambda); 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clients; i++)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Clients[i] = Exp(lambda);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  <w:t>Работа программы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  <w:drawing>
          <wp:inline distT="0" distB="5715" distL="0" distR="3175">
            <wp:extent cx="5940425" cy="37852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drawing>
          <wp:inline distT="0" distB="0" distL="0" distR="3175">
            <wp:extent cx="5940425" cy="47434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6c04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b7080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LibreOffice/6.0.7.3$Linux_X86_64 LibreOffice_project/00m0$Build-3</Application>
  <Pages>4</Pages>
  <Words>302</Words>
  <Characters>2011</Characters>
  <CharactersWithSpaces>2559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2020-09-24T12:26:00Z</dcterms:created>
  <dc:creator>Anna</dc:creator>
  <dc:description/>
  <dc:language>ru-RU</dc:language>
  <cp:lastModifiedBy/>
  <dcterms:modified xsi:type="dcterms:W3CDTF">2020-11-09T17:28:53Z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