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EF1E3">
      <w:pPr>
        <w:pStyle w:val="2"/>
        <w:spacing w:before="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4"/>
          <w:szCs w:val="44"/>
        </w:rPr>
      </w:pPr>
      <w:bookmarkStart w:id="0" w:name="_GoBack"/>
      <w:r>
        <w:rPr>
          <w:rFonts w:hint="eastAsia" w:ascii="黑体" w:hAnsi="宋体" w:eastAsia="黑体" w:cs="黑体"/>
          <w:sz w:val="44"/>
          <w:szCs w:val="44"/>
          <w:lang w:eastAsia="zh-CN"/>
        </w:rPr>
        <w:t>《</w:t>
      </w:r>
      <w:r>
        <w:rPr>
          <w:rFonts w:hint="default" w:ascii="黑体" w:hAnsi="宋体" w:eastAsia="黑体" w:cs="黑体"/>
          <w:sz w:val="44"/>
          <w:szCs w:val="44"/>
        </w:rPr>
        <w:t>智知因 — 基于大模型的多智能体个性化学习系统</w:t>
      </w:r>
      <w:r>
        <w:rPr>
          <w:rFonts w:hint="eastAsia" w:ascii="黑体" w:hAnsi="宋体" w:eastAsia="黑体" w:cs="黑体"/>
          <w:sz w:val="44"/>
          <w:szCs w:val="44"/>
          <w:lang w:eastAsia="zh-CN"/>
        </w:rPr>
        <w:t>》</w:t>
      </w:r>
      <w:r>
        <w:rPr>
          <w:rFonts w:hint="default" w:ascii="黑体" w:hAnsi="宋体" w:eastAsia="黑体" w:cs="黑体"/>
          <w:sz w:val="44"/>
          <w:szCs w:val="44"/>
        </w:rPr>
        <w:t>用户操作手册</w:t>
      </w:r>
    </w:p>
    <w:bookmarkEnd w:id="0"/>
    <w:p w14:paraId="50D1E5A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1 系统概述</w:t>
      </w:r>
    </w:p>
    <w:p w14:paraId="4A876F3B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智知因”是一款基于大模型多智能体（Multi-Agent）技术的个性化辅助学习系统。它能通过对话诊断你的知识盲区，并结合权威教材（RAG技术）为你生成专属的讲义、习题与学习报告，帮助学习者根据自身知识基础开展针对性学习，提升学习效率与知识掌握程度。</w:t>
      </w:r>
    </w:p>
    <w:p w14:paraId="6F26D962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2 快速上手流程</w:t>
      </w:r>
    </w:p>
    <w:p w14:paraId="61E2FD0F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2.1 登录与冷启动画像</w:t>
      </w:r>
    </w:p>
    <w:p w14:paraId="4428CB5B">
      <w:pPr>
        <w:numPr>
          <w:ilvl w:val="0"/>
          <w:numId w:val="1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访问界面</w:t>
      </w:r>
      <w:r>
        <w:rPr>
          <w:rFonts w:hint="default" w:ascii="Calibri" w:hAnsi="Calibri" w:cs="Calibri"/>
          <w:sz w:val="24"/>
          <w:szCs w:val="24"/>
        </w:rPr>
        <w:t>：打开浏览器进入系统首页，本系统基于 Streamlit 搭建，无需本地安装客户端，可直接通过网页访问使用。</w:t>
      </w:r>
    </w:p>
    <w:p w14:paraId="29A2A256">
      <w:pPr>
        <w:numPr>
          <w:ilvl w:val="0"/>
          <w:numId w:val="1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身份输入</w:t>
      </w:r>
      <w:r>
        <w:rPr>
          <w:rFonts w:hint="default" w:ascii="Calibri" w:hAnsi="Calibri" w:cs="Calibri"/>
          <w:sz w:val="24"/>
          <w:szCs w:val="24"/>
        </w:rPr>
        <w:t>：在登录界面输入对应学号与姓名，完成身份验证进入系统。</w:t>
      </w:r>
    </w:p>
    <w:p w14:paraId="05A5D5BE">
      <w:pPr>
        <w:numPr>
          <w:ilvl w:val="0"/>
          <w:numId w:val="1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画像初始化</w:t>
      </w:r>
      <w:r>
        <w:rPr>
          <w:rFonts w:hint="default" w:ascii="Calibri" w:hAnsi="Calibri" w:cs="Calibri"/>
          <w:sz w:val="24"/>
          <w:szCs w:val="24"/>
        </w:rPr>
        <w:t>：新用户首次登录时，系统将提示你选择所在专业与对应年级。</w:t>
      </w:r>
    </w:p>
    <w:p w14:paraId="5234F30A">
      <w:pPr>
        <w:numPr>
          <w:ilvl w:val="0"/>
          <w:numId w:val="1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系统逻辑</w:t>
      </w:r>
      <w:r>
        <w:rPr>
          <w:rFonts w:hint="default" w:ascii="Calibri" w:hAnsi="Calibri" w:cs="Calibri"/>
          <w:sz w:val="24"/>
          <w:szCs w:val="24"/>
        </w:rPr>
        <w:t>：完成基础信息选择后，系统内置的“诊断 Agent”将启动冷启动策略，根据你填写的背景信息预设初始个人知识图谱，为后续个性化内容生成提供基础依据。</w:t>
      </w:r>
    </w:p>
    <w:p w14:paraId="36DC141A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2.2 开启学习任务</w:t>
      </w:r>
    </w:p>
    <w:p w14:paraId="0B7C3D66">
      <w:pPr>
        <w:numPr>
          <w:ilvl w:val="0"/>
          <w:numId w:val="2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主题输入</w:t>
      </w:r>
      <w:r>
        <w:rPr>
          <w:rFonts w:hint="default" w:ascii="Calibri" w:hAnsi="Calibri" w:cs="Calibri"/>
          <w:sz w:val="24"/>
          <w:szCs w:val="24"/>
        </w:rPr>
        <w:t>：在系统左侧边栏的主题输入框，或主界面的对话框中，直接输入你想要学习的内容主题，例如输入“Python 装饰器”即可开启对应主题的学习。</w:t>
      </w:r>
    </w:p>
    <w:p w14:paraId="4E14CDDC">
      <w:pPr>
        <w:numPr>
          <w:ilvl w:val="0"/>
          <w:numId w:val="2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智能诊断</w:t>
      </w:r>
      <w:r>
        <w:rPr>
          <w:rFonts w:hint="default" w:ascii="Calibri" w:hAnsi="Calibri" w:cs="Calibri"/>
          <w:sz w:val="24"/>
          <w:szCs w:val="24"/>
        </w:rPr>
        <w:t>：输入主题后，系统会即时调取你的个人历史学习记录进行分析，随后告知你当前学习主题对应的前置知识掌握情况，例如输出“检测到你已掌握闭包，现在开始进阶学习装饰器”，帮你快速明确当前学习起点。</w:t>
      </w:r>
    </w:p>
    <w:p w14:paraId="2FF08F82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2.3 交互式学习与资源生成</w:t>
      </w:r>
    </w:p>
    <w:p w14:paraId="7AE5EE90">
      <w:pPr>
        <w:numPr>
          <w:ilvl w:val="0"/>
          <w:numId w:val="3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获取个性化讲义</w:t>
      </w:r>
      <w:r>
        <w:rPr>
          <w:rFonts w:hint="default" w:ascii="Calibri" w:hAnsi="Calibri" w:cs="Calibri"/>
          <w:sz w:val="24"/>
          <w:szCs w:val="24"/>
        </w:rPr>
        <w:t>：完成诊断后，系统会以流式输出的方式，生成 Markdown 格式的个性化讲义，适配你的知识基础调整内容深浅。需要注意的是，生成过程中你会看到页面上显示“Agent 协作状态栏”，提示“审核 Agent 正在校验内容准确性...”，这代表后台多个智能体正在协作，通过RAG技术对照权威教材校验内容准确性并开展内容反思，等待状态栏提示完成即可获取最终校验后的讲义。</w:t>
      </w:r>
    </w:p>
    <w:p w14:paraId="4E334C7E">
      <w:pPr>
        <w:numPr>
          <w:ilvl w:val="0"/>
          <w:numId w:val="3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获取针对性习题</w:t>
      </w:r>
      <w:r>
        <w:rPr>
          <w:rFonts w:hint="default" w:ascii="Calibri" w:hAnsi="Calibri" w:cs="Calibri"/>
          <w:sz w:val="24"/>
          <w:szCs w:val="24"/>
        </w:rPr>
        <w:t>：讲义生成完成后，系统会自动在讲义末尾附带3-5道针对当前知识点、匹配你能力水平的针对性练习题，帮你即时巩固所学内容。</w:t>
      </w:r>
    </w:p>
    <w:p w14:paraId="4F0A4650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2.4 测评与反馈</w:t>
      </w:r>
    </w:p>
    <w:p w14:paraId="33C9E2DE">
      <w:pPr>
        <w:numPr>
          <w:ilvl w:val="0"/>
          <w:numId w:val="4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提交答案</w:t>
      </w:r>
      <w:r>
        <w:rPr>
          <w:rFonts w:hint="default" w:ascii="Calibri" w:hAnsi="Calibri" w:cs="Calibri"/>
          <w:sz w:val="24"/>
          <w:szCs w:val="24"/>
        </w:rPr>
        <w:t>：完成练习后，在系统输入框提交你的练习答案即可等待系统评估。</w:t>
      </w:r>
    </w:p>
    <w:p w14:paraId="6762D796">
      <w:pPr>
        <w:numPr>
          <w:ilvl w:val="0"/>
          <w:numId w:val="4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即时评估</w:t>
      </w:r>
      <w:r>
        <w:rPr>
          <w:rFonts w:hint="default" w:ascii="Calibri" w:hAnsi="Calibri" w:cs="Calibri"/>
          <w:sz w:val="24"/>
          <w:szCs w:val="24"/>
        </w:rPr>
        <w:t>：系统内置的评估 Agent 会即时对你的答案进行评分，同时针对错题分析错误原因，帮你明确知识漏洞。</w:t>
      </w:r>
    </w:p>
    <w:p w14:paraId="404D9DF8">
      <w:pPr>
        <w:numPr>
          <w:ilvl w:val="0"/>
          <w:numId w:val="4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追问与深度解释</w:t>
      </w:r>
      <w:r>
        <w:rPr>
          <w:rFonts w:hint="default" w:ascii="Calibri" w:hAnsi="Calibri" w:cs="Calibri"/>
          <w:sz w:val="24"/>
          <w:szCs w:val="24"/>
        </w:rPr>
        <w:t>：如果你对题目解析、知识点内容或者代码片段存在疑问，可以直接在对话框继续追问，系统会保留当前会话的完整记忆，结合上下文为你提供更细致的解答。</w:t>
      </w:r>
    </w:p>
    <w:p w14:paraId="584269B4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3 核心功能操作指南</w:t>
      </w:r>
    </w:p>
    <w:p w14:paraId="77306F34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3.1 知识点雷达图（可视化学习报告）</w:t>
      </w:r>
    </w:p>
    <w:p w14:paraId="1D12C4CD">
      <w:pPr>
        <w:numPr>
          <w:ilvl w:val="0"/>
          <w:numId w:val="5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操作路径</w:t>
      </w:r>
      <w:r>
        <w:rPr>
          <w:rFonts w:hint="default" w:ascii="Calibri" w:hAnsi="Calibri" w:cs="Calibri"/>
          <w:sz w:val="24"/>
          <w:szCs w:val="24"/>
        </w:rPr>
        <w:t>：点击系统顶部导航栏中的“个人档案”选项，即可进入个人学习报告页面。</w:t>
      </w:r>
    </w:p>
    <w:p w14:paraId="33D7223A">
      <w:pPr>
        <w:numPr>
          <w:ilvl w:val="0"/>
          <w:numId w:val="5"/>
        </w:numPr>
        <w:spacing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内容展示</w:t>
      </w:r>
      <w:r>
        <w:rPr>
          <w:rFonts w:hint="default" w:ascii="Calibri" w:hAnsi="Calibri" w:cs="Calibri"/>
          <w:sz w:val="24"/>
          <w:szCs w:val="24"/>
        </w:rPr>
        <w:t>：进入页面后，系统将展示你的个人知识点掌握雷达图，直观呈现你当前的知识掌握情况。</w:t>
      </w:r>
    </w:p>
    <w:p w14:paraId="11BB8E2B">
      <w:pPr>
        <w:numPr>
          <w:ilvl w:val="0"/>
          <w:numId w:val="5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指标说明</w:t>
      </w:r>
      <w:r>
        <w:rPr>
          <w:rFonts w:hint="default" w:ascii="Calibri" w:hAnsi="Calibri" w:cs="Calibri"/>
          <w:sz w:val="24"/>
          <w:szCs w:val="24"/>
        </w:rPr>
        <w:t>：雷达图涵盖逻辑能力、代码熟练度、理论基础等多个核心能力维度，所有数据均来源于系统数据库learning_records表的实时更新，能够准确反映你当前最新的学习状态。</w:t>
      </w:r>
    </w:p>
    <w:p w14:paraId="33D53530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3.2 思考链（CoT）日志查看（系统演示亮点）</w:t>
      </w:r>
    </w:p>
    <w:p w14:paraId="6D59938D">
      <w:pPr>
        <w:numPr>
          <w:ilvl w:val="0"/>
          <w:numId w:val="6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操作路径</w:t>
      </w:r>
      <w:r>
        <w:rPr>
          <w:rFonts w:hint="default" w:ascii="Calibri" w:hAnsi="Calibri" w:cs="Calibri"/>
          <w:sz w:val="24"/>
          <w:szCs w:val="24"/>
        </w:rPr>
        <w:t>：在当前学习页面的底部，找到并展开“Agent 运行日志”折叠面板，即可查看完整的多智能体协作运行过程。</w:t>
      </w:r>
    </w:p>
    <w:p w14:paraId="6F37E4BA">
      <w:pPr>
        <w:numPr>
          <w:ilvl w:val="0"/>
          <w:numId w:val="6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功能意义</w:t>
      </w:r>
      <w:r>
        <w:rPr>
          <w:rFonts w:hint="default" w:ascii="Calibri" w:hAnsi="Calibri" w:cs="Calibri"/>
          <w:sz w:val="24"/>
          <w:szCs w:val="24"/>
        </w:rPr>
        <w:t>：该功能为系统的核心演示亮点，在演示时可以向观看者展示完整的多智能体协作反思过程，例如可以展示：“看，这里是反思 Agent 发现生成内容有误，并指令 Generator Agent 重写的完整过程”，直观体现系统多智能体协作提升内容准确性的核心优势。</w:t>
      </w:r>
    </w:p>
    <w:p w14:paraId="25C8FC18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4 常见问题排查（FAQ）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9"/>
        <w:gridCol w:w="1535"/>
        <w:gridCol w:w="5072"/>
      </w:tblGrid>
      <w:tr w14:paraId="4B031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C0ABF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</w:rPr>
              <w:t>问题描述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51B95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</w:rPr>
              <w:t>可能原因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60343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</w:rPr>
              <w:t>解决方法</w:t>
            </w:r>
          </w:p>
        </w:tc>
      </w:tr>
      <w:tr w14:paraId="7547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194A8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内容生成异常缓慢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30E78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API 响应延迟或本地网络波动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3516A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耐心等待流式输出完成，或退出页面检查网络连接后重新访问。</w:t>
            </w:r>
          </w:p>
        </w:tc>
      </w:tr>
      <w:tr w14:paraId="419A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DD04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生成的习题难度不符合预期（太难或太易）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AD98E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初始个人画像设定不够精准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B0E43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直接在对话框输入“太难了，请讲得更基础一点”或者“太简单了，请提升难度”，即可触发Agent动态调整后续内容的难度，更新个人画像。</w:t>
            </w:r>
          </w:p>
        </w:tc>
      </w:tr>
      <w:tr w14:paraId="4349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9AB07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生成的知识点与权威教材内容不符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CFF8E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RAG 检索命中率不足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D5DF0C">
            <w:pPr>
              <w:spacing w:beforeAutospacing="0" w:after="100" w:afterAutospacing="0" w:line="300" w:lineRule="auto"/>
              <w:ind w:right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检查系统后台是否已挂载对应主题的PDF权威教材，确认教材挂载后重新生成内容即可。</w:t>
            </w:r>
          </w:p>
        </w:tc>
      </w:tr>
    </w:tbl>
    <w:p w14:paraId="281D545E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5 IKUN 团队给评委的演示建议（小贴士）</w:t>
      </w:r>
    </w:p>
    <w:p w14:paraId="33D81A2D">
      <w:pPr>
        <w:numPr>
          <w:ilvl w:val="0"/>
          <w:numId w:val="7"/>
        </w:numPr>
        <w:spacing w:before="0" w:beforeAutospacing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突出“反思回滚”机制</w:t>
      </w:r>
      <w:r>
        <w:rPr>
          <w:rFonts w:hint="default" w:ascii="Calibri" w:hAnsi="Calibri" w:cs="Calibri"/>
          <w:sz w:val="24"/>
          <w:szCs w:val="24"/>
        </w:rPr>
        <w:t>：建议在演示过程中预留一个“错误修正演示”环节，专门展示系统如何通过反思 Agent 识别大模型生成的错误内容，并强制更正大模型的低级错误，体现多智能体协作对内容准确性的提升作用。</w:t>
      </w:r>
    </w:p>
    <w:p w14:paraId="06981628">
      <w:pPr>
        <w:numPr>
          <w:ilvl w:val="0"/>
          <w:numId w:val="7"/>
        </w:numPr>
        <w:spacing w:beforeAutospacing="0" w:after="0" w:afterAutospacing="0" w:line="300" w:lineRule="auto"/>
        <w:ind w:left="780" w:leftChars="200" w:right="0" w:rightChars="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展示“因材施教”特性</w:t>
      </w:r>
      <w:r>
        <w:rPr>
          <w:rFonts w:hint="default" w:ascii="Calibri" w:hAnsi="Calibri" w:cs="Calibri"/>
          <w:sz w:val="24"/>
          <w:szCs w:val="24"/>
        </w:rPr>
        <w:t>：可以准备两个不同知识等级的测试账号，分别请求同一学习主题，对比两个账号生成的讲义内容、习题难度的差异，直观体现系统个性化适配不同基础学习者的核心优势。</w:t>
      </w:r>
    </w:p>
    <w:p w14:paraId="57CEF5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FEB6C"/>
    <w:multiLevelType w:val="singleLevel"/>
    <w:tmpl w:val="AA0FEB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8CDFF64"/>
    <w:multiLevelType w:val="singleLevel"/>
    <w:tmpl w:val="B8CDFF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B5C6881"/>
    <w:multiLevelType w:val="singleLevel"/>
    <w:tmpl w:val="CB5C68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FA694DE"/>
    <w:multiLevelType w:val="singleLevel"/>
    <w:tmpl w:val="FFA694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7CD56AF"/>
    <w:multiLevelType w:val="singleLevel"/>
    <w:tmpl w:val="37CD56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425C987F"/>
    <w:multiLevelType w:val="singleLevel"/>
    <w:tmpl w:val="425C98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58A7376C"/>
    <w:multiLevelType w:val="singleLevel"/>
    <w:tmpl w:val="58A737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90C55"/>
    <w:rsid w:val="629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2026-04-15T09:29:00Z</dcterms:created>
  <dc:creator>Sweet heart</dc:creator>
  <cp:lastModifiedBy>Sweet heart</cp:lastModifiedBy>
  <dcterms:modified xsi:type="dcterms:W3CDTF">2026-04-15T09:31:05Z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E2259C08ED7441C3B28987400ABC3098_11</vt:lpwstr>
  </property>
  <property fmtid="{D5CDD505-2E9C-101B-9397-08002B2CF9AE}" pid="4" name="KSOTemplateDocerSaveRecord">
    <vt:lpwstr>eyJoZGlkIjoiMzYyYjNkMDFhOTg4ZjM0ZGMwNWZlMDQzZGE1MWU5M2EiLCJ1c2VySWQiOiI4MzU4NTUxMjgifQ==</vt:lpwstr>
  </property>
</Properties>
</file>