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CaseIQ — Product Document</w:t>
      </w:r>
    </w:p>
    <w:p>
      <w:pPr>
        <w:spacing w:after="100"/>
      </w:pPr>
      <w:r/>
      <w:r>
        <w:rPr>
          <w:b/>
        </w:rPr>
        <w:t>Benchmarrk Academy — Industry Readiness Program</w:t>
      </w:r>
      <w:r/>
    </w:p>
    <w:p>
      <w:pPr>
        <w:spacing w:after="100"/>
      </w:pPr>
      <w:r/>
      <w:r>
        <w:rPr>
          <w:b/>
        </w:rPr>
        <w:t>Name:</w:t>
      </w:r>
      <w:r>
        <w:t xml:space="preserve"> ______________________________</w:t>
      </w:r>
    </w:p>
    <w:p>
      <w:pPr>
        <w:spacing w:after="100"/>
      </w:pPr>
      <w:r/>
      <w:r>
        <w:rPr>
          <w:b/>
        </w:rPr>
        <w:t>Date:</w:t>
      </w:r>
      <w:r>
        <w:t xml:space="preserve"> __________________</w:t>
      </w:r>
    </w:p>
    <w:p>
      <w:pPr>
        <w:spacing w:before="240" w:after="100"/>
      </w:pPr>
      <w:r>
        <w:rPr>
          <w:b/>
          <w:sz w:val="32"/>
        </w:rPr>
        <w:t>1. Problem Statement</w:t>
      </w:r>
    </w:p>
    <w:p>
      <w:pPr>
        <w:spacing w:after="100"/>
      </w:pPr>
      <w:r>
        <w:t>Lawyers often have to search through multiple platforms and hundreds of judgments and case documents just to find the right information. They may struggle to find the correct section or Act, identify relevant precedents, connect old laws with new laws, and work with legal information scattered across different sources.</w:t>
      </w:r>
    </w:p>
    <w:p>
      <w:pPr>
        <w:spacing w:after="100"/>
      </w:pPr>
      <w:r>
        <w:t>Manual legal research takes hours, which means lawyers spend too much time searching for legal information instead of focusing on the case.</w:t>
      </w:r>
    </w:p>
    <w:p>
      <w:pPr>
        <w:spacing w:before="240" w:after="100"/>
      </w:pPr>
      <w:r>
        <w:rPr>
          <w:b/>
          <w:sz w:val="32"/>
        </w:rPr>
        <w:t>2. Target Users</w:t>
      </w:r>
    </w:p>
    <w:p>
      <w:pPr>
        <w:pStyle w:val="ListBullet"/>
        <w:spacing w:after="60"/>
      </w:pPr>
      <w:r/>
      <w:r>
        <w:rPr>
          <w:b/>
        </w:rPr>
        <w:t>Primary:</w:t>
      </w:r>
      <w:r>
        <w:t xml:space="preserve"> Lawyers who need to quickly find relevant laws, sections, judgments, and precedents for case research.</w:t>
      </w:r>
    </w:p>
    <w:p>
      <w:pPr>
        <w:pStyle w:val="ListBullet"/>
        <w:spacing w:after="60"/>
      </w:pPr>
      <w:r/>
      <w:r>
        <w:rPr>
          <w:b/>
        </w:rPr>
        <w:t>Secondary:</w:t>
      </w:r>
      <w:r>
        <w:t xml:space="preserve"> Law firms that want to reduce research time, organize legal knowledge, and improve case preparation.</w:t>
      </w:r>
    </w:p>
    <w:p>
      <w:pPr>
        <w:pStyle w:val="ListBullet"/>
        <w:spacing w:after="60"/>
      </w:pPr>
      <w:r/>
      <w:r>
        <w:rPr>
          <w:b/>
        </w:rPr>
        <w:t>Students:</w:t>
      </w:r>
      <w:r>
        <w:t xml:space="preserve"> Law students who want to understand complex judgments, find landmark cases, and learn practical applications of law.</w:t>
      </w:r>
    </w:p>
    <w:p>
      <w:pPr>
        <w:pStyle w:val="ListBullet"/>
        <w:spacing w:after="60"/>
      </w:pPr>
      <w:r/>
      <w:r>
        <w:rPr>
          <w:b/>
        </w:rPr>
        <w:t>Researchers:</w:t>
      </w:r>
      <w:r>
        <w:t xml:space="preserve"> Legal researchers who study judicial trends, precedent relationships, and how courts interpret laws.</w:t>
      </w:r>
    </w:p>
    <w:p>
      <w:pPr>
        <w:pStyle w:val="ListBullet"/>
        <w:spacing w:after="60"/>
      </w:pPr>
      <w:r/>
      <w:r>
        <w:rPr>
          <w:b/>
        </w:rPr>
        <w:t>Legal Community:</w:t>
      </w:r>
      <w:r>
        <w:t xml:space="preserve"> Users who want to discuss legal developments, share case insights, and stay updated with judgments.</w:t>
      </w:r>
    </w:p>
    <w:p>
      <w:pPr>
        <w:spacing w:before="240" w:after="100"/>
      </w:pPr>
      <w:r>
        <w:rPr>
          <w:b/>
          <w:sz w:val="32"/>
        </w:rPr>
        <w:t>3. Product Overview / Proposed Solution</w:t>
      </w:r>
    </w:p>
    <w:p>
      <w:pPr>
        <w:spacing w:after="100"/>
      </w:pPr>
      <w:r>
        <w:t>CaseIQ is an AI-powered legal research platform that brings laws, sections, judgments, and precedents together in one place.</w:t>
      </w:r>
    </w:p>
    <w:p>
      <w:pPr>
        <w:spacing w:after="100"/>
      </w:pPr>
      <w:r>
        <w:t>Users can ask a legal question using natural language instead of complicated keywords. CaseIQ helps users find relevant laws and sections, discover similar cases and precedents, and understand court reasoning.</w:t>
      </w:r>
    </w:p>
    <w:p>
      <w:pPr>
        <w:spacing w:after="100"/>
      </w:pPr>
      <w:r>
        <w:t>It also provides old-law to new-law mapping and allows users to verify information with the original source.</w:t>
      </w:r>
    </w:p>
    <w:p>
      <w:pPr>
        <w:spacing w:before="240" w:after="100"/>
      </w:pPr>
      <w:r>
        <w:rPr>
          <w:b/>
          <w:sz w:val="32"/>
        </w:rPr>
        <w:t>4. Key Features</w:t>
      </w:r>
    </w:p>
    <w:p>
      <w:pPr>
        <w:pStyle w:val="ListBullet"/>
        <w:spacing w:after="60"/>
      </w:pPr>
      <w:r/>
      <w:r>
        <w:rPr>
          <w:b/>
        </w:rPr>
        <w:t>AI Legal Search</w:t>
      </w:r>
      <w:r>
        <w:t xml:space="preserve"> — Search legal problems using natural language.</w:t>
      </w:r>
    </w:p>
    <w:p>
      <w:pPr>
        <w:pStyle w:val="ListBullet"/>
        <w:spacing w:after="60"/>
      </w:pPr>
      <w:r/>
      <w:r>
        <w:rPr>
          <w:b/>
        </w:rPr>
        <w:t>Law &amp; Section Library</w:t>
      </w:r>
      <w:r>
        <w:t xml:space="preserve"> — Search Acts, chapters, sections, and legal provisions in one place.</w:t>
      </w:r>
    </w:p>
    <w:p>
      <w:pPr>
        <w:pStyle w:val="ListBullet"/>
        <w:spacing w:after="60"/>
      </w:pPr>
      <w:r/>
      <w:r>
        <w:rPr>
          <w:b/>
        </w:rPr>
        <w:t>Case &amp; Precedent Search</w:t>
      </w:r>
      <w:r>
        <w:t xml:space="preserve"> — Find relevant Supreme Court and High Court judgments.</w:t>
      </w:r>
    </w:p>
    <w:p>
      <w:pPr>
        <w:pStyle w:val="ListBullet"/>
        <w:spacing w:after="60"/>
      </w:pPr>
      <w:r/>
      <w:r>
        <w:rPr>
          <w:b/>
        </w:rPr>
        <w:t>AI Case Analysis</w:t>
      </w:r>
      <w:r>
        <w:t xml:space="preserve"> — Understand Facts → Issues → Arguments → Decision → Reasoning.</w:t>
      </w:r>
    </w:p>
    <w:p>
      <w:pPr>
        <w:pStyle w:val="ListBullet"/>
        <w:spacing w:after="60"/>
      </w:pPr>
      <w:r/>
      <w:r>
        <w:rPr>
          <w:b/>
        </w:rPr>
        <w:t>Precedent Relationship Map</w:t>
      </w:r>
      <w:r>
        <w:t xml:space="preserve"> — Identify cases that Followed, Referred, Distinguished, or Overruled earlier cases.</w:t>
      </w:r>
    </w:p>
    <w:p>
      <w:pPr>
        <w:pStyle w:val="ListBullet"/>
        <w:spacing w:after="60"/>
      </w:pPr>
      <w:r/>
      <w:r>
        <w:rPr>
          <w:b/>
        </w:rPr>
        <w:t>Old Law → New Law Mapping</w:t>
      </w:r>
      <w:r>
        <w:t xml:space="preserve"> — Connect IPC → BNS, CrPC → BNSS, and Evidence Act → BSA.</w:t>
      </w:r>
    </w:p>
    <w:p>
      <w:pPr>
        <w:pStyle w:val="ListBullet"/>
        <w:spacing w:after="60"/>
      </w:pPr>
      <w:r/>
      <w:r>
        <w:rPr>
          <w:b/>
        </w:rPr>
        <w:t>Legal Community</w:t>
      </w:r>
      <w:r>
        <w:t xml:space="preserve"> — Discuss judgments and share legal insights.</w:t>
      </w:r>
    </w:p>
    <w:p>
      <w:pPr>
        <w:spacing w:before="240" w:after="100"/>
      </w:pPr>
      <w:r>
        <w:rPr>
          <w:b/>
          <w:sz w:val="32"/>
        </w:rPr>
        <w:t>5. User Stories / Use Cases</w:t>
      </w:r>
    </w:p>
    <w:p>
      <w:pPr>
        <w:pStyle w:val="ListBullet"/>
        <w:spacing w:after="60"/>
      </w:pPr>
      <w:r/>
      <w:r>
        <w:rPr>
          <w:b/>
        </w:rPr>
        <w:t>As a lawyer</w:t>
      </w:r>
      <w:r>
        <w:t>, I want to ask a legal question in natural language, so that I can find relevant laws and precedents without spending hours searching multiple sources.</w:t>
      </w:r>
    </w:p>
    <w:p>
      <w:pPr>
        <w:pStyle w:val="ListBullet"/>
        <w:spacing w:after="60"/>
      </w:pPr>
      <w:r/>
      <w:r>
        <w:rPr>
          <w:b/>
        </w:rPr>
        <w:t>As a law student</w:t>
      </w:r>
      <w:r>
        <w:t>, I want to understand the facts, issues, arguments, decision, and reasoning of a judgment, so that I can learn complex cases more easily.</w:t>
      </w:r>
    </w:p>
    <w:p>
      <w:pPr>
        <w:pStyle w:val="ListBullet"/>
        <w:spacing w:after="60"/>
      </w:pPr>
      <w:r/>
      <w:r>
        <w:rPr>
          <w:b/>
        </w:rPr>
        <w:t>As a legal researcher</w:t>
      </w:r>
      <w:r>
        <w:t>, I want to discover relationships between precedents, so that I can study how courts have treated earlier decisions.</w:t>
      </w:r>
    </w:p>
    <w:p>
      <w:pPr>
        <w:spacing w:before="240" w:after="100"/>
      </w:pPr>
      <w:r>
        <w:rPr>
          <w:b/>
          <w:sz w:val="32"/>
        </w:rPr>
        <w:t>6. Success Metrics</w:t>
      </w:r>
    </w:p>
    <w:p>
      <w:pPr>
        <w:pStyle w:val="ListBullet"/>
        <w:spacing w:after="60"/>
      </w:pPr>
      <w:r>
        <w:t>Reduce the time spent on manual legal research.</w:t>
      </w:r>
    </w:p>
    <w:p>
      <w:pPr>
        <w:pStyle w:val="ListBullet"/>
        <w:spacing w:after="60"/>
      </w:pPr>
      <w:r>
        <w:t>Help users reach relevant laws, sections, cases, and precedents through a single research workflow.</w:t>
      </w:r>
    </w:p>
    <w:p>
      <w:pPr>
        <w:pStyle w:val="ListBullet"/>
        <w:spacing w:after="60"/>
      </w:pPr>
      <w:r>
        <w:t>Improve understanding of court reasoning through structured case analysis.</w:t>
      </w:r>
    </w:p>
    <w:p>
      <w:pPr>
        <w:pStyle w:val="ListBullet"/>
        <w:spacing w:after="60"/>
      </w:pPr>
      <w:r>
        <w:t>Support verification of research results using original legal sources.</w:t>
      </w:r>
    </w:p>
    <w:p>
      <w:pPr>
        <w:spacing w:before="240" w:after="100"/>
      </w:pPr>
      <w:r>
        <w:rPr>
          <w:b/>
          <w:sz w:val="32"/>
        </w:rPr>
        <w:t>7. Assumptions &amp; Constraints</w:t>
      </w:r>
    </w:p>
    <w:p>
      <w:pPr>
        <w:spacing w:before="160" w:after="60"/>
      </w:pPr>
      <w:r>
        <w:rPr>
          <w:b/>
          <w:sz w:val="26"/>
        </w:rPr>
        <w:t>Assumptions</w:t>
      </w:r>
    </w:p>
    <w:p>
      <w:pPr>
        <w:pStyle w:val="ListBullet"/>
        <w:spacing w:after="60"/>
      </w:pPr>
      <w:r>
        <w:t>Lawyers, law firms, students, and researchers need a more connected legal research process.</w:t>
      </w:r>
    </w:p>
    <w:p>
      <w:pPr>
        <w:pStyle w:val="ListBullet"/>
        <w:spacing w:after="60"/>
      </w:pPr>
      <w:r>
        <w:t>Relevant legal information and original sources can be accessed and maintained.</w:t>
      </w:r>
    </w:p>
    <w:p>
      <w:pPr>
        <w:spacing w:before="160" w:after="60"/>
      </w:pPr>
      <w:r>
        <w:rPr>
          <w:b/>
          <w:sz w:val="26"/>
        </w:rPr>
        <w:t>Constraint</w:t>
      </w:r>
    </w:p>
    <w:p>
      <w:pPr>
        <w:spacing w:after="100"/>
      </w:pPr>
      <w:r>
        <w:t>The CaseIQ presentation does not specify the final technology stack, team size, budget, or development duration; these details are yet to be finalized.</w:t>
      </w:r>
    </w:p>
    <w:p>
      <w:pPr>
        <w:spacing w:before="240" w:after="100"/>
      </w:pPr>
      <w:r>
        <w:rPr>
          <w:b/>
          <w:sz w:val="32"/>
        </w:rPr>
        <w:t>8. Timeline / Milestones</w:t>
      </w:r>
    </w:p>
    <w:p>
      <w:pPr>
        <w:pStyle w:val="ListBullet"/>
        <w:spacing w:after="60"/>
      </w:pPr>
      <w:r/>
      <w:r>
        <w:rPr>
          <w:b/>
        </w:rPr>
        <w:t>Milestone 1:</w:t>
      </w:r>
      <w:r>
        <w:t xml:space="preserve"> Design the legal research workflow and user interface.</w:t>
      </w:r>
    </w:p>
    <w:p>
      <w:pPr>
        <w:pStyle w:val="ListBullet"/>
        <w:spacing w:after="60"/>
      </w:pPr>
      <w:r/>
      <w:r>
        <w:rPr>
          <w:b/>
        </w:rPr>
        <w:t>Milestone 2:</w:t>
      </w:r>
      <w:r>
        <w:t xml:space="preserve"> Develop law/section search and case/precedent search.</w:t>
      </w:r>
    </w:p>
    <w:p>
      <w:pPr>
        <w:pStyle w:val="ListBullet"/>
        <w:spacing w:after="60"/>
      </w:pPr>
      <w:r/>
      <w:r>
        <w:rPr>
          <w:b/>
        </w:rPr>
        <w:t>Milestone 3:</w:t>
      </w:r>
      <w:r>
        <w:t xml:space="preserve"> Implement AI case analysis, precedent relationships, and old-law/new-law mapping.</w:t>
      </w:r>
    </w:p>
    <w:p>
      <w:pPr>
        <w:pStyle w:val="ListBullet"/>
        <w:spacing w:after="60"/>
      </w:pPr>
      <w:r/>
      <w:r>
        <w:rPr>
          <w:b/>
        </w:rPr>
        <w:t>Milestone 4:</w:t>
      </w:r>
      <w:r>
        <w:t xml:space="preserve"> Test the platform, improve search relevance, and validate source verification.</w:t>
      </w:r>
    </w:p>
    <w:p>
      <w:pPr>
        <w:spacing w:before="240" w:after="100"/>
      </w:pPr>
      <w:r>
        <w:rPr>
          <w:b/>
          <w:sz w:val="32"/>
        </w:rPr>
        <w:t>9. Risks &amp; Open Questions</w:t>
      </w:r>
    </w:p>
    <w:p>
      <w:pPr>
        <w:spacing w:before="160" w:after="60"/>
      </w:pPr>
      <w:r>
        <w:rPr>
          <w:b/>
          <w:sz w:val="26"/>
        </w:rPr>
        <w:t>Risks</w:t>
      </w:r>
    </w:p>
    <w:p>
      <w:pPr>
        <w:pStyle w:val="ListBullet"/>
        <w:spacing w:after="60"/>
      </w:pPr>
      <w:r>
        <w:t>Users may rely on AI-generated legal information without verifying the original source.</w:t>
      </w:r>
    </w:p>
    <w:p>
      <w:pPr>
        <w:pStyle w:val="ListBullet"/>
        <w:spacing w:after="60"/>
      </w:pPr>
      <w:r>
        <w:t>Legal provisions and judgments may change, requiring regular updates.</w:t>
      </w:r>
    </w:p>
    <w:p>
      <w:pPr>
        <w:pStyle w:val="ListBullet"/>
        <w:spacing w:after="60"/>
      </w:pPr>
      <w:r>
        <w:t>Large numbers of judgments may make it difficult to consistently return the most relevant results.</w:t>
      </w:r>
    </w:p>
    <w:p>
      <w:pPr>
        <w:spacing w:before="160" w:after="60"/>
      </w:pPr>
      <w:r>
        <w:rPr>
          <w:b/>
          <w:sz w:val="26"/>
        </w:rPr>
        <w:t>Open Questions</w:t>
      </w:r>
    </w:p>
    <w:p>
      <w:pPr>
        <w:pStyle w:val="ListBullet"/>
        <w:spacing w:after="60"/>
      </w:pPr>
      <w:r>
        <w:t>What AI model and legal-data architecture should be used for the final implementation?</w:t>
      </w:r>
    </w:p>
    <w:p>
      <w:pPr>
        <w:pStyle w:val="ListBullet"/>
        <w:spacing w:after="60"/>
      </w:pPr>
      <w:r>
        <w:t>How should source verification and citations be displayed to users?</w:t>
      </w:r>
    </w:p>
    <w:p>
      <w:pPr>
        <w:pStyle w:val="ListBullet"/>
        <w:spacing w:after="60"/>
      </w:pPr>
      <w:r>
        <w:t>What final technology stack, deployment plan, team size, and budget will be used?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