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ESP32 S3外设GPIO引脚分配与接线说明</w:t>
      </w:r>
    </w:p>
    <w:p>
      <w:pPr>
        <w:jc w:val="center"/>
      </w:pPr>
      <w:r>
        <w:rPr>
          <w:color w:val="595959"/>
          <w:sz w:val="22"/>
        </w:rPr>
        <w:t>适用于 ESP32-S3 N16R8 综合控制器项目</w:t>
      </w:r>
    </w:p>
    <w:p>
      <w:r>
        <w:rPr>
          <w:b/>
        </w:rPr>
        <w:t>推荐结论：</w:t>
      </w:r>
      <w:r>
        <w:t>保留现有ST7789的GPIO8至GPIO12接线；LCD与RC522共享SPI时钟和MOSI；摇杆与MAX4466全部使用ADC1；IE14通过3.3V RS-485收发器连接独立UART；步进电机和RGB矩阵使用外部电源。此方案覆盖照片中确认的全部8类外设。</w:t>
      </w:r>
    </w:p>
    <w:p>
      <w:pPr>
        <w:pStyle w:val="Heading1"/>
        <w:keepNext/>
      </w:pPr>
      <w:r>
        <w:t>1 GPIO总分配表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外设</w:t>
            </w:r>
          </w:p>
        </w:tc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模块端</w:t>
            </w:r>
          </w:p>
        </w:tc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VRx X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VRy 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MAX4466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OUT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ADC1模拟输入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SW KEY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按键输入，使用内部上拉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GPIO6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编码器脉冲输入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编码器脉冲输入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LCD片选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DC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LCD数据命令选择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GPIO10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LCD复位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ST7789和RC522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MOSI SDA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共享SPI数据输出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ST7789和RC522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SCK SCL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共享SPI时钟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MISO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GPIO13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SPI数据输入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SDA SS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GPIO14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RC522独立片选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RC522复位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RS-485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GPIO16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UART2 RX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RS-485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DI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UART2 TX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RS-485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DE和RE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收发方向控制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WS2812B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DIN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RGB矩阵数据输出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EC11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GPIO38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旋钮按键输入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IN1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GPIO39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步进电机线圈1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IN2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GPIO40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步进电机线圈2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IN3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left"/>
            </w:pPr>
            <w:r>
              <w:rPr>
                <w:sz w:val="17"/>
              </w:rPr>
              <w:t>步进电机线圈3</w:t>
            </w:r>
          </w:p>
        </w:tc>
      </w:tr>
      <w:t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IN4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GPIO42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步进电机线圈4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SDA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数据线，扩展舵机与继电器控制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GPIO44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时钟线，扩展舵机与继电器控制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直流电机驱动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GPIO47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1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直流电机驱动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GPIO48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2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SIGNAL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CH0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 Hz 舵机 PWM 信号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CH1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继电器第 1 路开关控制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继电器第 2 路开关控制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SPI外设接线</w:t>
      </w:r>
    </w:p>
    <w:p>
      <w:pPr>
        <w:pStyle w:val="Heading2"/>
        <w:keepNext/>
      </w:pPr>
      <w:r>
        <w:t>2.1 ST7789 LCD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ST7789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逻辑与显示供电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SCL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SPI时钟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SDA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SPI MOSI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GPIO10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复位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DC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GPIO9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数据命令选择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GPIO8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片选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BLK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背光常亮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RC522 RFID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RC522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禁止接5V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SCK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与LCD共享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MOSI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与LCD共享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MISO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GPIO13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RC522数据输出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SDA SS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GPIO14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独立片选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GPIO15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复位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IRQ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不接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本项目不使用中断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操控与声音输入</w:t>
      </w:r>
    </w:p>
    <w:p>
      <w:pPr>
        <w:pStyle w:val="Heading2"/>
        <w:keepNext/>
      </w:pPr>
      <w:r>
        <w:t>3.1 双轴摇杆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摇杆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不得使用5V供电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X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ADC1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ADC1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GPIO5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INPUT_PULLUP，按下为低电平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EC11旋转编码器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EC11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模块供电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GPIO6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GPIO7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KEY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GPIO38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INPUT_PULLUP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MAX4466麦克风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MAX4466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确保输出不超过3.3V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公共地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OUT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ADC1采样声音波形</w:t>
            </w:r>
          </w:p>
        </w:tc>
      </w:tr>
    </w:tbl>
    <w:p>
      <w:pPr>
        <w:spacing w:after="0"/>
      </w:pPr>
    </w:p>
    <w:p>
      <w:r>
        <w:t>MAX4466输出的是随声音变化的模拟波形。程序应在固定时间窗口内计算峰峰值或均方根，再换算为相对音量；它不能直接提供经过校准的分贝值。</w:t>
      </w:r>
    </w:p>
    <w:p>
      <w:pPr>
        <w:pStyle w:val="Heading1"/>
        <w:keepNext/>
      </w:pPr>
      <w:r>
        <w:t>4 输出模块接线</w:t>
      </w:r>
    </w:p>
    <w:p>
      <w:pPr>
        <w:pStyle w:val="Heading2"/>
        <w:keepNext/>
      </w:pPr>
      <w:r>
        <w:t>4.1 28BYJ-48与ULN2003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ULN2003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ESP32-S3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GPIO39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电机相位1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IN2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GPIO40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电机相位2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IN3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电机相位3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IN4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GPIO42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电机相位4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与ESP32-S3共地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不要接ESP32-S3的3.3V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WS2812B RGB矩阵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WS2812B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连接位置</w:t>
            </w:r>
          </w:p>
        </w:tc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DIN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GPIO21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建议经过74AHCT125电平转换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5V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外部5V电源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根据LED数量选择足够电流</w:t>
            </w:r>
          </w:p>
        </w:tc>
      </w:tr>
      <w:t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公共GND</w:t>
            </w:r>
          </w:p>
        </w:tc>
        <w:tc>
          <w:tcPr>
            <w:tcW w:type="dxa" w:w="419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外部电源与ESP32-S3必须共地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GPIO21到DIN附近建议串联约330欧姆电阻。</w:t>
      </w:r>
    </w:p>
    <w:p>
      <w:pPr>
        <w:pStyle w:val="ListBullet"/>
        <w:spacing w:after="60"/>
      </w:pPr>
      <w:r>
        <w:t>矩阵5V与GND之间建议并联约1000微法电解电容。</w:t>
      </w:r>
    </w:p>
    <w:p>
      <w:pPr>
        <w:pStyle w:val="ListBullet"/>
        <w:spacing w:after="60"/>
      </w:pPr>
      <w:r>
        <w:t>8乘8矩阵共有64颗LED，应在程序中限制最大亮度，不能由开发板3.3V引脚供电。</w:t>
      </w:r>
    </w:p>
    <w:p>
      <w:pPr>
        <w:pStyle w:val="Heading2"/>
      </w:pPr>
      <w:r>
        <w:rPr>
          <w:rFonts w:ascii="宋体" w:hAnsi="宋体" w:eastAsia="宋体"/>
          <w:b w:val="0"/>
        </w:rPr>
        <w:t>4.3 PCA9685 PWM 扩展板</w:t>
      </w:r>
    </w:p>
    <w:p>
      <w:pPr>
        <w:pStyle w:val="ListBullet"/>
      </w:pPr>
      <w:r>
        <w:rPr>
          <w:rFonts w:ascii="宋体" w:hAnsi="宋体" w:eastAsia="宋体"/>
          <w:b w:val="0"/>
        </w:rPr>
        <w:t>PCA9685 用于为 MG90S 提供稳定的 50 Hz PWM，并为两路继电器提供开关信号。GPIO43、GPIO44 从默认 UART0 改作 I²C；串口调试使用 USB CDC。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PCA9685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ESP32-S3 3.3V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逻辑电源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及所有外部电源共地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SDA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数据线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SCL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I²C 时钟线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V+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 舵机电源，不接 ESP32-S3 3.3V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4.4 MG90S 舵机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MG90S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棕色线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 与 ESP32-S3 必须共地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红色线 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V+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使用稳定的外部 5V 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橙色线 SIGNAL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 Hz PWM 角度控制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4.5 两路继电器模块</w:t>
      </w:r>
    </w:p>
    <w:p>
      <w:pPr>
        <w:pStyle w:val="ListBullet"/>
      </w:pPr>
      <w:r>
        <w:rPr>
          <w:rFonts w:ascii="宋体" w:hAnsi="宋体" w:eastAsia="宋体"/>
          <w:b w:val="0"/>
        </w:rPr>
        <w:t>继电器模块应选择支持 3.3V 控制信号的型号。若模块带 JD-VCC，应按照模块说明分开连接线圈电源与逻辑电源。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两路继电器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继电器模块电源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和 PCA9685 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1 路继电器控制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 CH2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 2 路继电器控制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 w:val="0"/>
        </w:rPr>
        <w:t>4.6 直流电机驱动模块</w:t>
      </w:r>
    </w:p>
    <w:p>
      <w:pPr>
        <w:pStyle w:val="ListBullet"/>
      </w:pPr>
      <w:r>
        <w:rPr>
          <w:rFonts w:ascii="宋体" w:hAnsi="宋体" w:eastAsia="宋体"/>
          <w:b w:val="0"/>
        </w:rPr>
        <w:t>直流电机必须经过图示双输入驱动模块连接。GPIO47、GPIO48 支持方向控制与 PWM 调速，电机电源电压按电机和驱动模块额定值选择。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直流电机驱动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连接端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VCC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外部电机电源正极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不得由 ESP32-S3 GPIO 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公共 GND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 ESP32-S3 共地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1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GPIO48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方向与 PWM 调速输入 2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OUT1 / OUT2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直流电机两端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交换两端可改变默认转向</w:t>
            </w:r>
          </w:p>
        </w:tc>
      </w:tr>
    </w:tbl>
    <w:p>
      <w:pPr>
        <w:pStyle w:val="Heading1"/>
        <w:keepNext/>
      </w:pPr>
      <w:r>
        <w:t>5 IE14 Modbus RTU传感器</w:t>
      </w:r>
    </w:p>
    <w:p>
      <w:r>
        <w:t>IE14使用DC 12至24V供电和RS-485通信，不能把A、B线直接接到ESP32-S3。必须增加MAX3485、SP3485或同类3.3V RS-485收发器。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连接端</w:t>
            </w:r>
          </w:p>
        </w:tc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连接端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ESP GPIO17 TX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收发器DI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UART2发送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ESP GPIO16 RX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收发器RO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UART2接收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ESP GPIO18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收发器DE和RE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高电平发送，低电平接收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收发器A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IE14 A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RS-485差分线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收发器B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IE14 B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RS-485差分线</w:t>
            </w:r>
          </w:p>
        </w:tc>
      </w:tr>
      <w:t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外部12至24V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IE14电源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禁止接ESP32-S3供电脚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向商家索取设备地址、波特率、校验方式和Modbus寄存器表。</w:t>
      </w:r>
    </w:p>
    <w:p>
      <w:pPr>
        <w:pStyle w:val="ListBullet"/>
        <w:spacing w:after="60"/>
      </w:pPr>
      <w:r>
        <w:t>距离较长时使用双绞线，并根据总线长度和拓扑考虑120欧姆终端电阻。</w:t>
      </w:r>
    </w:p>
    <w:p>
      <w:pPr>
        <w:pStyle w:val="ListBullet"/>
        <w:spacing w:after="60"/>
      </w:pPr>
      <w:r>
        <w:t>实验室短距离测试可共地；工业现场优先使用隔离型RS-485模块。</w:t>
      </w:r>
    </w:p>
    <w:p>
      <w:pPr>
        <w:pStyle w:val="Heading1"/>
        <w:keepNext/>
      </w:pPr>
      <w:r>
        <w:t>6 供电与安全要求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60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推荐供电</w:t>
            </w:r>
          </w:p>
        </w:tc>
        <w:tc>
          <w:tcPr>
            <w:tcW w:type="dxa" w:w="45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关键要求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ESP32-S3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USB或稳定5V输入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不得承载电机和大功率LED电流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ST7789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按当前屏幕模块接法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RC522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禁止5V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摇杆 EC11 MAX4466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3.3V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保证GPIO输入不超过3.3V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ULN2003和28BYJ-48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与ESP32-S3共地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WS2812B矩阵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外部5V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按LED数量配置电源容量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IE14</w:t>
            </w:r>
          </w:p>
        </w:tc>
        <w:tc>
          <w:tcPr>
            <w:tcW w:type="dxa" w:w="260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外部12至24V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通过RS-485收发器通信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PCA9685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 3.3V，V+ 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逻辑电源与舵机电源分开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MG90S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外部稳定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禁止由 ESP32-S3 3.3V 引脚供电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两路继电器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外部 5V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确认支持 3.3V 控制电平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直流电机与驱动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按额定电压外部供电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电机电流不得经过 ESP32-S3</w:t>
            </w:r>
          </w:p>
        </w:tc>
      </w:tr>
    </w:tbl>
    <w:p>
      <w:pPr>
        <w:spacing w:after="0"/>
      </w:pPr>
    </w:p>
    <w:p>
      <w:r>
        <w:t>接线顺序建议：先断电完成信号线和公共地连接，检查供电电压与极性，再分别给ESP32-S3、5V负载和12至24V传感器上电。</w:t>
      </w:r>
    </w:p>
    <w:p>
      <w:pPr>
        <w:pStyle w:val="Heading1"/>
        <w:keepNext/>
      </w:pPr>
      <w:r>
        <w:t>7 应避免使用的GPIO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GPIO范围</w:t>
            </w:r>
          </w:p>
        </w:tc>
        <w:tc>
          <w:tcPr>
            <w:tcW w:type="dxa" w:w="374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GPIO19 GPIO20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原生USB D-和D+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保留用于USB烧录和调试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GPIO26至GPIO32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通常由Flash或PSRAM占用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不要连接外设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GPIO33至GPIO37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N16R8八线PSRAM可能占用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不要连接外设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GPIO0 GPIO3 GPIO45 GPIO46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启动配置引脚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sz w:val="17"/>
              </w:rPr>
              <w:t>避免外设在上电时改变电平</w:t>
            </w:r>
          </w:p>
        </w:tc>
      </w:tr>
      <w:tr>
        <w:tc>
          <w:tcPr>
            <w:tcW w:type="dxa" w:w="272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GPIO43 GPIO44</w:t>
            </w:r>
          </w:p>
        </w:tc>
        <w:tc>
          <w:tcPr>
            <w:tcW w:type="dxa" w:w="374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原为默认 UART0，本方案改作 PCA9685 I²C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串口调试使用 USB CDC，GPIO43 为 SDA，GPIO44 为 SCL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 后续扩展</w:t>
      </w:r>
    </w:p>
    <w:p>
      <w:r>
        <w:t>GPIO47和GPIO48暂时保留，可用于后续继电器、舵机或状态指示。如果同时增加两路继电器、舵机和直流电机驱动，建议重新统一规划，并考虑使用I/O扩展器，避免占用启动配置脚。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ESP32-S3 综合控制器项目  GPIO接线说明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ESP32 S3外设GPIO引脚分配与接线说明</dc:title>
  <dc:subject>综合控制器外设接线与供电说明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