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可行性分析报告：三角函数计算器项目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项目总任务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本项目的总任务为：生成三角函数计算器，三角函数的计算算法要基于数学分析的思想，代码架构应考虑方便显示、测试和移植。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本报告对三角函数计算器项目进行可行性分析，评估其在技术、经济和操作等方面的可行性。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2. 技术可行性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2.1 技术能力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" w:leftChars="0" w:firstLine="422" w:firstLineChars="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算法设计和实现：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使用泰勒展开等方法可以计算角度的三角函数值，计算出的值能够利用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已有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的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成熟的数学库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进行验证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，如Python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的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math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库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" w:leftChars="0" w:firstLine="422" w:firstLineChars="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逻辑界面编程语言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：Python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/C++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等流行的编程语言和框架支持三角函数计算和用户界面开发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" w:leftChars="0" w:firstLine="422" w:firstLineChars="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输入验证：现有技术可以轻松实现对用户输入的有效性检查。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2.2 技术限制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" w:leftChars="0" w:firstLine="422" w:firstLineChars="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算法性能：如果需要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更短时间的更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高精度计算，需要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适当选择泰勒展开项数。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3. 经济可行性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3.1 成本估算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" w:leftChars="0" w:firstLine="422" w:firstLineChars="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开发成本：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主要是小组成员的时间成本，项目本身无需过高软硬件资源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" w:leftChars="0" w:firstLine="422" w:firstLineChars="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运营成本：如果部署到云服务或需要持续维护，可能会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产生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额外的运营成本。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3.2 收益预测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根据项目完成度获得一定的平时成绩。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3.3 投资回报率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预测项目投入时间人力成本与所得平时成绩成正比，投资回报率较高。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4. 操作可行性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4.1 用户接受度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三角函数计算器是数学教育和工程领域的基础工具，有稳定的用户需求。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4.2 操作流程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 xml:space="preserve">用户界面设计应简单明了，易于操作，降低用户学习成本。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4.3 支持和维护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提供帮助文档和客户支持，以减少用户操作问题和提高满意度。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5. 风险与挑战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竞争压力：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《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现代软件工程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》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课程已有多个小组的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三角函数计算器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项目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，如何突出差异化特点是一个挑战。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6. 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综合考虑技术、经济和操作等多个方面的可行性，技术实现相对简单，成本较低，且有稳定的用户需求</w:t>
      </w:r>
      <w:r>
        <w:rPr>
          <w:rFonts w:hint="default" w:ascii="Times New Roman" w:hAnsi="Times New Roman" w:cs="Times New Roman" w:eastAsiaTheme="minorEastAsia"/>
          <w:sz w:val="28"/>
          <w:szCs w:val="28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8"/>
          <w:szCs w:val="28"/>
        </w:rPr>
        <w:t>三角函数计算器项目具有很高的可行性。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2B455"/>
    <w:multiLevelType w:val="singleLevel"/>
    <w:tmpl w:val="B4E2B4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592EF6"/>
    <w:multiLevelType w:val="singleLevel"/>
    <w:tmpl w:val="68592EF6"/>
    <w:lvl w:ilvl="0" w:tentative="0">
      <w:start w:val="1"/>
      <w:numFmt w:val="bullet"/>
      <w:lvlText w:val=""/>
      <w:lvlJc w:val="left"/>
      <w:pPr>
        <w:ind w:left="-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wNDZkN2Q5MDI5MDA2MjU3YmI0ZjVjYTBkOWI2NDMifQ=="/>
  </w:docVars>
  <w:rsids>
    <w:rsidRoot w:val="70B25681"/>
    <w:rsid w:val="00612345"/>
    <w:rsid w:val="01172A03"/>
    <w:rsid w:val="05D53AD5"/>
    <w:rsid w:val="08BB636A"/>
    <w:rsid w:val="0D097FEC"/>
    <w:rsid w:val="11CE5105"/>
    <w:rsid w:val="1BD96DDB"/>
    <w:rsid w:val="1C197B20"/>
    <w:rsid w:val="27DA0163"/>
    <w:rsid w:val="296938F4"/>
    <w:rsid w:val="2C002162"/>
    <w:rsid w:val="347D4B77"/>
    <w:rsid w:val="3A422AA2"/>
    <w:rsid w:val="3ADC5D85"/>
    <w:rsid w:val="3B3F2CA7"/>
    <w:rsid w:val="41C45CB4"/>
    <w:rsid w:val="44095C00"/>
    <w:rsid w:val="46B21F99"/>
    <w:rsid w:val="47C63E08"/>
    <w:rsid w:val="4C4E2BE2"/>
    <w:rsid w:val="57C873E9"/>
    <w:rsid w:val="58D72319"/>
    <w:rsid w:val="617A768C"/>
    <w:rsid w:val="64C03C61"/>
    <w:rsid w:val="66BE0674"/>
    <w:rsid w:val="6965127B"/>
    <w:rsid w:val="6B480E55"/>
    <w:rsid w:val="6BF459B6"/>
    <w:rsid w:val="70B25681"/>
    <w:rsid w:val="72ED5B8D"/>
    <w:rsid w:val="75752F8D"/>
    <w:rsid w:val="79D264B9"/>
    <w:rsid w:val="7CAD6D69"/>
    <w:rsid w:val="7F9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2024-04-05T13:12:00Z</dcterms:created>
  <dc:creator>小周</dc:creator>
  <cp:lastModifiedBy>小周</cp:lastModifiedBy>
  <dcterms:modified xsi:type="dcterms:W3CDTF">2024-04-05T14:21:20Z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F77B3F2CE84B486B8FF33F3EE67E99BD_11</vt:lpwstr>
  </property>
</Properties>
</file>