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2026中国国际福祉博览会认识实习报告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实习日期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实习地点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实习主题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2026年9月4日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北京·国家会议中心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科技赋能，共享福祉</w:t>
            </w:r>
          </w:p>
        </w:tc>
      </w:tr>
    </w:tbl>
    <w:p>
      <w:pPr>
        <w:pStyle w:val="Heading1"/>
      </w:pPr>
      <w:r>
        <w:t>一、实习目的与展会概况</w:t>
      </w:r>
    </w:p>
    <w:p>
      <w:pPr>
        <w:spacing w:line="331" w:lineRule="auto"/>
        <w:ind w:firstLine="460"/>
      </w:pPr>
      <w:r>
        <w:t>2026年9月4日，按照《认识实习》安排，我前往北京国家会议中心参观2026中国国际福祉博览会暨中国国际康复博览会。本次实习的目的，是通过观察真实机械与机电产品，了解其用途、主要构成、工作原理、传动形式和控制方法，并把机械设计、电气、传感与控制等课程知识与工程应用联系起来。现场展品既有轮椅、假肢、康复器械等传统辅助器具，也集中展示了脑机接口、人工智能、机器人、智能感知和数字康复系统。</w:t>
      </w:r>
    </w:p>
    <w:p>
      <w:pPr>
        <w:spacing w:line="331" w:lineRule="auto"/>
        <w:ind w:firstLine="460"/>
      </w:pPr>
      <w:r>
        <w:t>本届博览会主题为“科技赋能，共享福祉”，展期为9月3日至5日。根据展会官方统计，展览面积约2.8万平方米，共有504家企业和机构参展，观众超过5万人次，并发布61款全球或全国首创产品及解决方案。展区覆盖助行移动辅具、假肢与矫形器、听觉言语康复、低视力、医疗康复器械、老年护理及无障碍等方向。参观中我体会到，福祉产品并非简单追求功能数量，而是围绕残疾人、失能老年人和康复患者在移动、沟通、自理和训练中的真实需求进行系统设计。</w:t>
      </w:r>
    </w:p>
    <w:p>
      <w:pPr>
        <w:spacing w:before="20" w:after="60"/>
        <w:jc w:val="center"/>
      </w:pPr>
      <w:r>
        <w:rPr>
          <w:rFonts w:ascii="宋体" w:hAnsi="宋体" w:eastAsia="宋体"/>
          <w:sz w:val="19"/>
        </w:rPr>
        <w:t>表1  2026中国国际福祉博览会基本信息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67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67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展会名称</w:t>
            </w:r>
          </w:p>
        </w:tc>
        <w:tc>
          <w:tcPr>
            <w:tcW w:type="dxa" w:w="4677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2026中国国际福祉博览会暨中国国际康复博览会（CR EXPO）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主题</w:t>
            </w:r>
          </w:p>
        </w:tc>
        <w:tc>
          <w:tcPr>
            <w:tcW w:type="dxa" w:w="4677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科技赋能，共享福祉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时间 / 地点</w:t>
            </w:r>
          </w:p>
        </w:tc>
        <w:tc>
          <w:tcPr>
            <w:tcW w:type="dxa" w:w="4677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2026年9月3—5日 / 北京国家会议中心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实际规模</w:t>
            </w:r>
          </w:p>
        </w:tc>
        <w:tc>
          <w:tcPr>
            <w:tcW w:type="dxa" w:w="4677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约2.8万平方米；504家企业和机构；观众超5万人次</w:t>
            </w:r>
          </w:p>
        </w:tc>
      </w:tr>
      <w:tr>
        <w:trPr>
          <w:cantSplit/>
        </w:trPr>
        <w:tc>
          <w:tcPr>
            <w:tcW w:type="dxa" w:w="467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重点方向</w:t>
            </w:r>
          </w:p>
        </w:tc>
        <w:tc>
          <w:tcPr>
            <w:tcW w:type="dxa" w:w="4677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脑机接口、智慧出行、康复机器人、假肢矫形、AI无障碍、老年护理</w:t>
            </w:r>
          </w:p>
        </w:tc>
      </w:tr>
    </w:tbl>
    <w:p>
      <w:pPr>
        <w:pStyle w:val="Heading1"/>
      </w:pPr>
      <w:r>
        <w:t>二、主要参观内容</w:t>
      </w:r>
    </w:p>
    <w:p>
      <w:pPr>
        <w:pStyle w:val="Heading2"/>
      </w:pPr>
      <w:r>
        <w:t>1. 脑机接口与神经康复</w:t>
      </w:r>
    </w:p>
    <w:p>
      <w:pPr>
        <w:spacing w:line="331" w:lineRule="auto"/>
        <w:ind w:firstLine="460"/>
      </w:pPr>
      <w:r>
        <w:t>本届展会首次设立脑机接口专区，是我重点观察的内容。现场展板和样机展示了脑信号采集、放大与数字化、特征提取、意图识别、控制指令输出的基本链路，最终可控制轮椅、机械手或康复训练设备。展区还出现高通量植入式脑机接口、柔性硬膜外脑机接口、非侵入式脑控机器人以及注意力检测和增强系统等不同技术路线。</w:t>
      </w:r>
    </w:p>
    <w:p>
      <w:pPr>
        <w:spacing w:line="331" w:lineRule="auto"/>
        <w:ind w:firstLine="460"/>
      </w:pPr>
      <w:r>
        <w:t>从机械专业角度看，脑机接口相当于给机械系统增加新的“控制入口”。传统设备由按钮、摇杆或预设程序发出指令，而脑机接口把神经意图转化为控制信号，再驱动电机、轮式底盘或机械关节。真正可用还需要解决抗干扰、识别准确率、控制延迟和误动作保护，并结合位置、速度、力等反馈形成闭环，因此它仍需与传感器、控制器、执行机构、安全保护和机械本体共同工作。</w:t>
      </w:r>
    </w:p>
    <w:p>
      <w:pPr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112000" cy="176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bc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76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jc w:val="center"/>
      </w:pPr>
      <w:r>
        <w:rPr>
          <w:rFonts w:ascii="宋体" w:hAnsi="宋体" w:eastAsia="宋体"/>
          <w:sz w:val="19"/>
        </w:rPr>
        <w:t>图1  脑机接口控制原理简图（依据现场展板归纳）</w:t>
      </w:r>
    </w:p>
    <w:p>
      <w:pPr>
        <w:pStyle w:val="Heading2"/>
      </w:pPr>
      <w:r>
        <w:t>2. AI无障碍沟通与智能感知</w:t>
      </w:r>
    </w:p>
    <w:p>
      <w:pPr>
        <w:spacing w:line="331" w:lineRule="auto"/>
        <w:ind w:firstLine="460"/>
      </w:pPr>
      <w:r>
        <w:t>现场资料中展示了手语AI大模型及融合交互服务终端。设备通过摄像头采集手势和人体姿态，利用视觉算法将手语转换为文字或语音；反向交流时，再由数字人将文字或语音转为手语。虽然算法最显眼，但机械与工业设计同样重要，例如摄像头高度和视场应兼顾站立者与轮椅使用者，显示屏支架要稳定、可调，公共空间设备还要考虑散热、电源、移动、防碰撞和长期耐久。</w:t>
      </w:r>
    </w:p>
    <w:p>
      <w:pPr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112000" cy="1760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i_sig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76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jc w:val="center"/>
      </w:pPr>
      <w:r>
        <w:rPr>
          <w:rFonts w:ascii="宋体" w:hAnsi="宋体" w:eastAsia="宋体"/>
          <w:sz w:val="19"/>
        </w:rPr>
        <w:t>图2  AI手语无障碍交互流程简图</w:t>
      </w:r>
    </w:p>
    <w:p>
      <w:pPr>
        <w:pStyle w:val="Heading2"/>
      </w:pPr>
      <w:r>
        <w:t>3. 智慧出行、外骨骼与康复机器人</w:t>
      </w:r>
    </w:p>
    <w:p>
      <w:pPr>
        <w:spacing w:line="331" w:lineRule="auto"/>
        <w:ind w:firstLine="460"/>
      </w:pPr>
      <w:r>
        <w:t>展会上集中展示了智能轮椅、脑控轮椅、外骨骼和康复机器人。智能轮椅在电机驱动基础上加入环境感知、路径规划、底盘驱动与制动控制，部分产品还用脑机接口提供指令。外骨骼和康复机器人则要求机械关节轴线尽量与人体关节轴线匹配，驱动机构既要有足够力矩，又不能使设备过重；绑带和支撑结构要固定可靠且避免压迫。控制上还需区分“机器带动”与“按需助力”两种模式。</w:t>
      </w:r>
    </w:p>
    <w:p>
      <w:pPr>
        <w:spacing w:line="331" w:lineRule="auto"/>
        <w:ind w:firstLine="460"/>
      </w:pPr>
      <w:r>
        <w:t>这类设备的评价不能只看能否完成动作。若关节错位、重量过大、突然失控，即使能运动也难以长期用于康复。因此安全限位、急停、柔顺控制、轻量化和人体工学与机构设计同样重要。</w:t>
      </w:r>
    </w:p>
    <w:p>
      <w:pPr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24000" cy="2036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wheelchai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24000" cy="203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jc w:val="center"/>
      </w:pPr>
      <w:r>
        <w:rPr>
          <w:rFonts w:ascii="宋体" w:hAnsi="宋体" w:eastAsia="宋体"/>
          <w:sz w:val="19"/>
        </w:rPr>
        <w:t>图3  智能轮椅结构简图</w:t>
      </w:r>
    </w:p>
    <w:p>
      <w:pPr>
        <w:pStyle w:val="Heading2"/>
      </w:pPr>
      <w:r>
        <w:t>4. 假肢与仿生手</w:t>
      </w:r>
    </w:p>
    <w:p>
      <w:pPr>
        <w:spacing w:line="331" w:lineRule="auto"/>
        <w:ind w:firstLine="460"/>
      </w:pPr>
      <w:r>
        <w:t>现场的仿生手和上肢假肢给我留下较深印象。仿生手需要在很小的手掌和前臂空间内布置微型电机、传动机构、控制电路和电源，实现手指屈伸、拇指对掌及多种抓握。可采用齿轮、连杆、丝杠或腱绳类传动，位置、力或肌电信号用于动作判断和抓握力调节。自由度越多越灵活，但结构、重量、功耗和控制难度也会增加。</w:t>
      </w:r>
    </w:p>
    <w:p>
      <w:pPr>
        <w:spacing w:line="331" w:lineRule="auto"/>
        <w:ind w:firstLine="460"/>
      </w:pPr>
      <w:r>
        <w:t>此外，残肢接口和前臂套筒直接关系到使用体验，既要可靠固定、传递载荷，又要减小局部压力，方便穿脱。它体现了机械结构、驱动传动、传感控制和人机工程的综合权衡。</w:t>
      </w:r>
    </w:p>
    <w:p>
      <w:pPr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112000" cy="1760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bionic_ha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76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jc w:val="center"/>
      </w:pPr>
      <w:r>
        <w:rPr>
          <w:rFonts w:ascii="宋体" w:hAnsi="宋体" w:eastAsia="宋体"/>
          <w:sz w:val="19"/>
        </w:rPr>
        <w:t>图4  仿生手驱动与传动结构简图</w:t>
      </w:r>
    </w:p>
    <w:p>
      <w:pPr>
        <w:spacing w:before="20" w:after="60"/>
        <w:jc w:val="center"/>
      </w:pPr>
      <w:r>
        <w:rPr>
          <w:rFonts w:ascii="宋体" w:hAnsi="宋体" w:eastAsia="宋体"/>
          <w:sz w:val="19"/>
        </w:rPr>
        <w:t>表2  代表性展品的工程分析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</w:trPr>
        <w:tc>
          <w:tcPr>
            <w:tcW w:type="dxa" w:w="233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方向</w:t>
            </w:r>
          </w:p>
        </w:tc>
        <w:tc>
          <w:tcPr>
            <w:tcW w:type="dxa" w:w="233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主要输入 / 感知</w:t>
            </w:r>
          </w:p>
        </w:tc>
        <w:tc>
          <w:tcPr>
            <w:tcW w:type="dxa" w:w="233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执行 / 输出</w:t>
            </w:r>
          </w:p>
        </w:tc>
        <w:tc>
          <w:tcPr>
            <w:tcW w:type="dxa" w:w="233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机械专业关注点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脑机接口</w:t>
            </w:r>
          </w:p>
        </w:tc>
        <w:tc>
          <w:tcPr>
            <w:tcW w:type="dxa" w:w="233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脑电 / 神经信号</w:t>
            </w:r>
          </w:p>
        </w:tc>
        <w:tc>
          <w:tcPr>
            <w:tcW w:type="dxa" w:w="233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轮椅、机械手、康复装置</w:t>
            </w:r>
          </w:p>
        </w:tc>
        <w:tc>
          <w:tcPr>
            <w:tcW w:type="dxa" w:w="233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延迟、误动作保护、闭环反馈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AI手语终端</w:t>
            </w:r>
          </w:p>
        </w:tc>
        <w:tc>
          <w:tcPr>
            <w:tcW w:type="dxa" w:w="233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视觉、语音、手势</w:t>
            </w:r>
          </w:p>
        </w:tc>
        <w:tc>
          <w:tcPr>
            <w:tcW w:type="dxa" w:w="233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数字人、语音、文字</w:t>
            </w:r>
          </w:p>
        </w:tc>
        <w:tc>
          <w:tcPr>
            <w:tcW w:type="dxa" w:w="233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视场、支架稳定、散热与可达性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智能轮椅 / 外骨骼</w:t>
            </w:r>
          </w:p>
        </w:tc>
        <w:tc>
          <w:tcPr>
            <w:tcW w:type="dxa" w:w="233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环境、位置、姿态、力</w:t>
            </w:r>
          </w:p>
        </w:tc>
        <w:tc>
          <w:tcPr>
            <w:tcW w:type="dxa" w:w="233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底盘移动、人体关节助力</w:t>
            </w:r>
          </w:p>
        </w:tc>
        <w:tc>
          <w:tcPr>
            <w:tcW w:type="dxa" w:w="233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力矩、轴线匹配、制动、限位、轻量化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仿生手 / 假肢</w:t>
            </w:r>
          </w:p>
        </w:tc>
        <w:tc>
          <w:tcPr>
            <w:tcW w:type="dxa" w:w="233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肌电、位置、力</w:t>
            </w:r>
          </w:p>
        </w:tc>
        <w:tc>
          <w:tcPr>
            <w:tcW w:type="dxa" w:w="233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微型电机与传动机构</w:t>
            </w:r>
          </w:p>
        </w:tc>
        <w:tc>
          <w:tcPr>
            <w:tcW w:type="dxa" w:w="233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自由度、抓握力、重量、残肢接口</w:t>
            </w:r>
          </w:p>
        </w:tc>
      </w:tr>
      <w:tr>
        <w:trPr>
          <w:cantSplit/>
        </w:trPr>
        <w:tc>
          <w:tcPr>
            <w:tcW w:type="dxa" w:w="233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康复病房系统</w:t>
            </w:r>
          </w:p>
        </w:tc>
        <w:tc>
          <w:tcPr>
            <w:tcW w:type="dxa" w:w="233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患者状态、训练数据</w:t>
            </w:r>
          </w:p>
        </w:tc>
        <w:tc>
          <w:tcPr>
            <w:tcW w:type="dxa" w:w="233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多台康复设备及服务流程</w:t>
            </w:r>
          </w:p>
        </w:tc>
        <w:tc>
          <w:tcPr>
            <w:tcW w:type="dxa" w:w="2339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设备接口、空间布局、数据互联与转移安全</w:t>
            </w:r>
          </w:p>
        </w:tc>
      </w:tr>
    </w:tbl>
    <w:p>
      <w:pPr>
        <w:pStyle w:val="Heading1"/>
      </w:pPr>
      <w:r>
        <w:t>三、典型原理与结构分析</w:t>
      </w:r>
    </w:p>
    <w:p>
      <w:pPr>
        <w:spacing w:line="331" w:lineRule="auto"/>
        <w:ind w:firstLine="460"/>
      </w:pPr>
      <w:r>
        <w:t>综合现场设备，可以把多数智能福祉设备概括为“感知—处理—控制—执行—反馈”的闭环结构。脑电、肌电、视觉、位置、力或环境传感器首先采集人的意图和设备状态；处理模块完成信号识别与动作规划；控制器向电机、关节模组、轮式底盘或夹持机构发出指令；机械本体完成移动、抓握或训练动作；执行结果再由传感器反馈。任一环节发生错误都可能影响安全，因此状态监测和保护机制非常关键。</w:t>
      </w:r>
    </w:p>
    <w:p>
      <w:pPr>
        <w:spacing w:line="331" w:lineRule="auto"/>
        <w:ind w:firstLine="460"/>
      </w:pPr>
      <w:r>
        <w:t>以脑机接口控制设备为例，脑信号经电极采集后需要放大、滤波和数字化，再进行特征提取与意图识别，形成方向、抓握或启动等指令。控制器驱动轮椅电机或机械手执行，同时用编码器、力传感器等确认动作结果。康复设备中的反馈还可用于调整下一次训练参数，使“患者—设备—反馈”形成连续训练闭环。</w:t>
      </w:r>
    </w:p>
    <w:p>
      <w:pPr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112000" cy="184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closed_lo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84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jc w:val="center"/>
      </w:pPr>
      <w:r>
        <w:rPr>
          <w:rFonts w:ascii="宋体" w:hAnsi="宋体" w:eastAsia="宋体"/>
          <w:sz w:val="19"/>
        </w:rPr>
        <w:t>图5  智能福祉设备典型闭环原理简图</w:t>
      </w:r>
    </w:p>
    <w:p>
      <w:pPr>
        <w:pStyle w:val="Heading1"/>
      </w:pPr>
      <w:r>
        <w:t>四、工程设计特点与行业趋势</w:t>
      </w:r>
    </w:p>
    <w:p>
      <w:pPr>
        <w:spacing w:line="331" w:lineRule="auto"/>
        <w:ind w:firstLine="460"/>
      </w:pPr>
      <w:r>
        <w:t>本次展会反映出康复辅具正由单一机械器具向机电一体化、智能化和系统化发展。机械结构仍是承载、运动和传力基础，但越来越多产品集成传感器、嵌入式控制、人工智能和网络服务；评价标准也由“能不能动”转向“是否安全、舒适、可控、可靠、易维护并适合长期使用”。</w:t>
      </w:r>
    </w:p>
    <w:p>
      <w:pPr>
        <w:spacing w:line="331" w:lineRule="auto"/>
        <w:ind w:firstLine="460"/>
      </w:pPr>
      <w:r>
        <w:t>另一个趋势是个体化适配。不同用户的身体尺寸、障碍程度和康复阶段差异明显，因此关节位置、绑带、支撑、控制参数和训练强度需要可调。部分方案还把评估、训练、数据记录、家庭使用和临床反馈连成完整流程，说明福祉产品正在从单机设备向包含机械装置、算法、数据、环境和服务的系统工程发展。</w:t>
      </w:r>
    </w:p>
    <w:p>
      <w:pPr>
        <w:pStyle w:val="Heading1"/>
        <w:keepNext/>
        <w:pageBreakBefore/>
      </w:pPr>
      <w:r>
        <w:t>五、实习收获与思考</w:t>
      </w:r>
    </w:p>
    <w:p>
      <w:pPr>
        <w:spacing w:line="331" w:lineRule="auto"/>
        <w:ind w:firstLine="460"/>
      </w:pPr>
      <w:r>
        <w:t>这次参观让我对机械专业的应用范围有了更具体的认识。课堂中机构、传动、传感器和控制常被分开学习，而在仿生手、智能轮椅和康复机器人上，这些知识必须协同工作。例如增加机械手自由度能提高灵活性，却会增加重量、功耗和控制复杂度；提高电机力矩能增强辅助能力，又必须兼顾人体安全和柔顺性。工程设计本质上是在性能、安全、成本、重量、可靠性和使用体验之间不断权衡。</w:t>
      </w:r>
    </w:p>
    <w:p>
      <w:pPr>
        <w:spacing w:line="331" w:lineRule="auto"/>
        <w:ind w:firstLine="460"/>
      </w:pPr>
      <w:r>
        <w:t>福祉设备还有一个突出特点：机器直接与人接触，服务对象中又包含行动、感知或沟通能力受限的用户，因此“以人为中心”不是附加要求，而是设计出发点。通过本次实习，我既认识了脑机接口、人工智能和机器人等前沿技术，也理解了机械工程的核心作用——把新的感知与控制技术落实为可靠、可制造、可维护、真正能够帮助人的实体产品。这对后续学习机械设计、控制工程、传感测试和机电一体化等课程具有直接启发。</w:t>
      </w:r>
    </w:p>
    <w:p>
      <w:pPr>
        <w:spacing w:before="100"/>
      </w:pPr>
      <w:r>
        <w:rPr>
          <w:rFonts w:ascii="宋体" w:hAnsi="宋体" w:eastAsia="宋体"/>
          <w:sz w:val="18"/>
        </w:rPr>
        <w:t>资料依据：现场资料《9.4 福祉博览会(1).pdf》、展会官方同期报道及前期整理的《2026中国国际福祉博览会认识实习资料汇编》。</w:t>
      </w:r>
    </w:p>
    <w:sectPr w:rsidR="00FC693F" w:rsidRPr="0006063C" w:rsidSect="00034616">
      <w:footerReference w:type="default" r:id="rId14"/>
      <w:pgSz w:w="11906" w:h="16838"/>
      <w:pgMar w:top="1134" w:right="1247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1" w:lineRule="auto" w:after="0"/>
    </w:pPr>
    <w:rPr>
      <w:rFonts w:ascii="宋体" w:hAnsi="宋体" w:eastAsia="宋体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