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EE193">
      <w:pPr>
        <w:spacing w:line="360" w:lineRule="auto"/>
        <w:jc w:val="center"/>
      </w:pPr>
      <w:r>
        <w:rPr>
          <w:rFonts w:ascii="黑体" w:hAnsi="黑体" w:eastAsia="黑体"/>
          <w:b/>
          <w:sz w:val="36"/>
        </w:rPr>
        <w:t>2026中国国际应急管理展览会认识实习报告</w:t>
      </w:r>
    </w:p>
    <w:p w14:paraId="55351E55">
      <w:pPr>
        <w:spacing w:line="360" w:lineRule="auto"/>
      </w:pPr>
      <w:r>
        <w:rPr>
          <w:b/>
        </w:rPr>
        <w:t>一、参观概况及主要装备记录</w:t>
      </w:r>
      <w:r>
        <w:rPr>
          <w:b/>
        </w:rPr>
        <w:br w:type="textWrapping"/>
      </w:r>
      <w:r>
        <w:t>本次展览集中展示了消防救援、应急通信、监测预警、无人机、机器人、工程抢险以及个人防护等领域的新型装备。通过参观可以看出，现代应急装备已经不再是单一机械设备，而是集机械结构、动力系统、传感检测、控制系统和通信技术于一体的综合工程系统。</w:t>
      </w:r>
    </w:p>
    <w:p w14:paraId="43E46ECA">
      <w:pPr>
        <w:spacing w:line="360" w:lineRule="auto"/>
      </w:pPr>
      <w:r>
        <w:t>本次参观中见到的主要装备包括：</w:t>
      </w:r>
    </w:p>
    <w:p w14:paraId="34FB2809">
      <w:pPr>
        <w:spacing w:line="360" w:lineRule="auto"/>
      </w:pPr>
      <w:r>
        <w:t>1. 消防救援装备：四足消防机器人、灭火侦察机器人、消防车辆、特种灭火装备。</w:t>
      </w:r>
    </w:p>
    <w:p w14:paraId="7576AAC9">
      <w:pPr>
        <w:spacing w:line="360" w:lineRule="auto"/>
      </w:pPr>
      <w:r>
        <w:t>2. 应急通信装备：通信指挥车、卫星通信设备、无线图传系统、专网通信设备。</w:t>
      </w:r>
    </w:p>
    <w:p w14:paraId="3FA5DB77">
      <w:pPr>
        <w:spacing w:line="360" w:lineRule="auto"/>
      </w:pPr>
      <w:r>
        <w:t>3. 监测预警装备：气体检测设备、温度监测装置、灾情信息采集系统。</w:t>
      </w:r>
    </w:p>
    <w:p w14:paraId="52575C50">
      <w:pPr>
        <w:spacing w:line="360" w:lineRule="auto"/>
      </w:pPr>
      <w:r>
        <w:t>4. 无人机与机器人装备：侦察无人机、通信中继无人机、四足机器人。</w:t>
      </w:r>
    </w:p>
    <w:p w14:paraId="25779050">
      <w:pPr>
        <w:spacing w:line="360" w:lineRule="auto"/>
      </w:pPr>
      <w:r>
        <w:t>5. 工程抢险装备：排涝泵车、工程机械、高机动救援车辆。</w:t>
      </w:r>
    </w:p>
    <w:p w14:paraId="3828B5B7">
      <w:pPr>
        <w:spacing w:line="360" w:lineRule="auto"/>
      </w:pPr>
      <w:r>
        <w:t>6. 个人防护装备：防火服、防静电服、防毒防护装备等。</w:t>
      </w:r>
    </w:p>
    <w:p w14:paraId="4523FCDF">
      <w:pPr>
        <w:spacing w:line="360" w:lineRule="auto"/>
      </w:pPr>
      <w:r>
        <w:drawing>
          <wp:inline distT="0" distB="0" distL="114300" distR="114300">
            <wp:extent cx="5669280" cy="364426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644537"/>
                    </a:xfrm>
                    <a:prstGeom prst="rect">
                      <a:avLst/>
                    </a:prstGeom>
                  </pic:spPr>
                </pic:pic>
              </a:graphicData>
            </a:graphic>
          </wp:inline>
        </w:drawing>
      </w:r>
    </w:p>
    <w:p w14:paraId="648EBFB7">
      <w:pPr>
        <w:spacing w:line="360" w:lineRule="auto"/>
        <w:jc w:val="center"/>
      </w:pPr>
      <w:r>
        <w:t>图1 参观装备类别框架图</w:t>
      </w:r>
    </w:p>
    <w:p w14:paraId="4F8F2670">
      <w:pPr>
        <w:spacing w:line="360" w:lineRule="auto"/>
      </w:pPr>
      <w:r>
        <w:drawing>
          <wp:inline distT="0" distB="0" distL="114300" distR="114300">
            <wp:extent cx="5669280" cy="1913255"/>
            <wp:effectExtent l="0" t="0" r="762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1913382"/>
                    </a:xfrm>
                    <a:prstGeom prst="rect">
                      <a:avLst/>
                    </a:prstGeom>
                  </pic:spPr>
                </pic:pic>
              </a:graphicData>
            </a:graphic>
          </wp:inline>
        </w:drawing>
      </w:r>
    </w:p>
    <w:p w14:paraId="20488044">
      <w:pPr>
        <w:spacing w:line="360" w:lineRule="auto"/>
        <w:jc w:val="center"/>
      </w:pPr>
      <w:r>
        <w:t>图2 智慧应急救援系统链条图</w:t>
      </w:r>
    </w:p>
    <w:p w14:paraId="135FBE85">
      <w:pPr>
        <w:spacing w:line="360" w:lineRule="auto"/>
      </w:pPr>
      <w:r>
        <w:rPr>
          <w:b/>
        </w:rPr>
        <w:t>二、典型装备分析——四足消防机器人</w:t>
      </w:r>
      <w:r>
        <w:rPr>
          <w:b/>
        </w:rPr>
        <w:br w:type="textWrapping"/>
      </w:r>
      <w:r>
        <w:t>在本次参观中，四足消防机器人是最具代表性的智能装备之一。该设备主要应用于火灾救援、危险化学品事故以及建筑坍塌等高风险环境。与传统人工侦察相比，机器人能够先进入危险区域，对高温火点、有毒有害气体、障碍物以及被困人员情况进行侦察，并把采集到的数据实时回传给后台指挥平台，从而减少人员直接暴露在危险环境中的时间。</w:t>
      </w:r>
    </w:p>
    <w:p w14:paraId="2749213F">
      <w:pPr>
        <w:spacing w:line="360" w:lineRule="auto"/>
      </w:pPr>
      <w:r>
        <w:drawing>
          <wp:inline distT="0" distB="0" distL="114300" distR="114300">
            <wp:extent cx="5669280" cy="34010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401568"/>
                    </a:xfrm>
                    <a:prstGeom prst="rect">
                      <a:avLst/>
                    </a:prstGeom>
                  </pic:spPr>
                </pic:pic>
              </a:graphicData>
            </a:graphic>
          </wp:inline>
        </w:drawing>
      </w:r>
    </w:p>
    <w:p w14:paraId="68FCC6B0">
      <w:pPr>
        <w:spacing w:line="360" w:lineRule="auto"/>
        <w:jc w:val="center"/>
      </w:pPr>
      <w:r>
        <w:t>图3 四足消防机器人结构组成与功能图</w:t>
      </w:r>
    </w:p>
    <w:p w14:paraId="3C2DEC41">
      <w:pPr>
        <w:spacing w:line="360" w:lineRule="auto"/>
      </w:pPr>
      <w:r>
        <w:drawing>
          <wp:inline distT="0" distB="0" distL="114300" distR="114300">
            <wp:extent cx="5669280" cy="264541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2645664"/>
                    </a:xfrm>
                    <a:prstGeom prst="rect">
                      <a:avLst/>
                    </a:prstGeom>
                  </pic:spPr>
                </pic:pic>
              </a:graphicData>
            </a:graphic>
          </wp:inline>
        </w:drawing>
      </w:r>
    </w:p>
    <w:p w14:paraId="6C98C259">
      <w:pPr>
        <w:spacing w:line="360" w:lineRule="auto"/>
        <w:jc w:val="center"/>
      </w:pPr>
      <w:r>
        <w:t>图4 四足机器人远程侦察与控制流程图</w:t>
      </w:r>
    </w:p>
    <w:p w14:paraId="4A8C4FA2">
      <w:pPr>
        <w:spacing w:line="360" w:lineRule="auto"/>
      </w:pPr>
      <w:r>
        <w:rPr>
          <w:b/>
        </w:rPr>
        <w:t>三、从机械工程角度分析四足消防机器人</w:t>
      </w:r>
      <w:r>
        <w:rPr>
          <w:b/>
        </w:rPr>
        <w:br w:type="textWrapping"/>
      </w:r>
      <w:r>
        <w:t>（1）结构强度：机器人本体需要承受冲击、振动和复杂地形带来的附加载荷，因此机体框架、关节和腿部连杆必须具备足够的强度与刚度。四足结构相比轮式平台更适合台阶、瓦砾堆和不平整路面。</w:t>
      </w:r>
      <w:r>
        <w:br w:type="textWrapping"/>
      </w:r>
      <w:r>
        <w:t>（2）动力系统：该类设备通常采用电池供电，关节由伺服电机或其他驱动机构提供动力，并通过减速器实现较大的输出扭矩，保证越障和稳定行走。</w:t>
      </w:r>
      <w:r>
        <w:br w:type="textWrapping"/>
      </w:r>
      <w:r>
        <w:t>（3）环境适应性：应急机器人需要适应高温、烟雾、粉尘、潮湿甚至有毒环境，因此对防尘防水、防高温和结构密封性要求较高。</w:t>
      </w:r>
      <w:r>
        <w:br w:type="textWrapping"/>
      </w:r>
      <w:r>
        <w:t>（4）远程控制：通过无线图传与数据链路，操作人员可以在安全区域下达动作指令，减少直接进入现场的风险。</w:t>
      </w:r>
      <w:r>
        <w:br w:type="textWrapping"/>
      </w:r>
      <w:r>
        <w:t>（5）传感检测：设备通常配置可见光摄像头、热成像、气体检测与定位模块，实现多源信息融合。</w:t>
      </w:r>
      <w:r>
        <w:br w:type="textWrapping"/>
      </w:r>
      <w:r>
        <w:t>（6）可靠性与安全冗余：应急装备必须保证在关键任务中可靠运行，因此一般会采用多传感器组合、双重通信思路、故障报警与掉线保护等设计。</w:t>
      </w:r>
    </w:p>
    <w:p w14:paraId="39C37E8F">
      <w:pPr>
        <w:spacing w:line="360" w:lineRule="auto"/>
      </w:pPr>
      <w:r>
        <w:t>表1 四足消防机器人主要传感检测配置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131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DDCF5D">
            <w:pPr>
              <w:spacing w:after="0" w:line="240" w:lineRule="auto"/>
            </w:pPr>
            <w:r>
              <w:t>传感器类型</w:t>
            </w:r>
          </w:p>
        </w:tc>
        <w:tc>
          <w:tcPr>
            <w:tcW w:w="2880" w:type="dxa"/>
          </w:tcPr>
          <w:p w14:paraId="1CFD5511">
            <w:pPr>
              <w:spacing w:after="0" w:line="240" w:lineRule="auto"/>
            </w:pPr>
            <w:r>
              <w:t>主要作用</w:t>
            </w:r>
          </w:p>
        </w:tc>
        <w:tc>
          <w:tcPr>
            <w:tcW w:w="2880" w:type="dxa"/>
          </w:tcPr>
          <w:p w14:paraId="5844196A">
            <w:pPr>
              <w:spacing w:after="0" w:line="240" w:lineRule="auto"/>
            </w:pPr>
            <w:r>
              <w:t>对应场景</w:t>
            </w:r>
          </w:p>
        </w:tc>
      </w:tr>
      <w:tr w14:paraId="23EA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FBDB04">
            <w:pPr>
              <w:spacing w:after="0" w:line="240" w:lineRule="auto"/>
            </w:pPr>
            <w:r>
              <w:t>可见光摄像头</w:t>
            </w:r>
          </w:p>
        </w:tc>
        <w:tc>
          <w:tcPr>
            <w:tcW w:w="2880" w:type="dxa"/>
          </w:tcPr>
          <w:p w14:paraId="3F0C0491">
            <w:pPr>
              <w:spacing w:after="0" w:line="240" w:lineRule="auto"/>
            </w:pPr>
            <w:r>
              <w:t>观察现场图像、识别障碍</w:t>
            </w:r>
          </w:p>
        </w:tc>
        <w:tc>
          <w:tcPr>
            <w:tcW w:w="2880" w:type="dxa"/>
          </w:tcPr>
          <w:p w14:paraId="00929E11">
            <w:pPr>
              <w:spacing w:after="0" w:line="240" w:lineRule="auto"/>
            </w:pPr>
            <w:r>
              <w:t>火场侦察、道路判断</w:t>
            </w:r>
          </w:p>
        </w:tc>
      </w:tr>
      <w:tr w14:paraId="5BD8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0C2E71">
            <w:pPr>
              <w:spacing w:after="0" w:line="240" w:lineRule="auto"/>
            </w:pPr>
            <w:r>
              <w:t>热成像传感器</w:t>
            </w:r>
          </w:p>
        </w:tc>
        <w:tc>
          <w:tcPr>
            <w:tcW w:w="2880" w:type="dxa"/>
          </w:tcPr>
          <w:p w14:paraId="2C11EF92">
            <w:pPr>
              <w:spacing w:after="0" w:line="240" w:lineRule="auto"/>
            </w:pPr>
            <w:r>
              <w:t>检测高温区域和火点</w:t>
            </w:r>
          </w:p>
        </w:tc>
        <w:tc>
          <w:tcPr>
            <w:tcW w:w="2880" w:type="dxa"/>
          </w:tcPr>
          <w:p w14:paraId="1DE2CDCB">
            <w:pPr>
              <w:spacing w:after="0" w:line="240" w:lineRule="auto"/>
            </w:pPr>
            <w:r>
              <w:t>火灾救援</w:t>
            </w:r>
          </w:p>
        </w:tc>
      </w:tr>
      <w:tr w14:paraId="4B34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86FC62">
            <w:pPr>
              <w:spacing w:after="0" w:line="240" w:lineRule="auto"/>
            </w:pPr>
            <w:r>
              <w:t>气体传感器</w:t>
            </w:r>
          </w:p>
        </w:tc>
        <w:tc>
          <w:tcPr>
            <w:tcW w:w="2880" w:type="dxa"/>
          </w:tcPr>
          <w:p w14:paraId="55872FCF">
            <w:pPr>
              <w:spacing w:after="0" w:line="240" w:lineRule="auto"/>
            </w:pPr>
            <w:r>
              <w:t>检测有毒有害气体</w:t>
            </w:r>
          </w:p>
        </w:tc>
        <w:tc>
          <w:tcPr>
            <w:tcW w:w="2880" w:type="dxa"/>
          </w:tcPr>
          <w:p w14:paraId="4B0502BC">
            <w:pPr>
              <w:spacing w:after="0" w:line="240" w:lineRule="auto"/>
            </w:pPr>
            <w:r>
              <w:t>危化事故</w:t>
            </w:r>
          </w:p>
        </w:tc>
      </w:tr>
      <w:tr w14:paraId="5BB8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98DA5F">
            <w:pPr>
              <w:spacing w:after="0" w:line="240" w:lineRule="auto"/>
            </w:pPr>
            <w:r>
              <w:t>定位/姿态传感器</w:t>
            </w:r>
          </w:p>
        </w:tc>
        <w:tc>
          <w:tcPr>
            <w:tcW w:w="2880" w:type="dxa"/>
          </w:tcPr>
          <w:p w14:paraId="7C7BB30A">
            <w:pPr>
              <w:spacing w:after="0" w:line="240" w:lineRule="auto"/>
            </w:pPr>
            <w:r>
              <w:t>保持运动稳定、定位导航</w:t>
            </w:r>
          </w:p>
        </w:tc>
        <w:tc>
          <w:tcPr>
            <w:tcW w:w="2880" w:type="dxa"/>
          </w:tcPr>
          <w:p w14:paraId="575742E4">
            <w:pPr>
              <w:spacing w:after="0" w:line="240" w:lineRule="auto"/>
            </w:pPr>
            <w:r>
              <w:t>复杂地形运动</w:t>
            </w:r>
          </w:p>
        </w:tc>
      </w:tr>
    </w:tbl>
    <w:p w14:paraId="6CE14A69">
      <w:pPr>
        <w:spacing w:line="360" w:lineRule="auto"/>
      </w:pPr>
      <w:r>
        <w:rPr>
          <w:b/>
        </w:rPr>
        <w:br w:type="textWrapping"/>
      </w:r>
      <w:r>
        <w:rPr>
          <w:b/>
        </w:rPr>
        <w:t>四、其他典型装备分析</w:t>
      </w:r>
      <w:r>
        <w:rPr>
          <w:b/>
        </w:rPr>
        <w:br w:type="textWrapping"/>
      </w:r>
      <w:r>
        <w:t>除四足消防机器人外，展会上展示的应急通信装备和工程抢险装备也体现了鲜明的机械工程特征。其中，应急通信保障系统通过多种网络方式把前方侦察、指挥调度与后方支援连接起来；排涝装备则通过大流量泵送系统迅速恢复城市内涝区域的排水能力。</w:t>
      </w:r>
    </w:p>
    <w:p w14:paraId="4E468831">
      <w:pPr>
        <w:spacing w:line="360" w:lineRule="auto"/>
      </w:pPr>
      <w:r>
        <w:drawing>
          <wp:inline distT="0" distB="0" distL="114300" distR="114300">
            <wp:extent cx="5669280" cy="324993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3250387"/>
                    </a:xfrm>
                    <a:prstGeom prst="rect">
                      <a:avLst/>
                    </a:prstGeom>
                  </pic:spPr>
                </pic:pic>
              </a:graphicData>
            </a:graphic>
          </wp:inline>
        </w:drawing>
      </w:r>
    </w:p>
    <w:p w14:paraId="35162202">
      <w:pPr>
        <w:spacing w:line="360" w:lineRule="auto"/>
        <w:jc w:val="center"/>
      </w:pPr>
      <w:r>
        <w:t>图5 应急通信保障框架图</w:t>
      </w:r>
    </w:p>
    <w:p w14:paraId="7A47BCC5">
      <w:pPr>
        <w:spacing w:line="360" w:lineRule="auto"/>
      </w:pPr>
      <w:r>
        <w:drawing>
          <wp:inline distT="0" distB="0" distL="114300" distR="114300">
            <wp:extent cx="5669280" cy="2872105"/>
            <wp:effectExtent l="0" t="0" r="762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2872435"/>
                    </a:xfrm>
                    <a:prstGeom prst="rect">
                      <a:avLst/>
                    </a:prstGeom>
                  </pic:spPr>
                </pic:pic>
              </a:graphicData>
            </a:graphic>
          </wp:inline>
        </w:drawing>
      </w:r>
    </w:p>
    <w:p w14:paraId="3C37CADD">
      <w:pPr>
        <w:spacing w:line="360" w:lineRule="auto"/>
        <w:jc w:val="center"/>
      </w:pPr>
      <w:r>
        <w:t>图6 城市内涝排涝装备工作原理图</w:t>
      </w:r>
    </w:p>
    <w:p w14:paraId="7A00CFEC">
      <w:pPr>
        <w:spacing w:line="360" w:lineRule="auto"/>
      </w:pPr>
      <w:r>
        <w:t>表2 不同应急装备机械特点对比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7E8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EEB543">
            <w:pPr>
              <w:spacing w:after="0" w:line="240" w:lineRule="auto"/>
            </w:pPr>
            <w:r>
              <w:t>装备类型</w:t>
            </w:r>
          </w:p>
        </w:tc>
        <w:tc>
          <w:tcPr>
            <w:tcW w:w="2880" w:type="dxa"/>
          </w:tcPr>
          <w:p w14:paraId="0322CBA9">
            <w:pPr>
              <w:spacing w:after="0" w:line="240" w:lineRule="auto"/>
            </w:pPr>
            <w:r>
              <w:t>主要机械特点</w:t>
            </w:r>
          </w:p>
        </w:tc>
        <w:tc>
          <w:tcPr>
            <w:tcW w:w="2880" w:type="dxa"/>
          </w:tcPr>
          <w:p w14:paraId="3EA05125">
            <w:pPr>
              <w:spacing w:after="0" w:line="240" w:lineRule="auto"/>
            </w:pPr>
            <w:r>
              <w:t>典型应用</w:t>
            </w:r>
          </w:p>
        </w:tc>
      </w:tr>
      <w:tr w14:paraId="2AB1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A7C204">
            <w:pPr>
              <w:spacing w:after="0" w:line="240" w:lineRule="auto"/>
            </w:pPr>
            <w:r>
              <w:t>消防机器人</w:t>
            </w:r>
          </w:p>
        </w:tc>
        <w:tc>
          <w:tcPr>
            <w:tcW w:w="2880" w:type="dxa"/>
          </w:tcPr>
          <w:p w14:paraId="7F684EA8">
            <w:pPr>
              <w:spacing w:after="0" w:line="240" w:lineRule="auto"/>
            </w:pPr>
            <w:r>
              <w:t>高强度结构、多自由度运动、多传感器融合</w:t>
            </w:r>
          </w:p>
        </w:tc>
        <w:tc>
          <w:tcPr>
            <w:tcW w:w="2880" w:type="dxa"/>
          </w:tcPr>
          <w:p w14:paraId="0D57BCD3">
            <w:pPr>
              <w:spacing w:after="0" w:line="240" w:lineRule="auto"/>
            </w:pPr>
            <w:r>
              <w:t>火灾、危化事故</w:t>
            </w:r>
          </w:p>
        </w:tc>
      </w:tr>
      <w:tr w14:paraId="39BB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E3D824">
            <w:pPr>
              <w:spacing w:after="0" w:line="240" w:lineRule="auto"/>
            </w:pPr>
            <w:r>
              <w:t>无人机</w:t>
            </w:r>
          </w:p>
        </w:tc>
        <w:tc>
          <w:tcPr>
            <w:tcW w:w="2880" w:type="dxa"/>
          </w:tcPr>
          <w:p w14:paraId="10AB9682">
            <w:pPr>
              <w:spacing w:after="0" w:line="240" w:lineRule="auto"/>
            </w:pPr>
            <w:r>
              <w:t>轻量化、高机动性、空中平台优势</w:t>
            </w:r>
          </w:p>
        </w:tc>
        <w:tc>
          <w:tcPr>
            <w:tcW w:w="2880" w:type="dxa"/>
          </w:tcPr>
          <w:p w14:paraId="50D3CC03">
            <w:pPr>
              <w:spacing w:after="0" w:line="240" w:lineRule="auto"/>
            </w:pPr>
            <w:r>
              <w:t>灾害侦察、通信中继</w:t>
            </w:r>
          </w:p>
        </w:tc>
      </w:tr>
      <w:tr w14:paraId="3342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A75696">
            <w:pPr>
              <w:spacing w:after="0" w:line="240" w:lineRule="auto"/>
            </w:pPr>
            <w:r>
              <w:t>排涝装备</w:t>
            </w:r>
          </w:p>
        </w:tc>
        <w:tc>
          <w:tcPr>
            <w:tcW w:w="2880" w:type="dxa"/>
          </w:tcPr>
          <w:p w14:paraId="5839857F">
            <w:pPr>
              <w:spacing w:after="0" w:line="240" w:lineRule="auto"/>
            </w:pPr>
            <w:r>
              <w:t>大流量泵送、移动部署快、连续工作能力强</w:t>
            </w:r>
          </w:p>
        </w:tc>
        <w:tc>
          <w:tcPr>
            <w:tcW w:w="2880" w:type="dxa"/>
          </w:tcPr>
          <w:p w14:paraId="04D66B14">
            <w:pPr>
              <w:spacing w:after="0" w:line="240" w:lineRule="auto"/>
            </w:pPr>
            <w:r>
              <w:t>城市内涝</w:t>
            </w:r>
          </w:p>
        </w:tc>
      </w:tr>
      <w:tr w14:paraId="28D1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15AD81">
            <w:pPr>
              <w:spacing w:after="0" w:line="240" w:lineRule="auto"/>
            </w:pPr>
            <w:r>
              <w:t>全地形救援车</w:t>
            </w:r>
          </w:p>
        </w:tc>
        <w:tc>
          <w:tcPr>
            <w:tcW w:w="2880" w:type="dxa"/>
          </w:tcPr>
          <w:p w14:paraId="6559BD34">
            <w:pPr>
              <w:spacing w:after="0" w:line="240" w:lineRule="auto"/>
            </w:pPr>
            <w:r>
              <w:t>高通过性底盘、承载能力强</w:t>
            </w:r>
          </w:p>
        </w:tc>
        <w:tc>
          <w:tcPr>
            <w:tcW w:w="2880" w:type="dxa"/>
          </w:tcPr>
          <w:p w14:paraId="236AD5B8">
            <w:pPr>
              <w:spacing w:after="0" w:line="240" w:lineRule="auto"/>
            </w:pPr>
            <w:r>
              <w:t>山区救援</w:t>
            </w:r>
          </w:p>
        </w:tc>
      </w:tr>
      <w:tr w14:paraId="7076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27BCE8">
            <w:pPr>
              <w:spacing w:after="0" w:line="240" w:lineRule="auto"/>
            </w:pPr>
            <w:r>
              <w:t>通信指挥车</w:t>
            </w:r>
          </w:p>
        </w:tc>
        <w:tc>
          <w:tcPr>
            <w:tcW w:w="2880" w:type="dxa"/>
          </w:tcPr>
          <w:p w14:paraId="4B778AE5">
            <w:pPr>
              <w:spacing w:after="0" w:line="240" w:lineRule="auto"/>
            </w:pPr>
            <w:r>
              <w:t>车载集成系统、多链路通信</w:t>
            </w:r>
          </w:p>
        </w:tc>
        <w:tc>
          <w:tcPr>
            <w:tcW w:w="2880" w:type="dxa"/>
          </w:tcPr>
          <w:p w14:paraId="5BF71038">
            <w:pPr>
              <w:spacing w:after="0" w:line="240" w:lineRule="auto"/>
            </w:pPr>
            <w:r>
              <w:t>大型灾害指挥</w:t>
            </w:r>
          </w:p>
        </w:tc>
      </w:tr>
    </w:tbl>
    <w:p w14:paraId="46E9329A">
      <w:pPr>
        <w:spacing w:line="360" w:lineRule="auto"/>
      </w:pPr>
      <w:r>
        <w:rPr>
          <w:b/>
        </w:rPr>
        <w:br w:type="textWrapping"/>
      </w:r>
      <w:r>
        <w:rPr>
          <w:b/>
        </w:rPr>
        <w:t>五、应急装备与普通机械装备的不同</w:t>
      </w:r>
      <w:r>
        <w:rPr>
          <w:b/>
        </w:rPr>
        <w:br w:type="textWrapping"/>
      </w:r>
      <w:r>
        <w:t>应急装备与普通机械装备相比，设计目标有明显差异。普通机械更关注效率、精度和经济性，而应急装备更强调以下几点：</w:t>
      </w:r>
      <w:r>
        <w:br w:type="textWrapping"/>
      </w:r>
      <w:r>
        <w:t>1. 快速响应：灾害发生后必须迅速部署，尽快投入使用；</w:t>
      </w:r>
      <w:r>
        <w:br w:type="textWrapping"/>
      </w:r>
      <w:r>
        <w:t>2. 可靠运行：在关键时刻不允许轻易失效，因此必须提高可靠性并设置冗余；</w:t>
      </w:r>
      <w:r>
        <w:br w:type="textWrapping"/>
      </w:r>
      <w:r>
        <w:t>3. 恶劣环境适应性：能够在高温、潮湿、粉尘、泥泞和复杂地形中工作；</w:t>
      </w:r>
      <w:r>
        <w:br w:type="textWrapping"/>
      </w:r>
      <w:r>
        <w:t>4. 人员安全：尽可能让装备先行进入危险区域，减少救援人员直接暴露；</w:t>
      </w:r>
      <w:r>
        <w:br w:type="textWrapping"/>
      </w:r>
      <w:r>
        <w:t>5. 综合系统化：应急装备往往不是单独工作，而是与通信、监测和指挥系统协同运行。</w:t>
      </w:r>
    </w:p>
    <w:p w14:paraId="22C5DD2F">
      <w:pPr>
        <w:spacing w:line="360" w:lineRule="auto"/>
        <w:rPr>
          <w:rFonts w:hint="eastAsia" w:eastAsia="宋体"/>
          <w:lang w:eastAsia="zh-CN"/>
        </w:rPr>
      </w:pPr>
      <w:r>
        <w:rPr>
          <w:b/>
        </w:rPr>
        <w:br w:type="textWrapping"/>
      </w:r>
      <w:r>
        <w:rPr>
          <w:b/>
        </w:rPr>
        <w:t>六、总结</w:t>
      </w:r>
      <w:r>
        <w:rPr>
          <w:b/>
        </w:rPr>
        <w:br w:type="textWrapping"/>
      </w:r>
      <w:r>
        <w:rPr>
          <w:rFonts w:ascii="宋体" w:hAnsi="宋体" w:eastAsia="宋体" w:cs="宋体"/>
          <w:sz w:val="24"/>
          <w:szCs w:val="24"/>
        </w:rPr>
        <w:t>本次应急装备展会参观，让我深入认识了现代应急设备的应用特点。消防机器人、无人机、排涝装备等设备，充分体现了机械工程与自控、传感、通信技术的深度融合。此次实习让我领悟到，现代机械发展除结构制造外，更需注重复杂环境下设备的安全可靠性与系统协同能力。</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渔阳体 W03">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D128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1812</Words>
  <Characters>1829</Characters>
  <Lines>0</Lines>
  <Paragraphs>0</Paragraphs>
  <TotalTime>4</TotalTime>
  <ScaleCrop>false</ScaleCrop>
  <LinksUpToDate>false</LinksUpToDate>
  <CharactersWithSpaces>1848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赵启涵</cp:lastModifiedBy>
  <dcterms:modified xsi:type="dcterms:W3CDTF">2026-09-12T12:30:07Z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D4F20FDE444C40A790B2F6EF2E79298D_12</vt:lpwstr>
  </property>
</Properties>
</file>