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8CC4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2026中国国际福祉博览会认识实习报告</w:t>
      </w:r>
    </w:p>
    <w:p w14:paraId="4D1A310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一、实习目的与展会概况</w:t>
      </w:r>
    </w:p>
    <w:p w14:paraId="4FB3C04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本次展会主题“科技赋能，共享福祉”，504家单位参展，观众超5万人次，首发61款创新产品，覆盖助行、假肢、老年护理等领域。参观让我认识到，福祉产品需立足残障与失能人群真实需求开展系统设计。</w:t>
      </w:r>
    </w:p>
    <w:p w14:paraId="3C78378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二、主要参观内容</w:t>
      </w:r>
    </w:p>
    <w:p w14:paraId="229707D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脑机接口与神经康复</w:t>
      </w:r>
    </w:p>
    <w:p w14:paraId="52B97EE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本届展会首设脑机接口专区，也是我的重点观察对象。样机展示完整链路：脑信号采集、放大数字化、特征提取、意图识别到输出指令，用以操控轮椅、机械手与康复设备，涵盖植入式、柔性硬膜外、非侵入式脑控机器人等多种方案。</w:t>
      </w:r>
    </w:p>
    <w:p w14:paraId="1685CB5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站在机械专业视角，脑机接口为机械系统新增控制入口。传统设备依靠按键、摇杆发令，脑机接口则将神经意图转为信号驱动执行部件。但实际应用仍要攻克抗干扰、识别精度、延迟与误动作防护问题，搭配多类传感器形成闭环，需和控制器、执行机构、机械本体协同工作。</w:t>
      </w:r>
    </w:p>
    <w:p w14:paraId="3FE9B3E9">
      <w:pPr>
        <w:spacing w:before="40" w:after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17602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E7A9">
      <w:pPr>
        <w:spacing w:before="20"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图1  脑机接口控制原理简图（依据现场展板归纳）</w:t>
      </w:r>
    </w:p>
    <w:p w14:paraId="0518BF6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AI无障碍沟通与智能感知</w:t>
      </w:r>
    </w:p>
    <w:p w14:paraId="64E3C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32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sz w:val="24"/>
          <w:szCs w:val="24"/>
        </w:rPr>
        <w:t>现场展示手语 AI 大模型交互终端，设备通过摄像头采集手势与姿态，借助视觉算法实现手语与文字、语音的双向转化，依托数字人完成交互输出。该设备不仅依赖智能算法，机械结构与工业设计也至关重要，需适配不同人群使用场景，兼顾支架可调、设备散热、防碰撞、耐用性等工程设计要点。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1760220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1B6F">
      <w:pPr>
        <w:spacing w:before="20"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图2  AI手语无障碍交互流程简图</w:t>
      </w:r>
    </w:p>
    <w:p w14:paraId="09151F2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智慧出行、外骨骼与康复机器人</w:t>
      </w:r>
    </w:p>
    <w:p w14:paraId="500DA51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展会展示了智能轮椅、脑控轮椅、外骨骼与康复机器人。智能轮椅依靠电机驱动，搭载环境感知、路径规划模块，部分支持脑机控制。外骨骼类设备需对齐人体关节轴线，兼顾力矩输出与轻量化，可实现被动带动或按需助力。</w:t>
      </w:r>
    </w:p>
    <w:p w14:paraId="2B31BC1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康复设备不能只实现基础运动，关节偏差、自重过大等都会带来风险。设计时要兼顾机构性能，配备限位、急停与柔顺控制，重视轻量化和人体工学。</w:t>
      </w:r>
    </w:p>
    <w:p w14:paraId="027F2AB3">
      <w:pPr>
        <w:spacing w:before="40" w:after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23460" cy="20364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0D07">
      <w:pPr>
        <w:spacing w:before="20"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图3  智能轮椅结构简图</w:t>
      </w:r>
    </w:p>
    <w:p w14:paraId="1CA1A56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假肢与仿生手</w:t>
      </w:r>
    </w:p>
    <w:p w14:paraId="75B8D04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现场仿生手与上肢假肢结构精巧，在狭小空间内集成微型电机、传动机构与电控电源，依靠齿轮、连杆、腱绳传动，结合肌电、位置与力传感，实现手指屈伸、对掌与各类抓握动作。高自由度可提升灵活度，但会增加自重、功耗与控制难度。</w:t>
      </w:r>
    </w:p>
    <w:p w14:paraId="67A9B09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残肢套筒与接口为设计核心，兼顾承重固定、减压舒适与穿戴便捷，充分体现了机械结构、传动控制与人机工程的融合设计理念。</w:t>
      </w:r>
    </w:p>
    <w:p w14:paraId="35942C01">
      <w:pPr>
        <w:spacing w:before="40" w:after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17602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A57">
      <w:pPr>
        <w:spacing w:before="20"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图4  仿生手驱动与传动结构简图</w:t>
      </w:r>
    </w:p>
    <w:p w14:paraId="57C9D36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三、典型原理与结构分析</w:t>
      </w:r>
    </w:p>
    <w:p w14:paraId="110937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以脑机设备为例，脑信号经采集、滤波、识别后生成控制指令，驱动设备运转，再通过传感元件校验动作效果。康复设备可依托反馈动态调整训练参数，形成完整的人机训练闭环。</w:t>
      </w:r>
    </w:p>
    <w:p w14:paraId="36B01A35">
      <w:pPr>
        <w:spacing w:before="40" w:after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184594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F4EC">
      <w:pPr>
        <w:spacing w:before="20" w:after="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图5  智能福祉设备典型闭环原理简图</w:t>
      </w:r>
    </w:p>
    <w:p w14:paraId="40317B0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四、工程设计特点与行业趋势</w:t>
      </w:r>
    </w:p>
    <w:p w14:paraId="57E8B8D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展会可见康复辅具正从单纯机械器具向机电一体化、智能化系统演进。机械结构仍是基础，设备大量集成传感、嵌入式控制与AI；评价指标从能否运动转为安全、舒适、可靠等综合性能。</w:t>
      </w:r>
    </w:p>
    <w:p w14:paraId="168B2AD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个体化适配是另一趋势，设备结构与参数可根据用户情况调节。不少方案打通评估、训练、数据记录与临床反馈，福祉产品正由单机向融合机械、算法、数据与服务的系统工程转变。</w:t>
      </w:r>
    </w:p>
    <w:p w14:paraId="0F05A89B">
      <w:pPr>
        <w:spacing w:line="331" w:lineRule="auto"/>
        <w:rPr>
          <w:rFonts w:hint="eastAsia" w:ascii="宋体" w:hAnsi="宋体" w:eastAsia="宋体" w:cs="宋体"/>
          <w:b/>
          <w:bCs/>
          <w:color w:val="000000"/>
          <w:sz w:val="28"/>
          <w:szCs w:val="28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val="en-US" w:eastAsia="en-US" w:bidi="ar-SA"/>
        </w:rPr>
        <w:t>五、实习收获与思考</w:t>
      </w:r>
    </w:p>
    <w:p w14:paraId="6C0C274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bookmarkStart w:id="0" w:name="_GoBack"/>
      <w:r>
        <w:t>本次实习极大拓宽了我的专业认知。课堂上分散的机构、传动、传感与控制知识，</w:t>
      </w:r>
      <w:bookmarkEnd w:id="0"/>
      <w:r>
        <w:t>在智能康复设备中高度融合协同。工程设计需要在灵活性、动力、安全、重量与使用体验之间综合权衡，无法单一追求极致性能。</w:t>
      </w:r>
    </w:p>
    <w:p w14:paraId="7BCEB3B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32" w:lineRule="auto"/>
        <w:ind w:firstLine="480" w:firstLineChars="200"/>
        <w:textAlignment w:val="auto"/>
      </w:pPr>
      <w:r>
        <w:t>福祉装备以人本设计为核心，服务特殊人群。此次参观让我认识到，现代机械工程的核心价值是将智能技术转化为安全可靠、惠民实用的实体设备，也为后续机电专业学习提供了重要指引。</w:t>
      </w:r>
    </w:p>
    <w:p w14:paraId="3B27F464">
      <w:pPr>
        <w:spacing w:before="100"/>
        <w:rPr>
          <w:rFonts w:hint="eastAsia" w:ascii="宋体" w:hAnsi="宋体" w:eastAsia="宋体" w:cs="宋体"/>
        </w:rPr>
      </w:pPr>
    </w:p>
    <w:sectPr>
      <w:footerReference r:id="rId5" w:type="default"/>
      <w:pgSz w:w="11906" w:h="16838"/>
      <w:pgMar w:top="1134" w:right="1247" w:bottom="1020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F3891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DF6E40"/>
    <w:rsid w:val="65942B5B"/>
    <w:rsid w:val="7EF0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31" w:lineRule="auto"/>
    </w:pPr>
    <w:rPr>
      <w:rFonts w:ascii="宋体" w:hAnsi="宋体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20" w:after="4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1417</Words>
  <Characters>1458</Characters>
  <Lines>0</Lines>
  <Paragraphs>0</Paragraphs>
  <TotalTime>184</TotalTime>
  <ScaleCrop>false</ScaleCrop>
  <LinksUpToDate>false</LinksUpToDate>
  <CharactersWithSpaces>1474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赵启涵</cp:lastModifiedBy>
  <dcterms:modified xsi:type="dcterms:W3CDTF">2026-09-12T23:50:49Z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eyJoZGlkIjoiMmRmZjg0ZDQ3ZGM3NmYxZmE5ZDZjMjVlNjY0ZjM1NDYiLCJ1c2VySWQiOiI4MjI4ODkzODYifQ==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0F161C139DDB466BBCAF83F34C9922EA_12</vt:lpwstr>
  </property>
</Properties>
</file>