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AFC6E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《解码身边经济》创意作品说明</w:t>
      </w:r>
    </w:p>
    <w:p w14:paraId="5CD1B12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 项目简介</w:t>
      </w:r>
    </w:p>
    <w:p w14:paraId="11B3CE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是一个交互式网页作品，旨在生动解码大学校园里的经济学现象。作品精选了“宿舍经济”、“食堂定价”等7个贴近生活的场景。通过顶部的导航卡片，用户可以平滑跳转至对应的深度解析区域，结合动态数据图表与详实文字，将抽象的经济学原理直观呈现。作品末尾还设有互动问答环节，致力于用创意设计和数据可视化，让专业知识更贴近生活，激发探索与思考。</w:t>
      </w:r>
    </w:p>
    <w:p w14:paraId="6E08461B"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作品</w:t>
      </w: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 w14:paraId="75C06CD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由于作品格式较特殊，不能按照官方格式重命名</w:t>
      </w:r>
    </w:p>
    <w:p w14:paraId="18837282">
      <w:pPr>
        <w:rPr>
          <w:rFonts w:hint="eastAsia"/>
        </w:rPr>
      </w:pPr>
      <w:r>
        <w:rPr>
          <w:rFonts w:hint="eastAsia"/>
        </w:rPr>
        <w:t>强烈建议在线体验以获得最佳效果。</w:t>
      </w:r>
    </w:p>
    <w:p w14:paraId="6C62D2AF">
      <w:pPr>
        <w:rPr>
          <w:rFonts w:hint="eastAsia"/>
        </w:rPr>
      </w:pPr>
      <w:r>
        <w:rPr>
          <w:rFonts w:hint="eastAsia"/>
        </w:rPr>
        <w:t>方式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：</w:t>
      </w:r>
      <w:r>
        <w:rPr>
          <w:rFonts w:hint="eastAsia"/>
          <w:b/>
          <w:bCs/>
          <w:sz w:val="24"/>
          <w:szCs w:val="24"/>
        </w:rPr>
        <w:t>点击链接访问 (推荐电脑端)</w:t>
      </w:r>
    </w:p>
    <w:p w14:paraId="5018B45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"https://2549227674.github.io/decode-economy-contest/"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https://2549227674.github.io/decode-economy-contest/</w:t>
      </w:r>
      <w:r>
        <w:rPr>
          <w:rFonts w:hint="eastAsia"/>
        </w:rPr>
        <w:fldChar w:fldCharType="end"/>
      </w:r>
    </w:p>
    <w:p w14:paraId="7C45801A">
      <w:pPr>
        <w:rPr>
          <w:rFonts w:hint="eastAsia"/>
          <w:b/>
          <w:bCs/>
          <w:sz w:val="24"/>
          <w:szCs w:val="24"/>
        </w:rPr>
      </w:pPr>
      <w:r>
        <w:rPr>
          <w:rFonts w:hint="eastAsia"/>
        </w:rPr>
        <w:t>方式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本地</w:t>
      </w:r>
      <w:r>
        <w:rPr>
          <w:rFonts w:hint="eastAsia"/>
          <w:b/>
          <w:bCs/>
          <w:sz w:val="24"/>
          <w:szCs w:val="24"/>
        </w:rPr>
        <w:t>访问 (推荐电脑端)</w:t>
      </w:r>
    </w:p>
    <w:p w14:paraId="067CF6D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打开该作品解压包，双击</w:t>
      </w:r>
      <w:r>
        <w:rPr>
          <w:rFonts w:hint="eastAsia"/>
          <w:b/>
          <w:bCs/>
          <w:sz w:val="24"/>
          <w:szCs w:val="24"/>
          <w:lang w:val="en-US" w:eastAsia="zh-CN"/>
        </w:rPr>
        <w:t>index.html 选择浏览器打开</w:t>
      </w:r>
    </w:p>
    <w:p w14:paraId="1F2EE6F1">
      <w:pPr>
        <w:rPr>
          <w:rFonts w:hint="eastAsia"/>
        </w:rPr>
      </w:pPr>
      <w:r>
        <w:rPr>
          <w:rFonts w:hint="eastAsia"/>
        </w:rPr>
        <w:t>方式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：扫描二维码访问 (推荐手机端)</w:t>
      </w:r>
      <w:r>
        <w:rPr>
          <w:rFonts w:hint="eastAsia"/>
        </w:rPr>
        <w:tab/>
      </w:r>
    </w:p>
    <w:p w14:paraId="348EBE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16835" cy="2616835"/>
            <wp:effectExtent l="0" t="0" r="12065" b="12065"/>
            <wp:docPr id="1" name="图片 1" descr="1_1062309058_171_85_3_1052243940_3b349fa58f62ff2cdfb2905a9b90d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_1062309058_171_85_3_1052243940_3b349fa58f62ff2cdfb2905a9b90df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AB77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CF3B63"/>
    <w:multiLevelType w:val="singleLevel"/>
    <w:tmpl w:val="46CF3B63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E51A2"/>
    <w:rsid w:val="0CBE51A2"/>
    <w:rsid w:val="24FC0E4A"/>
    <w:rsid w:val="428E3C49"/>
    <w:rsid w:val="660F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359</Characters>
  <Lines>0</Lines>
  <Paragraphs>0</Paragraphs>
  <TotalTime>16</TotalTime>
  <ScaleCrop>false</ScaleCrop>
  <LinksUpToDate>false</LinksUpToDate>
  <CharactersWithSpaces>365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2025-10-16T13:22:00Z</dcterms:created>
  <dc:creator>a19202650498</dc:creator>
  <cp:lastModifiedBy>a19202650498</cp:lastModifiedBy>
  <dcterms:modified xsi:type="dcterms:W3CDTF">2025-10-16T14:00:07Z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0AA5B250CD48405AA58EE3A5B9E41C43_11</vt:lpwstr>
  </property>
  <property fmtid="{D5CDD505-2E9C-101B-9397-08002B2CF9AE}" pid="4" name="KSOTemplateDocerSaveRecord">
    <vt:lpwstr>eyJoZGlkIjoiNGZiYmQyMmQ4ZmEwM2VmYjVhYWIyOGM5YTgzMzJmMzciLCJ1c2VySWQiOiIxNzA3MzU4MzEyIn0=</vt:lpwstr>
  </property>
</Properties>
</file>