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A0B8C1" w14:textId="77777777" w:rsidR="009F5A90" w:rsidRDefault="009F5A90" w:rsidP="009F5A90">
      <w:pPr>
        <w:pStyle w:val="Heading1"/>
        <w:shd w:val="clear" w:color="auto" w:fill="FFFFFF"/>
        <w:spacing w:before="0" w:after="240" w:line="660" w:lineRule="atLeast"/>
        <w:textAlignment w:val="baseline"/>
        <w:rPr>
          <w:rFonts w:ascii="Arial" w:hAnsi="Arial" w:cs="Arial"/>
          <w:color w:val="202124"/>
          <w:sz w:val="54"/>
          <w:szCs w:val="54"/>
        </w:rPr>
      </w:pPr>
      <w:r>
        <w:rPr>
          <w:rFonts w:ascii="Arial" w:hAnsi="Arial" w:cs="Arial"/>
          <w:color w:val="202124"/>
          <w:sz w:val="54"/>
          <w:szCs w:val="54"/>
        </w:rPr>
        <w:t>Thyroid Disease Data</w:t>
      </w:r>
    </w:p>
    <w:p w14:paraId="044EFE61" w14:textId="13DC9976" w:rsidR="00DA01F5" w:rsidRDefault="009F5A90" w:rsidP="009F5A90">
      <w:r>
        <w:rPr>
          <w:rStyle w:val="sc-dmxwdj"/>
          <w:rFonts w:ascii="Arial" w:hAnsi="Arial" w:cs="Arial"/>
          <w:color w:val="5F6368"/>
          <w:bdr w:val="none" w:sz="0" w:space="0" w:color="auto" w:frame="1"/>
          <w:shd w:val="clear" w:color="auto" w:fill="FFFFFF"/>
        </w:rPr>
        <w:t>Patient demographics &amp; blood test results along with Thyroid disease diagnostic</w:t>
      </w:r>
    </w:p>
    <w:p w14:paraId="419E40B1" w14:textId="77777777" w:rsidR="009F5A90" w:rsidRPr="009F5A90" w:rsidRDefault="009F5A90" w:rsidP="009F5A90">
      <w:pPr>
        <w:shd w:val="clear" w:color="auto" w:fill="FFFFFF"/>
        <w:spacing w:after="0" w:line="480" w:lineRule="atLeast"/>
        <w:textAlignment w:val="baseline"/>
        <w:outlineLvl w:val="1"/>
        <w:rPr>
          <w:rFonts w:ascii="inherit" w:eastAsia="Times New Roman" w:hAnsi="inherit" w:cs="Arial"/>
          <w:b/>
          <w:bCs/>
          <w:color w:val="202124"/>
          <w:kern w:val="0"/>
          <w:sz w:val="36"/>
          <w:szCs w:val="36"/>
          <w14:ligatures w14:val="none"/>
        </w:rPr>
      </w:pPr>
      <w:r w:rsidRPr="009F5A90">
        <w:rPr>
          <w:rFonts w:ascii="inherit" w:eastAsia="Times New Roman" w:hAnsi="inherit" w:cs="Arial"/>
          <w:b/>
          <w:bCs/>
          <w:color w:val="202124"/>
          <w:kern w:val="0"/>
          <w:sz w:val="36"/>
          <w:szCs w:val="36"/>
          <w14:ligatures w14:val="none"/>
        </w:rPr>
        <w:t>About Dataset</w:t>
      </w:r>
    </w:p>
    <w:p w14:paraId="6F24AE39" w14:textId="3857AB00" w:rsidR="009F5A90" w:rsidRPr="009F5A90" w:rsidRDefault="009F5A90" w:rsidP="009F5A90">
      <w:p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r w:rsidRPr="009F5A90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 xml:space="preserve">This data set contains 13 clinicopathologic features aiming to predict </w:t>
      </w:r>
      <w:r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 xml:space="preserve">the </w:t>
      </w:r>
      <w:r w:rsidRPr="009F5A90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 xml:space="preserve">recurrence of </w:t>
      </w:r>
      <w:r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well-differentiated</w:t>
      </w:r>
      <w:r w:rsidRPr="009F5A90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 xml:space="preserve"> thyroid cancer. The data set was collected in </w:t>
      </w:r>
      <w:r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 xml:space="preserve">a </w:t>
      </w:r>
      <w:r w:rsidRPr="009F5A90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duration of 15 years and each patient was followed for at least 10 years.</w:t>
      </w:r>
    </w:p>
    <w:p w14:paraId="6D3CBE6F" w14:textId="77777777" w:rsidR="009F5A90" w:rsidRPr="009F5A90" w:rsidRDefault="009F5A90" w:rsidP="009F5A90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r w:rsidRPr="009F5A90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Source</w:t>
      </w:r>
      <w:r w:rsidRPr="009F5A90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br/>
        <w:t>The data was procured from </w:t>
      </w:r>
      <w:hyperlink r:id="rId5" w:tgtFrame="_blank" w:history="1">
        <w:r w:rsidRPr="009F5A90">
          <w:rPr>
            <w:rFonts w:ascii="inherit" w:eastAsia="Times New Roman" w:hAnsi="inherit" w:cs="Arial"/>
            <w:color w:val="202124"/>
            <w:kern w:val="0"/>
            <w:sz w:val="21"/>
            <w:szCs w:val="21"/>
            <w:u w:val="single"/>
            <w:bdr w:val="none" w:sz="0" w:space="0" w:color="auto" w:frame="1"/>
            <w14:ligatures w14:val="none"/>
          </w:rPr>
          <w:t>thyroid disease datasets</w:t>
        </w:r>
      </w:hyperlink>
      <w:r w:rsidRPr="009F5A90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 provided by the UCI Machine Learning Repository.</w:t>
      </w:r>
    </w:p>
    <w:p w14:paraId="4E62A0BC" w14:textId="77777777" w:rsidR="009F5A90" w:rsidRPr="009F5A90" w:rsidRDefault="009F5A90" w:rsidP="009F5A90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r w:rsidRPr="009F5A90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14:ligatures w14:val="none"/>
        </w:rPr>
        <w:t>Content</w:t>
      </w:r>
      <w:r w:rsidRPr="009F5A90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br/>
        <w:t>The size for the file featured within this Kaggle dataset is shown below — along with a list of attributes, and their description summaries:</w:t>
      </w:r>
    </w:p>
    <w:p w14:paraId="38BD223E" w14:textId="77777777" w:rsidR="009F5A90" w:rsidRPr="009F5A90" w:rsidRDefault="009F5A90" w:rsidP="009F5A90">
      <w:pPr>
        <w:numPr>
          <w:ilvl w:val="0"/>
          <w:numId w:val="1"/>
        </w:numPr>
        <w:shd w:val="clear" w:color="auto" w:fill="FFFFFF"/>
        <w:spacing w:before="120" w:after="12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r w:rsidRPr="009F5A90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Age: The age of the patient at the time of diagnosis or treatment.</w:t>
      </w:r>
    </w:p>
    <w:p w14:paraId="4AD7651C" w14:textId="77777777" w:rsidR="009F5A90" w:rsidRPr="009F5A90" w:rsidRDefault="009F5A90" w:rsidP="009F5A90">
      <w:pPr>
        <w:numPr>
          <w:ilvl w:val="0"/>
          <w:numId w:val="1"/>
        </w:numPr>
        <w:shd w:val="clear" w:color="auto" w:fill="FFFFFF"/>
        <w:spacing w:before="120" w:after="12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r w:rsidRPr="009F5A90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Gender: The gender of the patient (male or female).</w:t>
      </w:r>
    </w:p>
    <w:p w14:paraId="444ED30A" w14:textId="77777777" w:rsidR="009F5A90" w:rsidRPr="009F5A90" w:rsidRDefault="009F5A90" w:rsidP="009F5A90">
      <w:pPr>
        <w:numPr>
          <w:ilvl w:val="0"/>
          <w:numId w:val="1"/>
        </w:numPr>
        <w:shd w:val="clear" w:color="auto" w:fill="FFFFFF"/>
        <w:spacing w:before="120" w:after="12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r w:rsidRPr="009F5A90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Smoking: Whether the patient is a smoker or not.</w:t>
      </w:r>
    </w:p>
    <w:p w14:paraId="1F0307BE" w14:textId="77777777" w:rsidR="009F5A90" w:rsidRPr="009F5A90" w:rsidRDefault="009F5A90" w:rsidP="009F5A90">
      <w:pPr>
        <w:numPr>
          <w:ilvl w:val="0"/>
          <w:numId w:val="1"/>
        </w:numPr>
        <w:shd w:val="clear" w:color="auto" w:fill="FFFFFF"/>
        <w:spacing w:before="120" w:after="12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proofErr w:type="spellStart"/>
      <w:r w:rsidRPr="009F5A90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Hx</w:t>
      </w:r>
      <w:proofErr w:type="spellEnd"/>
      <w:r w:rsidRPr="009F5A90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 xml:space="preserve"> Smoking: Smoking history of the patient (e.g., whether they have ever smoked).</w:t>
      </w:r>
    </w:p>
    <w:p w14:paraId="524CC715" w14:textId="77777777" w:rsidR="009F5A90" w:rsidRPr="009F5A90" w:rsidRDefault="009F5A90" w:rsidP="009F5A90">
      <w:pPr>
        <w:numPr>
          <w:ilvl w:val="0"/>
          <w:numId w:val="1"/>
        </w:numPr>
        <w:shd w:val="clear" w:color="auto" w:fill="FFFFFF"/>
        <w:spacing w:before="120" w:after="12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proofErr w:type="spellStart"/>
      <w:r w:rsidRPr="009F5A90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Hx</w:t>
      </w:r>
      <w:proofErr w:type="spellEnd"/>
      <w:r w:rsidRPr="009F5A90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 xml:space="preserve"> Radiotherapy: History of radiotherapy treatment for any condition.</w:t>
      </w:r>
    </w:p>
    <w:p w14:paraId="667E6045" w14:textId="77777777" w:rsidR="009F5A90" w:rsidRPr="009F5A90" w:rsidRDefault="009F5A90" w:rsidP="009F5A90">
      <w:pPr>
        <w:numPr>
          <w:ilvl w:val="0"/>
          <w:numId w:val="1"/>
        </w:numPr>
        <w:shd w:val="clear" w:color="auto" w:fill="FFFFFF"/>
        <w:spacing w:before="120" w:after="12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r w:rsidRPr="009F5A90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Thyroid Function: The status of thyroid function, possibly indicating if there are any abnormalities.</w:t>
      </w:r>
    </w:p>
    <w:p w14:paraId="194029A2" w14:textId="77777777" w:rsidR="009F5A90" w:rsidRPr="009F5A90" w:rsidRDefault="009F5A90" w:rsidP="009F5A90">
      <w:pPr>
        <w:numPr>
          <w:ilvl w:val="0"/>
          <w:numId w:val="1"/>
        </w:numPr>
        <w:shd w:val="clear" w:color="auto" w:fill="FFFFFF"/>
        <w:spacing w:before="120" w:after="12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r w:rsidRPr="009F5A90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Physical Examination: Findings from a physical examination of the patient, which may include palpation of the thyroid gland and surrounding structures.</w:t>
      </w:r>
    </w:p>
    <w:p w14:paraId="4D89FB46" w14:textId="77777777" w:rsidR="009F5A90" w:rsidRPr="009F5A90" w:rsidRDefault="009F5A90" w:rsidP="009F5A90">
      <w:pPr>
        <w:numPr>
          <w:ilvl w:val="0"/>
          <w:numId w:val="1"/>
        </w:numPr>
        <w:shd w:val="clear" w:color="auto" w:fill="FFFFFF"/>
        <w:spacing w:before="120" w:after="12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r w:rsidRPr="009F5A90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Adenopathy: Presence or absence of enlarged lymph nodes (adenopathy) in the neck region.</w:t>
      </w:r>
    </w:p>
    <w:p w14:paraId="41799AF3" w14:textId="77777777" w:rsidR="009F5A90" w:rsidRPr="009F5A90" w:rsidRDefault="009F5A90" w:rsidP="009F5A90">
      <w:pPr>
        <w:numPr>
          <w:ilvl w:val="0"/>
          <w:numId w:val="1"/>
        </w:numPr>
        <w:shd w:val="clear" w:color="auto" w:fill="FFFFFF"/>
        <w:spacing w:before="120" w:after="12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r w:rsidRPr="009F5A90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Pathology: Specific types of thyroid cancer as determined by pathology examination of biopsy samples.</w:t>
      </w:r>
    </w:p>
    <w:p w14:paraId="713A330B" w14:textId="77777777" w:rsidR="009F5A90" w:rsidRPr="009F5A90" w:rsidRDefault="009F5A90" w:rsidP="009F5A90">
      <w:pPr>
        <w:numPr>
          <w:ilvl w:val="0"/>
          <w:numId w:val="1"/>
        </w:numPr>
        <w:shd w:val="clear" w:color="auto" w:fill="FFFFFF"/>
        <w:spacing w:before="120" w:after="12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r w:rsidRPr="009F5A90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Focality: Whether the cancer is unifocal (limited to one location) or multifocal (present in multiple locations).</w:t>
      </w:r>
    </w:p>
    <w:p w14:paraId="60C513DF" w14:textId="77777777" w:rsidR="009F5A90" w:rsidRPr="009F5A90" w:rsidRDefault="009F5A90" w:rsidP="009F5A90">
      <w:pPr>
        <w:numPr>
          <w:ilvl w:val="0"/>
          <w:numId w:val="1"/>
        </w:numPr>
        <w:shd w:val="clear" w:color="auto" w:fill="FFFFFF"/>
        <w:spacing w:before="120" w:after="12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r w:rsidRPr="009F5A90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Risk: The risk category of the cancer based on various factors, such as tumor size, extent of spread, and histological type.</w:t>
      </w:r>
    </w:p>
    <w:p w14:paraId="03983AFE" w14:textId="77777777" w:rsidR="009F5A90" w:rsidRPr="009F5A90" w:rsidRDefault="009F5A90" w:rsidP="009F5A90">
      <w:pPr>
        <w:numPr>
          <w:ilvl w:val="0"/>
          <w:numId w:val="1"/>
        </w:numPr>
        <w:shd w:val="clear" w:color="auto" w:fill="FFFFFF"/>
        <w:spacing w:before="120" w:after="12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r w:rsidRPr="009F5A90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T: Tumor classification based on its size and extent of invasion into nearby structures.</w:t>
      </w:r>
    </w:p>
    <w:p w14:paraId="021BC1BF" w14:textId="77777777" w:rsidR="009F5A90" w:rsidRPr="009F5A90" w:rsidRDefault="009F5A90" w:rsidP="009F5A90">
      <w:pPr>
        <w:numPr>
          <w:ilvl w:val="0"/>
          <w:numId w:val="1"/>
        </w:numPr>
        <w:shd w:val="clear" w:color="auto" w:fill="FFFFFF"/>
        <w:spacing w:before="120" w:after="12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r w:rsidRPr="009F5A90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N: Nodal classification indicating the involvement of lymph nodes.</w:t>
      </w:r>
    </w:p>
    <w:p w14:paraId="7DE47AF3" w14:textId="77777777" w:rsidR="009F5A90" w:rsidRPr="009F5A90" w:rsidRDefault="009F5A90" w:rsidP="009F5A90">
      <w:pPr>
        <w:numPr>
          <w:ilvl w:val="0"/>
          <w:numId w:val="1"/>
        </w:numPr>
        <w:shd w:val="clear" w:color="auto" w:fill="FFFFFF"/>
        <w:spacing w:before="120" w:after="12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r w:rsidRPr="009F5A90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M: Metastasis classification indicating the presence or absence of distant metastases.</w:t>
      </w:r>
    </w:p>
    <w:p w14:paraId="414DAFD2" w14:textId="77777777" w:rsidR="009F5A90" w:rsidRPr="009F5A90" w:rsidRDefault="009F5A90" w:rsidP="009F5A90">
      <w:pPr>
        <w:numPr>
          <w:ilvl w:val="0"/>
          <w:numId w:val="1"/>
        </w:numPr>
        <w:shd w:val="clear" w:color="auto" w:fill="FFFFFF"/>
        <w:spacing w:before="120" w:after="12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r w:rsidRPr="009F5A90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lastRenderedPageBreak/>
        <w:t>Stage: The overall stage of the cancer, typically determined by combining T, N, and M classifications.</w:t>
      </w:r>
    </w:p>
    <w:p w14:paraId="5C5ED94A" w14:textId="77777777" w:rsidR="009F5A90" w:rsidRPr="009F5A90" w:rsidRDefault="009F5A90" w:rsidP="009F5A90">
      <w:pPr>
        <w:numPr>
          <w:ilvl w:val="0"/>
          <w:numId w:val="1"/>
        </w:numPr>
        <w:shd w:val="clear" w:color="auto" w:fill="FFFFFF"/>
        <w:spacing w:before="120" w:after="12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r w:rsidRPr="009F5A90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Response: Response to treatment, indicating whether the cancer responded positively, negatively, or remained stable after treatment.</w:t>
      </w:r>
    </w:p>
    <w:p w14:paraId="3DC2C918" w14:textId="77777777" w:rsidR="009F5A90" w:rsidRPr="009F5A90" w:rsidRDefault="009F5A90" w:rsidP="009F5A90">
      <w:pPr>
        <w:numPr>
          <w:ilvl w:val="0"/>
          <w:numId w:val="1"/>
        </w:numPr>
        <w:shd w:val="clear" w:color="auto" w:fill="FFFFFF"/>
        <w:spacing w:before="120" w:after="12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</w:pPr>
      <w:r w:rsidRPr="009F5A90">
        <w:rPr>
          <w:rFonts w:ascii="inherit" w:eastAsia="Times New Roman" w:hAnsi="inherit" w:cs="Arial"/>
          <w:color w:val="3C4043"/>
          <w:kern w:val="0"/>
          <w:sz w:val="21"/>
          <w:szCs w:val="21"/>
          <w14:ligatures w14:val="none"/>
        </w:rPr>
        <w:t>Recurred: Indicates whether the cancer has recurred after initial treatment.</w:t>
      </w:r>
    </w:p>
    <w:p w14:paraId="5903E50B" w14:textId="77777777" w:rsidR="009F5A90" w:rsidRDefault="009F5A90"/>
    <w:sectPr w:rsidR="009F5A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935316"/>
    <w:multiLevelType w:val="multilevel"/>
    <w:tmpl w:val="51660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8166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A90"/>
    <w:rsid w:val="006A7DE5"/>
    <w:rsid w:val="009F5A90"/>
    <w:rsid w:val="00DA0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F45C2E"/>
  <w15:chartTrackingRefBased/>
  <w15:docId w15:val="{3227DEC2-8CB3-46D2-BE4A-3E6E05847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5A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F5A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F5A90"/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F5A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9F5A9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F5A90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F5A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sc-dmxwdj">
    <w:name w:val="sc-dmxwdj"/>
    <w:basedOn w:val="DefaultParagraphFont"/>
    <w:rsid w:val="009F5A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276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2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26528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77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756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4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65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493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archive.ics.uci.edu/dataset/915/differentiated+thyroid+cancer+recurren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345</Words>
  <Characters>1926</Characters>
  <Application>Microsoft Office Word</Application>
  <DocSecurity>0</DocSecurity>
  <Lines>36</Lines>
  <Paragraphs>27</Paragraphs>
  <ScaleCrop>false</ScaleCrop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 Ayora</dc:creator>
  <cp:keywords/>
  <dc:description/>
  <cp:lastModifiedBy>Olivia Ayora</cp:lastModifiedBy>
  <cp:revision>1</cp:revision>
  <dcterms:created xsi:type="dcterms:W3CDTF">2024-05-21T20:32:00Z</dcterms:created>
  <dcterms:modified xsi:type="dcterms:W3CDTF">2024-05-21T20:36:00Z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ac107207-0825-47db-9313-c7ae2e8223fe</vt:lpwstr>
  </property>
</Properties>
</file>