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9002</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9002</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PAUL </w:t>
                            </w:r>
                            <w:r>
                              <w:rPr>
                                <w:b/>
                                <w:bCs/>
                                <w:color w:val="2A6099"/>
                              </w:rPr>
                              <w:t>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PAUL </w:t>
                      </w:r>
                      <w:r>
                        <w:rPr>
                          <w:b/>
                          <w:bCs/>
                          <w:color w:val="2A6099"/>
                        </w:rPr>
                        <w:t>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2025-11-04T16:45:45Z</dcterms:modified>
  <cp:revision>13</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