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tbl>
      <w:tblPr>
        <w:tblStyle w:val="Table1"/>
        <w:tblW w:w="95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1"/>
        <w:gridCol w:w="8363"/>
      </w:tblGrid>
      <w:tr>
        <w:trPr>
          <w:trHeight w:val="840" w:hRule="atLeast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both"/>
              <w:rPr>
                <w:b/>
                <w:sz w:val="4"/>
                <w:szCs w:val="4"/>
              </w:rPr>
            </w:pPr>
            <w:r>
              <w:rPr>
                <w:b/>
                <w:sz w:val="4"/>
                <w:szCs w:val="4"/>
              </w:rPr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24130</wp:posOffset>
                  </wp:positionV>
                  <wp:extent cx="417830" cy="467995"/>
                  <wp:effectExtent l="0" t="0" r="0" b="0"/>
                  <wp:wrapNone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83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both"/>
              <w:rPr>
                <w:b/>
              </w:rPr>
            </w:pPr>
            <w:r>
              <w:rPr>
                <w:b/>
              </w:rPr>
              <w:t xml:space="preserve">UNIVERSIDADE FEDERAL DA BAHIA </w:t>
            </w:r>
          </w:p>
          <w:p>
            <w:pPr>
              <w:pStyle w:val="Normal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PRO-REITORIA DE ENSINO DE GRADUAÇÃO</w:t>
            </w:r>
          </w:p>
          <w:p>
            <w:pPr>
              <w:pStyle w:val="Normal"/>
              <w:keepNext w:val="true"/>
              <w:widowControl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bookmarkStart w:id="0" w:name="_gjdgxs"/>
            <w:bookmarkStart w:id="1" w:name="_gjdgxs"/>
            <w:bookmarkEnd w:id="1"/>
          </w:p>
        </w:tc>
      </w:tr>
    </w:tbl>
    <w:p>
      <w:pPr>
        <w:pStyle w:val="Normal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  <w:bookmarkStart w:id="2" w:name="_30j0zll"/>
      <w:bookmarkStart w:id="3" w:name="_30j0zll"/>
      <w:bookmarkEnd w:id="3"/>
    </w:p>
    <w:tbl>
      <w:tblPr>
        <w:tblStyle w:val="Table2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636"/>
      </w:tblGrid>
      <w:tr>
        <w:trPr>
          <w:trHeight w:val="260" w:hRule="atLeast"/>
        </w:trPr>
        <w:tc>
          <w:tcPr>
            <w:tcW w:w="9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>FORMULÁRIO PARA CRIAÇÃO OU ALTERAÇÃO DE COMPONENTE CURRICULAR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color w:val="000000"/>
                <w:sz w:val="18"/>
                <w:szCs w:val="18"/>
              </w:rPr>
              <w:t>(Resolução CEG/UFBA nº 05/2003)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Table3"/>
        <w:tblW w:w="9596" w:type="dxa"/>
        <w:jc w:val="left"/>
        <w:tblInd w:w="-513" w:type="dxa"/>
        <w:tblLayout w:type="fixed"/>
        <w:tblCellMar>
          <w:top w:w="0" w:type="dxa"/>
          <w:left w:w="103" w:type="dxa"/>
          <w:bottom w:w="0" w:type="dxa"/>
          <w:right w:w="108" w:type="dxa"/>
        </w:tblCellMar>
        <w:tblLook w:val="0000"/>
      </w:tblPr>
      <w:tblGrid>
        <w:gridCol w:w="5050"/>
        <w:gridCol w:w="1987"/>
        <w:gridCol w:w="2559"/>
      </w:tblGrid>
      <w:tr>
        <w:trPr>
          <w:trHeight w:val="980" w:hRule="atLeast"/>
        </w:trPr>
        <w:tc>
          <w:tcPr>
            <w:tcW w:w="505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 e nome do componente curricular: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Fundamentos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de Programação Aplicada ao Projeto ARQ___</w:t>
            </w:r>
          </w:p>
        </w:tc>
        <w:tc>
          <w:tcPr>
            <w:tcW w:w="1987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center" w:pos="1671" w:leader="none"/>
              </w:tabs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Departamento: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center" w:pos="1671" w:leader="none"/>
              </w:tabs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NEGSPP: Núcleo de Expressão Gráfica, Simulação, Planejamento e Projeto.</w:t>
            </w:r>
          </w:p>
          <w:p>
            <w:pPr>
              <w:pStyle w:val="Normal"/>
              <w:widowControl w:val="false"/>
              <w:shd w:val="clear" w:fill="auto"/>
              <w:tabs>
                <w:tab w:val="clear" w:pos="720"/>
                <w:tab w:val="center" w:pos="1671" w:leader="none"/>
              </w:tabs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 </w:t>
            </w:r>
          </w:p>
        </w:tc>
        <w:tc>
          <w:tcPr>
            <w:tcW w:w="255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Carga Horária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 34  P 34 E ____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12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r>
          </w:p>
        </w:tc>
      </w:tr>
      <w:tr>
        <w:trPr>
          <w:trHeight w:val="620" w:hRule="atLeast"/>
        </w:trPr>
        <w:tc>
          <w:tcPr>
            <w:tcW w:w="505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Modalidade: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color w:val="auto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Disciplina</w:t>
            </w:r>
          </w:p>
        </w:tc>
        <w:tc>
          <w:tcPr>
            <w:tcW w:w="1987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Função: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color w:val="auto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complementar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FF0000"/>
                <w:sz w:val="18"/>
                <w:szCs w:val="18"/>
              </w:rPr>
            </w:r>
          </w:p>
        </w:tc>
        <w:tc>
          <w:tcPr>
            <w:tcW w:w="255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Natureza: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color w:val="auto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optativa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 </w:t>
            </w:r>
          </w:p>
        </w:tc>
      </w:tr>
      <w:tr>
        <w:trPr>
          <w:trHeight w:val="840" w:hRule="atLeast"/>
        </w:trPr>
        <w:tc>
          <w:tcPr>
            <w:tcW w:w="505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Pré-requisito: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position w:val="0"/>
                <w:sz w:val="18"/>
                <w:sz w:val="18"/>
                <w:szCs w:val="18"/>
                <w:u w:val="none"/>
                <w:vertAlign w:val="baseline"/>
              </w:rPr>
              <w:t>Informática e Desenho Arquitetónico ARQ___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Arial" w:hAnsi="Arial" w:eastAsia="Arial" w:cs="Arial"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vertAlign w:val="baseline"/>
              </w:rPr>
            </w:r>
          </w:p>
        </w:tc>
        <w:tc>
          <w:tcPr>
            <w:tcW w:w="4546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Módulos de alunos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: 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FF0000"/>
                <w:sz w:val="18"/>
                <w:szCs w:val="18"/>
              </w:rPr>
              <w:t xml:space="preserve">Número </w:t>
            </w:r>
            <w:r>
              <w:rPr>
                <w:rFonts w:eastAsia="Arial" w:cs="Arial" w:ascii="Arial" w:hAnsi="Arial"/>
                <w:color w:val="FF0000"/>
                <w:sz w:val="18"/>
                <w:szCs w:val="18"/>
                <w:u w:val="single"/>
              </w:rPr>
              <w:t>mínimo</w:t>
            </w:r>
            <w:r>
              <w:rPr>
                <w:rFonts w:eastAsia="Arial" w:cs="Arial" w:ascii="Arial" w:hAnsi="Arial"/>
                <w:color w:val="FF0000"/>
                <w:sz w:val="18"/>
                <w:szCs w:val="18"/>
              </w:rPr>
              <w:t xml:space="preserve"> de vagas oferecidas por turma. 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(Em acordo com a Resolução CONSEPE/UFBA n. 02/2009)</w:t>
            </w:r>
          </w:p>
        </w:tc>
      </w:tr>
      <w:tr>
        <w:trPr>
          <w:trHeight w:val="880" w:hRule="atLeast"/>
        </w:trPr>
        <w:tc>
          <w:tcPr>
            <w:tcW w:w="9596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Ementa:</w:t>
            </w:r>
          </w:p>
          <w:p>
            <w:pPr>
              <w:pStyle w:val="Normal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both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auto"/>
                <w:sz w:val="22"/>
                <w:szCs w:val="22"/>
              </w:rPr>
              <w:t>Apresentar os fundamentos da lógica de programação e fundamentos da computação, o uso do raciocínio lógico na resolução de problemas e automação de tarefas e suas aplicações no projeto, com particular atenção na manipulação de elementos geométricos em ambientes CAD, algoritmos generativos e modelagem paramétrica aplicada ao projeto.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auto"/>
                <w:sz w:val="22"/>
                <w:szCs w:val="22"/>
              </w:rPr>
            </w:r>
          </w:p>
        </w:tc>
      </w:tr>
      <w:tr>
        <w:trPr>
          <w:trHeight w:val="740" w:hRule="atLeast"/>
        </w:trPr>
        <w:tc>
          <w:tcPr>
            <w:tcW w:w="9596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both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Conteúdo programático: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FF0000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Introdução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Conceito de algoritmo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Breve Histórico da Programação e Computação Gráfica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Programação Aplicada à Arquitetura e Urbanismo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Elementos Básicos de Programação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Operações matemáticas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Níveis de Parênteses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Variáveis e Tipos de Dados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Condicionais Lógicos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Introdução as Estruturas de Dados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Repetições (loops)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Palavras reservadas, Funções e Bibliotecas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Importando Bibliotecas e Funções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Funções definidas pelo programador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Arquivos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Ler, escrever e editar arquivos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Modelagem paramétrica e Algoritmos Generativos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Definições e Histórico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Parâmetros e restrições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Exemplos e atividades práticas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Ambientes de trabalho 3D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API de ambientes CAD e BIM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Orientação à Objetos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Conceitos básicos de Objetos Computacionais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Classes e Instâncias em programas CAD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Encapsulamento em sistemas CAD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Herança em sistemas CAD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Polimorfismo em sistemas CAD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Geometria fractal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Conceitos e Histórico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Implementando fractais em ambientes CAD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>Simulação e Otimização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Conceitos</w:t>
            </w:r>
          </w:p>
          <w:p>
            <w:pPr>
              <w:pStyle w:val="Normal"/>
              <w:widowControl w:val="false"/>
              <w:spacing w:lineRule="auto" w:line="240" w:before="0" w:after="120"/>
              <w:jc w:val="both"/>
              <w:rPr/>
            </w:pPr>
            <w:r>
              <w:rPr/>
              <w:tab/>
              <w:t>Exemplos e Atividades Práticas</w:t>
            </w:r>
          </w:p>
        </w:tc>
      </w:tr>
      <w:tr>
        <w:trPr>
          <w:trHeight w:val="740" w:hRule="atLeast"/>
        </w:trPr>
        <w:tc>
          <w:tcPr>
            <w:tcW w:w="9596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Bibliografia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FF0000"/>
                <w:sz w:val="18"/>
                <w:szCs w:val="18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both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Bibliografia Básica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FORBELLONE, André Luiz Villar; EBERSPÄCHER, Henri Frederico. 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Lógica de programação: </w:t>
            </w:r>
            <w:r>
              <w:rPr>
                <w:rFonts w:ascii="Arial" w:hAnsi="Arial"/>
                <w:sz w:val="22"/>
                <w:szCs w:val="22"/>
              </w:rPr>
              <w:t>a construção de algoritmos e estruturas de dados. São Paulo, SP: Makron, 1993. 178 p.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Verdana;Arial;Helvetica;sans-serif" w:hAnsi="Verdana;Arial;Helvetica;sans-serif"/>
                <w:b w:val="false"/>
                <w:i w:val="false"/>
                <w:caps w:val="false"/>
                <w:smallCaps w:val="false"/>
                <w:color w:val="286FFF"/>
                <w:spacing w:val="0"/>
                <w:sz w:val="18"/>
                <w:szCs w:val="22"/>
              </w:rPr>
              <w:t>Número de chamada:</w:t>
            </w:r>
            <w:r>
              <w:rPr>
                <w:rStyle w:val="Nfaseforte"/>
                <w:rFonts w:ascii="Verdana;Arial;Helvetica;sans-serif" w:hAnsi="Verdana;Arial;Helvetica;sans-serif"/>
                <w:i w:val="false"/>
                <w:caps w:val="false"/>
                <w:smallCaps w:val="false"/>
                <w:color w:val="286FFF"/>
                <w:spacing w:val="0"/>
                <w:sz w:val="18"/>
                <w:szCs w:val="22"/>
              </w:rPr>
              <w:t xml:space="preserve"> 519.712 F692 (BIEx)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FARRELL, Joyce. 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Lógica e design de programação: introdução.</w:t>
            </w:r>
            <w:r>
              <w:rPr>
                <w:rFonts w:ascii="Arial" w:hAnsi="Arial"/>
                <w:sz w:val="22"/>
                <w:szCs w:val="22"/>
              </w:rPr>
              <w:t xml:space="preserve"> São Paulo, SP  : Cengage Learning, 2010. xiv, 416 p. ISBN 9788522107575 (broch.).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Verdana;Arial;Helvetica;sans-serif" w:hAnsi="Verdana;Arial;Helvetica;sans-serif"/>
                <w:b w:val="false"/>
                <w:i w:val="false"/>
                <w:caps w:val="false"/>
                <w:smallCaps w:val="false"/>
                <w:color w:val="286FFF"/>
                <w:spacing w:val="0"/>
                <w:sz w:val="18"/>
                <w:szCs w:val="22"/>
              </w:rPr>
              <w:t>Número de chamada:</w:t>
            </w:r>
            <w:r>
              <w:rPr>
                <w:rStyle w:val="Nfaseforte"/>
                <w:rFonts w:ascii="Verdana;Arial;Helvetica;sans-serif" w:hAnsi="Verdana;Arial;Helvetica;sans-serif"/>
                <w:i w:val="false"/>
                <w:caps w:val="false"/>
                <w:smallCaps w:val="false"/>
                <w:color w:val="286FFF"/>
                <w:spacing w:val="0"/>
                <w:sz w:val="18"/>
                <w:szCs w:val="22"/>
              </w:rPr>
              <w:t xml:space="preserve"> 004.42 F245 (BIEx)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BARSKI, Conrad. 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Land of Lisp: learn to program in Lisp, one game at a time!</w:t>
            </w:r>
            <w:r>
              <w:rPr>
                <w:rFonts w:ascii="Arial" w:hAnsi="Arial"/>
                <w:sz w:val="22"/>
                <w:szCs w:val="22"/>
              </w:rPr>
              <w:t xml:space="preserve"> San Francisco, CA: No Starch Press, Inc., 2011. xvi, 482 p. ISBN 9781593272814 (broch.).</w:t>
            </w:r>
          </w:p>
          <w:p>
            <w:pPr>
              <w:pStyle w:val="Normal"/>
              <w:widowControl w:val="false"/>
              <w:jc w:val="left"/>
              <w:rPr>
                <w:sz w:val="18"/>
                <w:szCs w:val="22"/>
              </w:rPr>
            </w:pPr>
            <w:r>
              <w:rPr>
                <w:rFonts w:eastAsia="Source Han Sans SC Normal" w:cs="Lohit Marathi" w:ascii="Verdana;Arial;Helvetica;sans-serif" w:hAnsi="Verdana;Arial;Helvetica;sans-serif"/>
                <w:color w:val="286FFF"/>
                <w:kern w:val="0"/>
                <w:sz w:val="18"/>
                <w:szCs w:val="22"/>
                <w:lang w:val="pt-PT" w:eastAsia="zh-CN" w:bidi="hi-IN"/>
              </w:rPr>
              <w:t xml:space="preserve">Número de chamada: </w:t>
            </w:r>
            <w:r>
              <w:rPr>
                <w:rFonts w:eastAsia="Source Han Sans SC Normal" w:cs="Lohit Marathi" w:ascii="Verdana;Arial;Helvetica;sans-serif" w:hAnsi="Verdana;Arial;Helvetica;sans-serif"/>
                <w:b/>
                <w:bCs/>
                <w:color w:val="286FFF"/>
                <w:kern w:val="0"/>
                <w:sz w:val="18"/>
                <w:szCs w:val="22"/>
                <w:lang w:val="pt-PT" w:eastAsia="zh-CN" w:bidi="hi-IN"/>
              </w:rPr>
              <w:t>004.438*LISP B282 (BIEx)</w:t>
            </w:r>
          </w:p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Bibliografia Complementar</w:t>
            </w:r>
          </w:p>
          <w:p>
            <w:pPr>
              <w:pStyle w:val="Normal"/>
              <w:widowControl w:val="false"/>
              <w:shd w:val="clear" w:fill="auto"/>
              <w:tabs>
                <w:tab w:val="clear" w:pos="720"/>
                <w:tab w:val="left" w:pos="708" w:leader="none"/>
              </w:tabs>
              <w:spacing w:lineRule="auto" w:line="240" w:before="0" w:after="0"/>
              <w:ind w:left="0" w:right="0" w:hanging="0"/>
              <w:jc w:val="both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0000"/>
                <w:position w:val="0"/>
                <w:sz w:val="18"/>
                <w:sz w:val="18"/>
                <w:szCs w:val="18"/>
                <w:u w:val="none"/>
                <w:vertAlign w:val="baseline"/>
              </w:rPr>
            </w:r>
          </w:p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/>
                <w:sz w:val="22"/>
                <w:szCs w:val="22"/>
              </w:rPr>
              <w:t xml:space="preserve">CURSO EM VÍDEO. 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Curso de Algoritmo</w:t>
            </w:r>
            <w:r>
              <w:rPr>
                <w:rFonts w:ascii="Arial" w:hAnsi="Arial"/>
                <w:sz w:val="22"/>
                <w:szCs w:val="22"/>
              </w:rPr>
              <w:t xml:space="preserve">. Disponível em &lt; </w:t>
            </w:r>
            <w:hyperlink r:id="rId3">
              <w:r>
                <w:rPr>
                  <w:rStyle w:val="LinkdaInternet"/>
                </w:rPr>
                <w:t>https://www.cursoemvideo.com/course/curso-de-algoritmos/</w:t>
              </w:r>
            </w:hyperlink>
            <w:r>
              <w:rPr>
                <w:rFonts w:ascii="Arial" w:hAnsi="Arial"/>
                <w:sz w:val="22"/>
                <w:szCs w:val="22"/>
              </w:rPr>
              <w:t>&gt;. Acesso em 03 de Jun de 2019.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/>
                <w:sz w:val="22"/>
                <w:szCs w:val="22"/>
              </w:rPr>
              <w:t xml:space="preserve">CURSO EM VÍDEO. 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Curso de Python 3 – Mundo 01</w:t>
            </w:r>
            <w:r>
              <w:rPr>
                <w:rFonts w:ascii="Arial" w:hAnsi="Arial"/>
                <w:sz w:val="22"/>
                <w:szCs w:val="22"/>
              </w:rPr>
              <w:t xml:space="preserve">: Fundamentos. Disponível em &lt; </w:t>
            </w:r>
            <w:hyperlink r:id="rId4">
              <w:r>
                <w:rPr>
                  <w:rStyle w:val="LinkdaInternet"/>
                  <w:rFonts w:ascii="Arial" w:hAnsi="Arial"/>
                  <w:sz w:val="22"/>
                  <w:szCs w:val="22"/>
                </w:rPr>
                <w:t>https://www.cursoemvideo.com/course/curso-python-3/</w:t>
              </w:r>
            </w:hyperlink>
            <w:r>
              <w:rPr>
                <w:rFonts w:ascii="Arial" w:hAnsi="Arial"/>
                <w:sz w:val="22"/>
                <w:szCs w:val="22"/>
              </w:rPr>
              <w:t xml:space="preserve"> &gt;. Acesso em 03 de Jun de 2019.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/>
                <w:sz w:val="22"/>
                <w:szCs w:val="22"/>
              </w:rPr>
              <w:t xml:space="preserve">SWEIGART, Al. 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Automate the Boring Stuff with Python. </w:t>
            </w:r>
            <w:r>
              <w:rPr>
                <w:rFonts w:ascii="Arial" w:hAnsi="Arial"/>
                <w:b w:val="false"/>
                <w:bCs w:val="false"/>
                <w:sz w:val="22"/>
                <w:szCs w:val="22"/>
              </w:rPr>
              <w:t xml:space="preserve">Disponível em: &lt; </w:t>
            </w:r>
            <w:hyperlink r:id="rId5">
              <w:r>
                <w:rPr>
                  <w:rStyle w:val="LinkdaInternet"/>
                  <w:rFonts w:ascii="Arial" w:hAnsi="Arial"/>
                  <w:b w:val="false"/>
                  <w:bCs w:val="false"/>
                  <w:sz w:val="22"/>
                  <w:szCs w:val="22"/>
                </w:rPr>
                <w:t>https://automatetheboringstuff.com/</w:t>
              </w:r>
            </w:hyperlink>
            <w:r>
              <w:rPr>
                <w:rFonts w:ascii="Arial" w:hAnsi="Arial"/>
                <w:b w:val="false"/>
                <w:bCs w:val="false"/>
                <w:sz w:val="22"/>
                <w:szCs w:val="22"/>
              </w:rPr>
              <w:t xml:space="preserve">  &gt;. Acesso em 03 Jun 2019.</w:t>
            </w:r>
          </w:p>
          <w:p>
            <w:pPr>
              <w:pStyle w:val="Corpodotexto"/>
              <w:widowControl w:val="false"/>
              <w:jc w:val="left"/>
              <w:rPr/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VAROQUAUX, Gaël; VAHTRAS, Olav; GOUILLART, Emmanuelle; BUYL,  Pierre de. </w:t>
            </w:r>
            <w:r>
              <w:rPr>
                <w:rFonts w:ascii="Arial" w:hAnsi="Arial"/>
                <w:b/>
                <w:bCs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Scipy Lecture Notes: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One document to learn numerics, science, and data with Python.Disponívem em:&lt; </w:t>
            </w:r>
            <w:hyperlink r:id="rId6">
              <w:r>
                <w:rPr>
                  <w:rStyle w:val="LinkdaInternet"/>
                  <w:rFonts w:ascii="Arial" w:hAnsi="Arial"/>
                  <w:b w:val="false"/>
                  <w:i w:val="false"/>
                  <w:caps w:val="false"/>
                  <w:smallCaps w:val="false"/>
                  <w:color w:val="333332"/>
                  <w:spacing w:val="0"/>
                  <w:sz w:val="22"/>
                  <w:szCs w:val="22"/>
                </w:rPr>
                <w:t>http://scipy-lectures.org/</w:t>
              </w:r>
            </w:hyperlink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 &gt;. </w:t>
            </w:r>
            <w:r>
              <w:rPr>
                <w:rFonts w:ascii="Arial" w:hAnsi="Arial"/>
                <w:b w:val="false"/>
                <w:bCs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>Acesso em 03 Jun 2019.</w:t>
            </w:r>
          </w:p>
          <w:p>
            <w:pPr>
              <w:pStyle w:val="Corpodotexto"/>
              <w:widowControl w:val="false"/>
              <w:jc w:val="lef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TIBBITS, Skylar; HARTEN, Arthur van der; BAER, Steve. </w:t>
            </w:r>
            <w:r>
              <w:rPr>
                <w:rFonts w:ascii="Arial" w:hAnsi="Arial"/>
                <w:b/>
                <w:bCs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Rhino.Python Primer 101. </w:t>
            </w:r>
            <w:r>
              <w:rPr>
                <w:rFonts w:ascii="Arial" w:hAnsi="Arial"/>
                <w:b w:val="false"/>
                <w:bCs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>Disponível em: &lt;</w:t>
            </w:r>
            <w:hyperlink r:id="rId7">
              <w:r>
                <w:rPr>
                  <w:rStyle w:val="LinkdaInternet"/>
                  <w:rFonts w:ascii="Arial" w:hAnsi="Arial"/>
                  <w:b w:val="false"/>
                  <w:bCs w:val="false"/>
                  <w:i w:val="false"/>
                  <w:caps w:val="false"/>
                  <w:smallCaps w:val="false"/>
                  <w:color w:val="333332"/>
                  <w:spacing w:val="0"/>
                  <w:sz w:val="22"/>
                  <w:szCs w:val="22"/>
                </w:rPr>
                <w:t>https://developer.rhino3d.com/guides/rhinopython/primer-101/</w:t>
              </w:r>
            </w:hyperlink>
            <w:r>
              <w:rPr>
                <w:rFonts w:ascii="Arial" w:hAnsi="Arial"/>
                <w:b w:val="false"/>
                <w:bCs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 &gt;.  Acesso em 03 Jun 2019.</w:t>
            </w:r>
          </w:p>
          <w:p>
            <w:pPr>
              <w:pStyle w:val="Corpodotexto"/>
              <w:widowControl w:val="false"/>
              <w:jc w:val="lef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PERKINS, Luke. </w:t>
            </w:r>
            <w:r>
              <w:rPr>
                <w:rFonts w:ascii="Arial" w:hAnsi="Arial"/>
                <w:b/>
                <w:bCs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Programming Basics for AEC. </w:t>
            </w:r>
            <w:r>
              <w:rPr>
                <w:rFonts w:ascii="Arial" w:hAnsi="Arial"/>
                <w:b w:val="false"/>
                <w:bCs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>Disponível em: &lt;</w:t>
            </w:r>
            <w:hyperlink r:id="rId8">
              <w:r>
                <w:rPr>
                  <w:rStyle w:val="LinkdaInternet"/>
                  <w:rFonts w:ascii="Arial" w:hAnsi="Arial"/>
                  <w:b w:val="false"/>
                  <w:bCs w:val="false"/>
                  <w:i w:val="false"/>
                  <w:caps w:val="false"/>
                  <w:smallCaps w:val="false"/>
                  <w:color w:val="333332"/>
                  <w:spacing w:val="0"/>
                  <w:sz w:val="22"/>
                  <w:szCs w:val="22"/>
                </w:rPr>
                <w:t>https://www.autodesk.com/autodesk-university/class/Programming-Basics-AEC-2016</w:t>
              </w:r>
            </w:hyperlink>
            <w:r>
              <w:rPr>
                <w:rFonts w:ascii="Arial" w:hAnsi="Arial"/>
                <w:b w:val="false"/>
                <w:bCs w:val="false"/>
                <w:i w:val="false"/>
                <w:caps w:val="false"/>
                <w:smallCaps w:val="false"/>
                <w:color w:val="333332"/>
                <w:spacing w:val="0"/>
                <w:sz w:val="22"/>
                <w:szCs w:val="22"/>
              </w:rPr>
              <w:t xml:space="preserve"> &gt;. Acesso em 03 Jun 2019.</w:t>
            </w:r>
          </w:p>
          <w:p>
            <w:pPr>
              <w:pStyle w:val="Corpodotexto"/>
              <w:widowControl w:val="false"/>
              <w:spacing w:before="0" w:after="140"/>
              <w:jc w:val="left"/>
              <w:rPr>
                <w:b w:val="false"/>
                <w:i w:val="false"/>
                <w:i w:val="false"/>
                <w:caps w:val="false"/>
                <w:smallCaps w:val="false"/>
                <w:color w:val="333332"/>
                <w:spacing w:val="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333332"/>
                <w:spacing w:val="0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8" w:footer="0" w:bottom="130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imbus Roman No9 L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Verdana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 No9 L" w:hAnsi="Nimbus Roman No9 L" w:eastAsia="Nimbus Roman No9 L" w:cs="Nimbus Roman No9 L"/>
        <w:color w:val="00000A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8b1371"/>
    <w:pPr>
      <w:widowControl w:val="false"/>
      <w:suppressAutoHyphens w:val="true"/>
      <w:bidi w:val="0"/>
      <w:spacing w:lineRule="auto" w:line="240" w:before="0" w:after="0"/>
      <w:jc w:val="left"/>
    </w:pPr>
    <w:rPr>
      <w:rFonts w:ascii="Nimbus Roman No9 L" w:hAnsi="Nimbus Roman No9 L" w:eastAsia="Source Han Sans SC Normal" w:cs="Lohit Marathi"/>
      <w:color w:val="00000A"/>
      <w:kern w:val="0"/>
      <w:sz w:val="24"/>
      <w:szCs w:val="24"/>
      <w:lang w:val="pt-PT" w:eastAsia="zh-CN" w:bidi="hi-IN"/>
    </w:rPr>
  </w:style>
  <w:style w:type="paragraph" w:styleId="Ttulo1">
    <w:name w:val="Heading 1"/>
    <w:next w:val="LO-normal"/>
    <w:qFormat/>
    <w:pPr>
      <w:keepNext w:val="true"/>
      <w:keepLines/>
      <w:widowControl w:val="false"/>
      <w:bidi w:val="0"/>
      <w:spacing w:lineRule="auto" w:line="240" w:before="480" w:after="120"/>
      <w:jc w:val="left"/>
    </w:pPr>
    <w:rPr>
      <w:rFonts w:ascii="Nimbus Roman No9 L" w:hAnsi="Nimbus Roman No9 L" w:eastAsia="Nimbus Roman No9 L" w:cs="Nimbus Roman No9 L"/>
      <w:b/>
      <w:color w:val="00000A"/>
      <w:kern w:val="0"/>
      <w:sz w:val="48"/>
      <w:szCs w:val="48"/>
      <w:lang w:val="pt-PT" w:eastAsia="zh-CN" w:bidi="hi-IN"/>
    </w:rPr>
  </w:style>
  <w:style w:type="paragraph" w:styleId="Ttulo2">
    <w:name w:val="Heading 2"/>
    <w:next w:val="LO-normal"/>
    <w:qFormat/>
    <w:pPr>
      <w:keepNext w:val="true"/>
      <w:keepLines/>
      <w:widowControl w:val="false"/>
      <w:bidi w:val="0"/>
      <w:spacing w:lineRule="auto" w:line="240" w:before="360" w:after="80"/>
      <w:jc w:val="left"/>
    </w:pPr>
    <w:rPr>
      <w:rFonts w:ascii="Nimbus Roman No9 L" w:hAnsi="Nimbus Roman No9 L" w:eastAsia="Nimbus Roman No9 L" w:cs="Nimbus Roman No9 L"/>
      <w:b/>
      <w:color w:val="00000A"/>
      <w:kern w:val="0"/>
      <w:sz w:val="36"/>
      <w:szCs w:val="36"/>
      <w:lang w:val="pt-PT" w:eastAsia="zh-CN" w:bidi="hi-IN"/>
    </w:rPr>
  </w:style>
  <w:style w:type="paragraph" w:styleId="Ttulo3">
    <w:name w:val="Heading 3"/>
    <w:next w:val="LO-normal"/>
    <w:qFormat/>
    <w:pPr>
      <w:keepNext w:val="true"/>
      <w:keepLines/>
      <w:widowControl w:val="false"/>
      <w:bidi w:val="0"/>
      <w:spacing w:lineRule="auto" w:line="240" w:before="280" w:after="80"/>
      <w:jc w:val="left"/>
    </w:pPr>
    <w:rPr>
      <w:rFonts w:ascii="Nimbus Roman No9 L" w:hAnsi="Nimbus Roman No9 L" w:eastAsia="Nimbus Roman No9 L" w:cs="Nimbus Roman No9 L"/>
      <w:b/>
      <w:color w:val="00000A"/>
      <w:kern w:val="0"/>
      <w:sz w:val="28"/>
      <w:szCs w:val="28"/>
      <w:lang w:val="pt-PT" w:eastAsia="zh-CN" w:bidi="hi-IN"/>
    </w:rPr>
  </w:style>
  <w:style w:type="paragraph" w:styleId="Ttulo4">
    <w:name w:val="Heading 4"/>
    <w:next w:val="LO-normal"/>
    <w:qFormat/>
    <w:pPr>
      <w:keepNext w:val="true"/>
      <w:keepLines/>
      <w:widowControl w:val="false"/>
      <w:bidi w:val="0"/>
      <w:spacing w:lineRule="auto" w:line="240" w:before="240" w:after="40"/>
      <w:jc w:val="left"/>
    </w:pPr>
    <w:rPr>
      <w:rFonts w:ascii="Nimbus Roman No9 L" w:hAnsi="Nimbus Roman No9 L" w:eastAsia="Nimbus Roman No9 L" w:cs="Nimbus Roman No9 L"/>
      <w:b/>
      <w:color w:val="00000A"/>
      <w:kern w:val="0"/>
      <w:sz w:val="24"/>
      <w:szCs w:val="24"/>
      <w:lang w:val="pt-PT" w:eastAsia="zh-CN" w:bidi="hi-IN"/>
    </w:rPr>
  </w:style>
  <w:style w:type="paragraph" w:styleId="Ttulo5">
    <w:name w:val="Heading 5"/>
    <w:next w:val="LO-normal"/>
    <w:qFormat/>
    <w:pPr>
      <w:keepNext w:val="true"/>
      <w:keepLines/>
      <w:widowControl w:val="false"/>
      <w:bidi w:val="0"/>
      <w:spacing w:lineRule="auto" w:line="240" w:before="220" w:after="40"/>
      <w:jc w:val="left"/>
    </w:pPr>
    <w:rPr>
      <w:rFonts w:ascii="Nimbus Roman No9 L" w:hAnsi="Nimbus Roman No9 L" w:eastAsia="Nimbus Roman No9 L" w:cs="Nimbus Roman No9 L"/>
      <w:b/>
      <w:color w:val="00000A"/>
      <w:kern w:val="0"/>
      <w:sz w:val="22"/>
      <w:szCs w:val="22"/>
      <w:lang w:val="pt-PT" w:eastAsia="zh-CN" w:bidi="hi-IN"/>
    </w:rPr>
  </w:style>
  <w:style w:type="paragraph" w:styleId="Ttulo6">
    <w:name w:val="Heading 6"/>
    <w:next w:val="LO-normal"/>
    <w:qFormat/>
    <w:pPr>
      <w:keepNext w:val="true"/>
      <w:keepLines/>
      <w:widowControl w:val="false"/>
      <w:bidi w:val="0"/>
      <w:spacing w:lineRule="auto" w:line="240" w:before="200" w:after="40"/>
      <w:jc w:val="left"/>
    </w:pPr>
    <w:rPr>
      <w:rFonts w:ascii="Nimbus Roman No9 L" w:hAnsi="Nimbus Roman No9 L" w:eastAsia="Nimbus Roman No9 L" w:cs="Nimbus Roman No9 L"/>
      <w:b/>
      <w:color w:val="00000A"/>
      <w:kern w:val="0"/>
      <w:sz w:val="20"/>
      <w:szCs w:val="20"/>
      <w:lang w:val="pt-PT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fase">
    <w:name w:val="Emphasis"/>
    <w:qFormat/>
    <w:rsid w:val="00d34b7b"/>
    <w:rPr>
      <w:i/>
      <w:i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Nfaseforte">
    <w:name w:val="Strong"/>
    <w:qFormat/>
    <w:rPr>
      <w:b/>
      <w:bCs/>
    </w:rPr>
  </w:style>
  <w:style w:type="character" w:styleId="LinkdaInternet">
    <w:name w:val="Hyperlink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O-normal" w:default="1">
    <w:name w:val="LO-normal"/>
    <w:qFormat/>
    <w:pPr>
      <w:widowControl/>
      <w:bidi w:val="0"/>
      <w:spacing w:before="0" w:after="0"/>
      <w:jc w:val="left"/>
    </w:pPr>
    <w:rPr>
      <w:rFonts w:ascii="Nimbus Roman No9 L" w:hAnsi="Nimbus Roman No9 L" w:eastAsia="Nimbus Roman No9 L" w:cs="Nimbus Roman No9 L"/>
      <w:color w:val="00000A"/>
      <w:kern w:val="0"/>
      <w:sz w:val="24"/>
      <w:szCs w:val="24"/>
      <w:lang w:val="pt-PT" w:eastAsia="zh-CN" w:bidi="hi-IN"/>
    </w:rPr>
  </w:style>
  <w:style w:type="paragraph" w:styleId="Ttulododocumento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Padro" w:customStyle="1">
    <w:name w:val="Padrão"/>
    <w:uiPriority w:val="99"/>
    <w:qFormat/>
    <w:rsid w:val="008b1371"/>
    <w:pPr>
      <w:widowControl/>
      <w:tabs>
        <w:tab w:val="clear" w:pos="720"/>
        <w:tab w:val="left" w:pos="708" w:leader="none"/>
      </w:tabs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pt-PT" w:eastAsia="zh-CN" w:bidi="hi-IN"/>
    </w:rPr>
  </w:style>
  <w:style w:type="paragraph" w:styleId="Normal1" w:customStyle="1">
    <w:name w:val="Normal1"/>
    <w:qFormat/>
    <w:rsid w:val="008b1371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Nimbus Roman No9 L" w:hAnsi="Nimbus Roman No9 L" w:eastAsia="Source Han Sans SC Normal" w:cs="Lohit Marathi"/>
      <w:color w:val="00000A"/>
      <w:kern w:val="0"/>
      <w:sz w:val="24"/>
      <w:szCs w:val="24"/>
      <w:lang w:val="pt-PT" w:eastAsia="zh-CN" w:bidi="hi-IN"/>
    </w:rPr>
  </w:style>
  <w:style w:type="paragraph" w:styleId="Standard" w:customStyle="1">
    <w:name w:val="Standard"/>
    <w:qFormat/>
    <w:rsid w:val="008b1371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Nimbus Roman No9 L" w:hAnsi="Nimbus Roman No9 L" w:eastAsia="Source Han Sans SC Normal" w:cs="Lohit Marathi"/>
      <w:color w:val="00000A"/>
      <w:kern w:val="2"/>
      <w:sz w:val="24"/>
      <w:szCs w:val="24"/>
      <w:lang w:val="pt-PT" w:eastAsia="zh-CN" w:bidi="hi-IN"/>
    </w:rPr>
  </w:style>
  <w:style w:type="paragraph" w:styleId="Subttulo">
    <w:name w:val="Subtitle"/>
    <w:basedOn w:val="LO-normal"/>
    <w:next w:val="LO-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cursoemvideo.com/course/curso-de-algoritmos/" TargetMode="External"/><Relationship Id="rId4" Type="http://schemas.openxmlformats.org/officeDocument/2006/relationships/hyperlink" Target="https://www.cursoemvideo.com/course/curso-python-3/" TargetMode="External"/><Relationship Id="rId5" Type="http://schemas.openxmlformats.org/officeDocument/2006/relationships/hyperlink" Target="https://automatetheboringstuff.com/" TargetMode="External"/><Relationship Id="rId6" Type="http://schemas.openxmlformats.org/officeDocument/2006/relationships/hyperlink" Target="http://scipy-lectures.org/" TargetMode="External"/><Relationship Id="rId7" Type="http://schemas.openxmlformats.org/officeDocument/2006/relationships/hyperlink" Target="https://developer.rhino3d.com/guides/rhinopython/primer-101/" TargetMode="External"/><Relationship Id="rId8" Type="http://schemas.openxmlformats.org/officeDocument/2006/relationships/hyperlink" Target="https://www.autodesk.com/autodesk-university/class/Programming-Basics-AEC-2016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</TotalTime>
  <Application>LibreOffice/7.5.5.2$Windows_X86_64 LibreOffice_project/ca8fe7424262805f223b9a2334bc7181abbcbf5e</Application>
  <AppVersion>15.0000</AppVersion>
  <Pages>3</Pages>
  <Words>481</Words>
  <Characters>3119</Characters>
  <CharactersWithSpaces>3567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2016-01-18T14:15:00Z</dcterms:created>
  <dc:creator>Ana Verena Magalhaes Madeira</dc:creator>
  <dc:description/>
  <dc:language>pt-BR</dc:language>
  <cp:lastModifiedBy/>
  <dcterms:modified xsi:type="dcterms:W3CDTF">2025-08-22T13:13:04Z</dcterms:modified>
  <cp:revision>21</cp:revision>
  <dc:subject/>
  <dc:title/>
</cp:coreProperties>
</file>