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360" w:leader="none"/>
          <w:tab w:val="left" w:pos="1080" w:leader="none"/>
        </w:tabs>
        <w:spacing w:before="120" w:after="120"/>
        <w:rPr/>
      </w:pPr>
      <w:r>
        <w:rPr/>
        <w:drawing>
          <wp:inline distT="0" distB="0" distL="0" distR="0">
            <wp:extent cx="1203325" cy="1569720"/>
            <wp:effectExtent l="0" t="0" r="0" b="0"/>
            <wp:docPr id="1" name="Picture 1" descr="Smithsonian Facilities Logo&#10;Smithsonian Faciliti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mithsonian Facilities Logo&#10;Smithsonian Facilities Logo"/>
                    <pic:cNvPicPr>
                      <a:picLocks noChangeAspect="1" noChangeArrowheads="1"/>
                    </pic:cNvPicPr>
                  </pic:nvPicPr>
                  <pic:blipFill>
                    <a:blip r:embed="rId2"/>
                    <a:stretch>
                      <a:fillRect/>
                    </a:stretch>
                  </pic:blipFill>
                  <pic:spPr bwMode="auto">
                    <a:xfrm>
                      <a:off x="0" y="0"/>
                      <a:ext cx="1203325" cy="1569720"/>
                    </a:xfrm>
                    <a:prstGeom prst="rect">
                      <a:avLst/>
                    </a:prstGeom>
                  </pic:spPr>
                </pic:pic>
              </a:graphicData>
            </a:graphic>
          </wp:inline>
        </w:drawing>
      </w:r>
    </w:p>
    <w:p>
      <w:pPr>
        <w:pStyle w:val="Normal"/>
        <w:tabs>
          <w:tab w:val="clear" w:pos="720"/>
          <w:tab w:val="left" w:pos="360" w:leader="none"/>
          <w:tab w:val="left" w:pos="1080" w:leader="none"/>
        </w:tabs>
        <w:rPr/>
      </w:pPr>
      <w:r>
        <w:rPr/>
      </w:r>
    </w:p>
    <w:p>
      <w:pPr>
        <w:pStyle w:val="Normal"/>
        <w:tabs>
          <w:tab w:val="clear" w:pos="720"/>
          <w:tab w:val="left" w:pos="360" w:leader="none"/>
          <w:tab w:val="left" w:pos="1080" w:leader="none"/>
        </w:tabs>
        <w:jc w:val="center"/>
        <w:rPr/>
      </w:pPr>
      <w:r>
        <w:rPr/>
      </w:r>
    </w:p>
    <w:p>
      <w:pPr>
        <w:pStyle w:val="Cabealho"/>
        <w:tabs>
          <w:tab w:val="left" w:pos="360" w:leader="none"/>
          <w:tab w:val="left" w:pos="1080" w:leader="none"/>
          <w:tab w:val="center" w:pos="4680" w:leader="none"/>
          <w:tab w:val="right" w:pos="9360" w:leader="none"/>
        </w:tabs>
        <w:rPr>
          <w:b/>
          <w:sz w:val="32"/>
        </w:rPr>
      </w:pPr>
      <w:r>
        <w:rPr>
          <w:b/>
          <w:sz w:val="32"/>
        </w:rPr>
        <mc:AlternateContent>
          <mc:Choice Requires="wps">
            <w:drawing>
              <wp:anchor behindDoc="0" distT="0" distB="0" distL="0" distR="0" simplePos="0" locked="0" layoutInCell="1" allowOverlap="1" relativeHeight="4" wp14:anchorId="633A2E32">
                <wp:simplePos x="0" y="0"/>
                <wp:positionH relativeFrom="column">
                  <wp:posOffset>-239395</wp:posOffset>
                </wp:positionH>
                <wp:positionV relativeFrom="paragraph">
                  <wp:posOffset>1563370</wp:posOffset>
                </wp:positionV>
                <wp:extent cx="6422390" cy="685800"/>
                <wp:effectExtent l="0" t="0" r="0" b="0"/>
                <wp:wrapNone/>
                <wp:docPr id="2" name="Text Box 2"/>
                <a:graphic xmlns:a="http://schemas.openxmlformats.org/drawingml/2006/main">
                  <a:graphicData uri="http://schemas.microsoft.com/office/word/2010/wordprocessingShape">
                    <wps:wsp>
                      <wps:cNvSpPr/>
                      <wps:spPr>
                        <a:xfrm>
                          <a:off x="0" y="0"/>
                          <a:ext cx="6422400" cy="685800"/>
                        </a:xfrm>
                        <a:prstGeom prst="rect">
                          <a:avLst/>
                        </a:prstGeom>
                        <a:noFill/>
                        <a:ln w="9525">
                          <a:noFill/>
                        </a:ln>
                      </wps:spPr>
                      <wps:style>
                        <a:lnRef idx="0"/>
                        <a:fillRef idx="0"/>
                        <a:effectRef idx="0"/>
                        <a:fontRef idx="minor"/>
                      </wps:style>
                      <wps:txbx>
                        <w:txbxContent>
                          <w:p>
                            <w:pPr>
                              <w:pStyle w:val="Contedodoquadro"/>
                              <w:spacing w:lineRule="auto" w:line="240" w:before="0" w:after="360"/>
                              <w:rPr>
                                <w:b/>
                                <w:color w:val="0070C0"/>
                                <w:sz w:val="72"/>
                                <w:szCs w:val="64"/>
                              </w:rPr>
                            </w:pPr>
                            <w:r>
                              <w:rPr>
                                <w:b/>
                                <w:color w:val="0070C0"/>
                                <w:sz w:val="72"/>
                                <w:szCs w:val="64"/>
                              </w:rPr>
                              <w:t>[Project Title]</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8.85pt;margin-top:123.1pt;width:505.65pt;height:53.95pt;mso-wrap-style:square;v-text-anchor:top" wp14:anchorId="633A2E32">
                <v:fill o:detectmouseclick="t" on="false"/>
                <v:stroke color="#3465a4" weight="9360" joinstyle="miter" endcap="flat"/>
                <v:textbox>
                  <w:txbxContent>
                    <w:p>
                      <w:pPr>
                        <w:pStyle w:val="Contedodoquadro"/>
                        <w:spacing w:lineRule="auto" w:line="240" w:before="0" w:after="360"/>
                        <w:rPr>
                          <w:b/>
                          <w:color w:val="0070C0"/>
                          <w:sz w:val="72"/>
                          <w:szCs w:val="64"/>
                        </w:rPr>
                      </w:pPr>
                      <w:r>
                        <w:rPr>
                          <w:b/>
                          <w:color w:val="0070C0"/>
                          <w:sz w:val="72"/>
                          <w:szCs w:val="64"/>
                        </w:rPr>
                        <w:t>[Project Title]</w:t>
                      </w:r>
                    </w:p>
                  </w:txbxContent>
                </v:textbox>
                <w10:wrap type="none"/>
              </v:rect>
            </w:pict>
          </mc:Fallback>
        </mc:AlternateContent>
      </w:r>
    </w:p>
    <w:p>
      <w:pPr>
        <w:pStyle w:val="Normal"/>
        <w:tabs>
          <w:tab w:val="clear" w:pos="720"/>
          <w:tab w:val="left" w:pos="360" w:leader="none"/>
          <w:tab w:val="left" w:pos="1080" w:leader="none"/>
        </w:tabs>
        <w:rPr/>
      </w:pPr>
      <w:r>
        <w:rPr/>
      </w:r>
    </w:p>
    <w:p>
      <w:pPr>
        <w:pStyle w:val="Normal"/>
        <w:tabs>
          <w:tab w:val="clear" w:pos="720"/>
          <w:tab w:val="left" w:pos="360" w:leader="none"/>
          <w:tab w:val="left" w:pos="1080" w:leader="none"/>
        </w:tabs>
        <w:rPr/>
      </w:pPr>
      <w:r>
        <w:rPr/>
      </w:r>
    </w:p>
    <w:p>
      <w:pPr>
        <w:pStyle w:val="Normal"/>
        <w:tabs>
          <w:tab w:val="clear" w:pos="720"/>
          <w:tab w:val="left" w:pos="360" w:leader="none"/>
          <w:tab w:val="left" w:pos="1080" w:leader="none"/>
        </w:tabs>
        <w:rPr/>
      </w:pPr>
      <w:r>
        <w:rPr/>
      </w:r>
    </w:p>
    <w:p>
      <w:pPr>
        <w:pStyle w:val="Normal"/>
        <w:tabs>
          <w:tab w:val="clear" w:pos="720"/>
          <w:tab w:val="left" w:pos="360" w:leader="none"/>
          <w:tab w:val="left" w:pos="1080" w:leader="none"/>
        </w:tabs>
        <w:rPr/>
      </w:pPr>
      <w:r>
        <w:rPr/>
      </w:r>
    </w:p>
    <w:p>
      <w:pPr>
        <w:pStyle w:val="Normal"/>
        <w:tabs>
          <w:tab w:val="clear" w:pos="720"/>
          <w:tab w:val="left" w:pos="360" w:leader="none"/>
          <w:tab w:val="left" w:pos="1080" w:leader="none"/>
        </w:tabs>
        <w:rPr/>
      </w:pPr>
      <w:r>
        <w:rPr/>
      </w:r>
    </w:p>
    <w:p>
      <w:pPr>
        <w:pStyle w:val="Normal"/>
        <w:tabs>
          <w:tab w:val="clear" w:pos="720"/>
          <w:tab w:val="left" w:pos="360" w:leader="none"/>
          <w:tab w:val="left" w:pos="1080" w:leader="none"/>
        </w:tabs>
        <w:rPr>
          <w:b/>
          <w:sz w:val="56"/>
          <w:szCs w:val="72"/>
        </w:rPr>
      </w:pPr>
      <w:r>
        <w:rPr>
          <w:b/>
          <w:sz w:val="56"/>
          <w:szCs w:val="72"/>
        </w:rPr>
        <w:t xml:space="preserve"> </w:t>
      </w:r>
    </w:p>
    <w:p>
      <w:pPr>
        <w:pStyle w:val="Normal"/>
        <w:tabs>
          <w:tab w:val="clear" w:pos="720"/>
          <w:tab w:val="left" w:pos="360" w:leader="none"/>
          <w:tab w:val="left" w:pos="1080" w:leader="none"/>
        </w:tabs>
        <w:rPr/>
      </w:pPr>
      <w:r>
        <w:rPr/>
      </w:r>
    </w:p>
    <w:p>
      <w:pPr>
        <w:pStyle w:val="Normal"/>
        <w:tabs>
          <w:tab w:val="clear" w:pos="720"/>
          <w:tab w:val="left" w:pos="360" w:leader="none"/>
          <w:tab w:val="left" w:pos="1080" w:leader="none"/>
        </w:tabs>
        <w:rPr/>
      </w:pPr>
      <w:r>
        <w:rPr/>
      </w:r>
    </w:p>
    <w:p>
      <w:pPr>
        <w:pStyle w:val="Normal"/>
        <w:tabs>
          <w:tab w:val="clear" w:pos="720"/>
          <w:tab w:val="left" w:pos="360" w:leader="none"/>
          <w:tab w:val="left" w:pos="1080" w:leader="none"/>
        </w:tabs>
        <w:rPr/>
      </w:pPr>
      <w:r>
        <w:rPr/>
      </w:r>
    </w:p>
    <w:p>
      <w:pPr>
        <w:pStyle w:val="Normal"/>
        <w:tabs>
          <w:tab w:val="clear" w:pos="720"/>
          <w:tab w:val="left" w:pos="360" w:leader="none"/>
          <w:tab w:val="left" w:pos="1080" w:leader="none"/>
        </w:tabs>
        <w:rPr/>
      </w:pPr>
      <w:r>
        <w:rPr/>
        <mc:AlternateContent>
          <mc:Choice Requires="wps">
            <w:drawing>
              <wp:anchor behindDoc="0" distT="0" distB="0" distL="0" distR="0" simplePos="0" locked="0" layoutInCell="1" allowOverlap="1" relativeHeight="37" wp14:anchorId="633A2E34">
                <wp:simplePos x="0" y="0"/>
                <wp:positionH relativeFrom="column">
                  <wp:posOffset>-239395</wp:posOffset>
                </wp:positionH>
                <wp:positionV relativeFrom="paragraph">
                  <wp:posOffset>-668020</wp:posOffset>
                </wp:positionV>
                <wp:extent cx="6422390" cy="685800"/>
                <wp:effectExtent l="0" t="0" r="0" b="0"/>
                <wp:wrapNone/>
                <wp:docPr id="3" name="Text Box 2"/>
                <a:graphic xmlns:a="http://schemas.openxmlformats.org/drawingml/2006/main">
                  <a:graphicData uri="http://schemas.microsoft.com/office/word/2010/wordprocessingShape">
                    <wps:wsp>
                      <wps:cNvSpPr/>
                      <wps:spPr>
                        <a:xfrm>
                          <a:off x="0" y="0"/>
                          <a:ext cx="6422400" cy="685800"/>
                        </a:xfrm>
                        <a:prstGeom prst="rect">
                          <a:avLst/>
                        </a:prstGeom>
                        <a:noFill/>
                        <a:ln w="9525">
                          <a:noFill/>
                        </a:ln>
                      </wps:spPr>
                      <wps:style>
                        <a:lnRef idx="0"/>
                        <a:fillRef idx="0"/>
                        <a:effectRef idx="0"/>
                        <a:fontRef idx="minor"/>
                      </wps:style>
                      <wps:txbx>
                        <w:txbxContent>
                          <w:p>
                            <w:pPr>
                              <w:pStyle w:val="Contedodoquadro"/>
                              <w:spacing w:lineRule="auto" w:line="240" w:before="0" w:after="360"/>
                              <w:rPr>
                                <w:b/>
                                <w:sz w:val="72"/>
                                <w:szCs w:val="64"/>
                              </w:rPr>
                            </w:pPr>
                            <w:r>
                              <w:rPr>
                                <w:b/>
                                <w:sz w:val="72"/>
                                <w:szCs w:val="64"/>
                              </w:rPr>
                              <w:t>BIM Project Execution Plan (PxP)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8.85pt;margin-top:-52.6pt;width:505.65pt;height:53.95pt;mso-wrap-style:square;v-text-anchor:top" wp14:anchorId="633A2E34">
                <v:fill o:detectmouseclick="t" on="false"/>
                <v:stroke color="#3465a4" weight="9360" joinstyle="miter" endcap="flat"/>
                <v:textbox>
                  <w:txbxContent>
                    <w:p>
                      <w:pPr>
                        <w:pStyle w:val="Contedodoquadro"/>
                        <w:spacing w:lineRule="auto" w:line="240" w:before="0" w:after="360"/>
                        <w:rPr>
                          <w:b/>
                          <w:sz w:val="72"/>
                          <w:szCs w:val="64"/>
                        </w:rPr>
                      </w:pPr>
                      <w:r>
                        <w:rPr>
                          <w:b/>
                          <w:sz w:val="72"/>
                          <w:szCs w:val="64"/>
                        </w:rPr>
                        <w:t>BIM Project Execution Plan (PxP)</w:t>
                      </w:r>
                    </w:p>
                  </w:txbxContent>
                </v:textbox>
                <w10:wrap type="none"/>
              </v:rect>
            </w:pict>
          </mc:Fallback>
        </mc:AlternateContent>
      </w:r>
    </w:p>
    <w:p>
      <w:pPr>
        <w:pStyle w:val="Normal"/>
        <w:keepLines w:val="false"/>
        <w:overflowPunct w:val="false"/>
        <w:spacing w:lineRule="auto" w:line="276" w:before="0" w:after="200"/>
        <w:textAlignment w:val="auto"/>
        <w:rPr/>
      </w:pPr>
      <w:r>
        <w:rPr/>
      </w:r>
    </w:p>
    <w:p>
      <w:pPr>
        <w:pStyle w:val="Normal"/>
        <w:keepLines w:val="false"/>
        <w:overflowPunct w:val="false"/>
        <w:spacing w:lineRule="auto" w:line="276" w:before="0" w:after="200"/>
        <w:textAlignment w:val="auto"/>
        <w:rPr/>
      </w:pPr>
      <w:r>
        <w:rPr/>
      </w:r>
    </w:p>
    <w:p>
      <w:pPr>
        <w:pStyle w:val="Normal"/>
        <w:keepLines w:val="false"/>
        <w:overflowPunct w:val="false"/>
        <w:spacing w:lineRule="auto" w:line="276" w:before="0" w:after="200"/>
        <w:textAlignment w:val="auto"/>
        <w:rPr/>
      </w:pPr>
      <w:r>
        <w:rPr/>
      </w:r>
    </w:p>
    <w:p>
      <w:pPr>
        <w:pStyle w:val="Normal"/>
        <w:keepLines w:val="false"/>
        <w:overflowPunct w:val="false"/>
        <w:spacing w:lineRule="auto" w:line="276" w:before="0" w:after="200"/>
        <w:textAlignment w:val="auto"/>
        <w:rPr/>
      </w:pPr>
      <w:r>
        <w:rPr/>
      </w:r>
    </w:p>
    <w:p>
      <w:pPr>
        <w:pStyle w:val="Normal"/>
        <w:keepLines w:val="false"/>
        <w:overflowPunct w:val="false"/>
        <w:spacing w:lineRule="auto" w:line="276" w:before="0" w:after="200"/>
        <w:textAlignment w:val="auto"/>
        <w:rPr/>
      </w:pPr>
      <w:r>
        <w:rPr/>
        <w:t>Date</w:t>
      </w:r>
    </w:p>
    <w:p>
      <w:pPr>
        <w:pStyle w:val="Normal"/>
        <w:keepLines w:val="false"/>
        <w:overflowPunct w:val="false"/>
        <w:spacing w:lineRule="auto" w:line="276" w:before="0" w:after="200"/>
        <w:textAlignment w:val="auto"/>
        <w:rPr/>
      </w:pPr>
      <w:r>
        <w:rPr/>
      </w:r>
    </w:p>
    <w:p>
      <w:pPr>
        <w:pStyle w:val="Normal"/>
        <w:keepLines w:val="false"/>
        <w:overflowPunct w:val="false"/>
        <w:spacing w:lineRule="auto" w:line="276" w:before="0" w:after="200"/>
        <w:textAlignment w:val="auto"/>
        <w:rPr/>
      </w:pPr>
      <w:r>
        <w:rPr/>
      </w:r>
      <w:r>
        <w:br w:type="page"/>
      </w:r>
    </w:p>
    <w:p>
      <w:pPr>
        <w:pStyle w:val="Normal"/>
        <w:tabs>
          <w:tab w:val="clear" w:pos="720"/>
          <w:tab w:val="left" w:pos="360" w:leader="none"/>
          <w:tab w:val="left" w:pos="1080" w:leader="none"/>
        </w:tabs>
        <w:rPr/>
      </w:pPr>
      <w:r>
        <w:rPr/>
      </w:r>
    </w:p>
    <w:sdt>
      <w:sdtPr>
        <w:docPartObj>
          <w:docPartGallery w:val="Table of Contents"/>
          <w:docPartUnique w:val="true"/>
        </w:docPartObj>
      </w:sdtPr>
      <w:sdtContent>
        <w:p>
          <w:pPr>
            <w:pStyle w:val="Ttulodosumrio"/>
            <w:ind w:left="0" w:hanging="0"/>
            <w:rPr/>
          </w:pPr>
          <w:r>
            <w:rPr/>
            <w:t>Table of Contents</w:t>
          </w:r>
        </w:p>
        <w:p>
          <w:pPr>
            <w:pStyle w:val="Sumrio1"/>
            <w:rPr>
              <w:rFonts w:ascii="Calibri" w:hAnsi="Calibri" w:cs="" w:asciiTheme="minorHAnsi" w:cstheme="minorBidi" w:hAnsiTheme="minorHAnsi"/>
              <w:caps w:val="false"/>
              <w:smallCaps w:val="false"/>
              <w:spacing w:val="0"/>
              <w:szCs w:val="22"/>
            </w:rPr>
          </w:pPr>
          <w:r>
            <w:fldChar w:fldCharType="begin"/>
          </w:r>
          <w:r>
            <w:rPr>
              <w:webHidden/>
              <w:rStyle w:val="Vnculodendice"/>
            </w:rPr>
            <w:instrText xml:space="preserve"> TOC \z \o "1-3" \u \h</w:instrText>
          </w:r>
          <w:r>
            <w:rPr>
              <w:webHidden/>
              <w:rStyle w:val="Vnculodendice"/>
            </w:rPr>
            <w:fldChar w:fldCharType="separate"/>
          </w:r>
          <w:hyperlink w:anchor="_Toc525617699">
            <w:r>
              <w:rPr>
                <w:webHidden/>
                <w:rStyle w:val="Vnculodendice"/>
              </w:rPr>
              <w:t>1.</w:t>
            </w:r>
            <w:r>
              <w:rPr>
                <w:rStyle w:val="Vnculodendice"/>
                <w:rFonts w:cs="" w:ascii="Calibri" w:hAnsi="Calibri" w:asciiTheme="minorHAnsi" w:cstheme="minorBidi" w:hAnsiTheme="minorHAnsi"/>
                <w:caps w:val="false"/>
                <w:smallCaps w:val="false"/>
                <w:spacing w:val="0"/>
                <w:szCs w:val="22"/>
              </w:rPr>
              <w:tab/>
            </w:r>
            <w:r>
              <w:rPr>
                <w:rStyle w:val="Vnculodendice"/>
              </w:rPr>
              <w:t>BIM Project Execution Plan Overview</w:t>
            </w:r>
            <w:r>
              <w:rPr>
                <w:webHidden/>
              </w:rPr>
              <w:fldChar w:fldCharType="begin"/>
            </w:r>
            <w:r>
              <w:rPr>
                <w:webHidden/>
              </w:rPr>
              <w:instrText xml:space="preserve">PAGEREF _Toc525617699 \h</w:instrText>
            </w:r>
            <w:r>
              <w:rPr>
                <w:webHidden/>
              </w:rPr>
              <w:fldChar w:fldCharType="separate"/>
            </w:r>
            <w:r>
              <w:rPr>
                <w:rStyle w:val="Vnculodendice"/>
                <w:vanish w:val="false"/>
              </w:rPr>
              <w:tab/>
              <w:t>4</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00">
            <w:r>
              <w:rPr>
                <w:webHidden/>
                <w:rStyle w:val="Vnculodendice"/>
              </w:rPr>
              <w:t>1.1</w:t>
            </w:r>
            <w:r>
              <w:rPr>
                <w:rStyle w:val="Vnculodendice"/>
                <w:rFonts w:eastAsia="" w:cs="" w:ascii="Calibri" w:hAnsi="Calibri" w:asciiTheme="minorHAnsi" w:cstheme="minorBidi" w:eastAsiaTheme="minorEastAsia" w:hAnsiTheme="minorHAnsi"/>
                <w:sz w:val="22"/>
              </w:rPr>
              <w:tab/>
            </w:r>
            <w:r>
              <w:rPr>
                <w:rStyle w:val="Vnculodendice"/>
              </w:rPr>
              <w:t>Document Revision History</w:t>
            </w:r>
            <w:r>
              <w:rPr>
                <w:webHidden/>
              </w:rPr>
              <w:fldChar w:fldCharType="begin"/>
            </w:r>
            <w:r>
              <w:rPr>
                <w:webHidden/>
              </w:rPr>
              <w:instrText xml:space="preserve">PAGEREF _Toc525617700 \h</w:instrText>
            </w:r>
            <w:r>
              <w:rPr>
                <w:webHidden/>
              </w:rPr>
              <w:fldChar w:fldCharType="separate"/>
            </w:r>
            <w:r>
              <w:rPr>
                <w:rStyle w:val="Vnculodendice"/>
                <w:vanish w:val="false"/>
              </w:rPr>
              <w:tab/>
              <w:t>5</w:t>
            </w:r>
            <w:r>
              <w:rPr>
                <w:webHidden/>
              </w:rPr>
              <w:fldChar w:fldCharType="end"/>
            </w:r>
          </w:hyperlink>
        </w:p>
        <w:p>
          <w:pPr>
            <w:pStyle w:val="Sumrio1"/>
            <w:rPr>
              <w:rFonts w:ascii="Calibri" w:hAnsi="Calibri" w:cs="" w:asciiTheme="minorHAnsi" w:cstheme="minorBidi" w:hAnsiTheme="minorHAnsi"/>
              <w:caps w:val="false"/>
              <w:smallCaps w:val="false"/>
              <w:spacing w:val="0"/>
              <w:szCs w:val="22"/>
            </w:rPr>
          </w:pPr>
          <w:hyperlink w:anchor="_Toc525617701">
            <w:r>
              <w:rPr>
                <w:webHidden/>
                <w:rStyle w:val="Vnculodendice"/>
              </w:rPr>
              <w:t>2.</w:t>
            </w:r>
            <w:r>
              <w:rPr>
                <w:rStyle w:val="Vnculodendice"/>
                <w:rFonts w:cs="" w:ascii="Calibri" w:hAnsi="Calibri" w:asciiTheme="minorHAnsi" w:cstheme="minorBidi" w:hAnsiTheme="minorHAnsi"/>
                <w:caps w:val="false"/>
                <w:smallCaps w:val="false"/>
                <w:spacing w:val="0"/>
                <w:szCs w:val="22"/>
              </w:rPr>
              <w:tab/>
            </w:r>
            <w:r>
              <w:rPr>
                <w:rStyle w:val="Vnculodendice"/>
              </w:rPr>
              <w:t>Project Information</w:t>
            </w:r>
            <w:r>
              <w:rPr>
                <w:webHidden/>
              </w:rPr>
              <w:fldChar w:fldCharType="begin"/>
            </w:r>
            <w:r>
              <w:rPr>
                <w:webHidden/>
              </w:rPr>
              <w:instrText xml:space="preserve">PAGEREF _Toc525617701 \h</w:instrText>
            </w:r>
            <w:r>
              <w:rPr>
                <w:webHidden/>
              </w:rPr>
              <w:fldChar w:fldCharType="separate"/>
            </w:r>
            <w:r>
              <w:rPr>
                <w:rStyle w:val="Vnculodendice"/>
                <w:vanish w:val="false"/>
              </w:rPr>
              <w:tab/>
              <w:t>6</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02">
            <w:r>
              <w:rPr>
                <w:webHidden/>
                <w:rStyle w:val="Vnculodendice"/>
              </w:rPr>
              <w:t>2.1</w:t>
            </w:r>
            <w:r>
              <w:rPr>
                <w:rStyle w:val="Vnculodendice"/>
                <w:rFonts w:eastAsia="" w:cs="" w:ascii="Calibri" w:hAnsi="Calibri" w:asciiTheme="minorHAnsi" w:cstheme="minorBidi" w:eastAsiaTheme="minorEastAsia" w:hAnsiTheme="minorHAnsi"/>
                <w:sz w:val="22"/>
              </w:rPr>
              <w:tab/>
            </w:r>
            <w:r>
              <w:rPr>
                <w:rStyle w:val="Vnculodendice"/>
              </w:rPr>
              <w:t>Basic Project Information</w:t>
            </w:r>
            <w:r>
              <w:rPr>
                <w:webHidden/>
              </w:rPr>
              <w:fldChar w:fldCharType="begin"/>
            </w:r>
            <w:r>
              <w:rPr>
                <w:webHidden/>
              </w:rPr>
              <w:instrText xml:space="preserve">PAGEREF _Toc525617702 \h</w:instrText>
            </w:r>
            <w:r>
              <w:rPr>
                <w:webHidden/>
              </w:rPr>
              <w:fldChar w:fldCharType="separate"/>
            </w:r>
            <w:r>
              <w:rPr>
                <w:rStyle w:val="Vnculodendice"/>
                <w:vanish w:val="false"/>
              </w:rPr>
              <w:tab/>
              <w:t>6</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03">
            <w:r>
              <w:rPr>
                <w:webHidden/>
                <w:rStyle w:val="Vnculodendice"/>
              </w:rPr>
              <w:t>2.2</w:t>
            </w:r>
            <w:r>
              <w:rPr>
                <w:rStyle w:val="Vnculodendice"/>
                <w:rFonts w:eastAsia="" w:cs="" w:ascii="Calibri" w:hAnsi="Calibri" w:asciiTheme="minorHAnsi" w:cstheme="minorBidi" w:eastAsiaTheme="minorEastAsia" w:hAnsiTheme="minorHAnsi"/>
                <w:sz w:val="22"/>
              </w:rPr>
              <w:tab/>
            </w:r>
            <w:r>
              <w:rPr>
                <w:rStyle w:val="Vnculodendice"/>
              </w:rPr>
              <w:t>Project Schedule</w:t>
            </w:r>
            <w:r>
              <w:rPr>
                <w:webHidden/>
              </w:rPr>
              <w:fldChar w:fldCharType="begin"/>
            </w:r>
            <w:r>
              <w:rPr>
                <w:webHidden/>
              </w:rPr>
              <w:instrText xml:space="preserve">PAGEREF _Toc525617703 \h</w:instrText>
            </w:r>
            <w:r>
              <w:rPr>
                <w:webHidden/>
              </w:rPr>
              <w:fldChar w:fldCharType="separate"/>
            </w:r>
            <w:r>
              <w:rPr>
                <w:rStyle w:val="Vnculodendice"/>
                <w:vanish w:val="false"/>
              </w:rPr>
              <w:tab/>
              <w:t>6</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04">
            <w:r>
              <w:rPr>
                <w:webHidden/>
                <w:rStyle w:val="Vnculodendice"/>
              </w:rPr>
              <w:t>2.3</w:t>
            </w:r>
            <w:r>
              <w:rPr>
                <w:rStyle w:val="Vnculodendice"/>
                <w:rFonts w:eastAsia="" w:cs="" w:ascii="Calibri" w:hAnsi="Calibri" w:asciiTheme="minorHAnsi" w:cstheme="minorBidi" w:eastAsiaTheme="minorEastAsia" w:hAnsiTheme="minorHAnsi"/>
                <w:sz w:val="22"/>
              </w:rPr>
              <w:tab/>
            </w:r>
            <w:r>
              <w:rPr>
                <w:rStyle w:val="Vnculodendice"/>
              </w:rPr>
              <w:t>BIM Execution Plan Timeline</w:t>
            </w:r>
            <w:r>
              <w:rPr>
                <w:webHidden/>
              </w:rPr>
              <w:fldChar w:fldCharType="begin"/>
            </w:r>
            <w:r>
              <w:rPr>
                <w:webHidden/>
              </w:rPr>
              <w:instrText xml:space="preserve">PAGEREF _Toc525617704 \h</w:instrText>
            </w:r>
            <w:r>
              <w:rPr>
                <w:webHidden/>
              </w:rPr>
              <w:fldChar w:fldCharType="separate"/>
            </w:r>
            <w:r>
              <w:rPr>
                <w:rStyle w:val="Vnculodendice"/>
                <w:vanish w:val="false"/>
              </w:rPr>
              <w:tab/>
              <w:t>7</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05">
            <w:r>
              <w:rPr>
                <w:webHidden/>
                <w:rStyle w:val="Vnculodendice"/>
              </w:rPr>
              <w:t>2.4</w:t>
            </w:r>
            <w:r>
              <w:rPr>
                <w:rStyle w:val="Vnculodendice"/>
                <w:rFonts w:eastAsia="" w:cs="" w:ascii="Calibri" w:hAnsi="Calibri" w:asciiTheme="minorHAnsi" w:cstheme="minorBidi" w:eastAsiaTheme="minorEastAsia" w:hAnsiTheme="minorHAnsi"/>
                <w:sz w:val="22"/>
              </w:rPr>
              <w:tab/>
            </w:r>
            <w:r>
              <w:rPr>
                <w:rStyle w:val="Vnculodendice"/>
              </w:rPr>
              <w:t>Key Project Contacts</w:t>
            </w:r>
            <w:r>
              <w:rPr>
                <w:webHidden/>
              </w:rPr>
              <w:fldChar w:fldCharType="begin"/>
            </w:r>
            <w:r>
              <w:rPr>
                <w:webHidden/>
              </w:rPr>
              <w:instrText xml:space="preserve">PAGEREF _Toc525617705 \h</w:instrText>
            </w:r>
            <w:r>
              <w:rPr>
                <w:webHidden/>
              </w:rPr>
              <w:fldChar w:fldCharType="separate"/>
            </w:r>
            <w:r>
              <w:rPr>
                <w:rStyle w:val="Vnculodendice"/>
                <w:vanish w:val="false"/>
              </w:rPr>
              <w:tab/>
              <w:t>7</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06">
            <w:r>
              <w:rPr>
                <w:webHidden/>
                <w:rStyle w:val="Vnculodendice"/>
              </w:rPr>
              <w:t>2.5</w:t>
            </w:r>
            <w:r>
              <w:rPr>
                <w:rStyle w:val="Vnculodendice"/>
                <w:rFonts w:eastAsia="" w:cs="" w:ascii="Calibri" w:hAnsi="Calibri" w:asciiTheme="minorHAnsi" w:cstheme="minorBidi" w:eastAsiaTheme="minorEastAsia" w:hAnsiTheme="minorHAnsi"/>
                <w:sz w:val="22"/>
              </w:rPr>
              <w:tab/>
            </w:r>
            <w:r>
              <w:rPr>
                <w:rStyle w:val="Vnculodendice"/>
              </w:rPr>
              <w:t>BIM Roles and Responsibilities</w:t>
            </w:r>
            <w:r>
              <w:rPr>
                <w:webHidden/>
              </w:rPr>
              <w:fldChar w:fldCharType="begin"/>
            </w:r>
            <w:r>
              <w:rPr>
                <w:webHidden/>
              </w:rPr>
              <w:instrText xml:space="preserve">PAGEREF _Toc525617706 \h</w:instrText>
            </w:r>
            <w:r>
              <w:rPr>
                <w:webHidden/>
              </w:rPr>
              <w:fldChar w:fldCharType="separate"/>
            </w:r>
            <w:r>
              <w:rPr>
                <w:rStyle w:val="Vnculodendice"/>
                <w:vanish w:val="false"/>
              </w:rPr>
              <w:tab/>
              <w:t>7</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07">
            <w:r>
              <w:rPr>
                <w:webHidden/>
                <w:rStyle w:val="Vnculodendice"/>
              </w:rPr>
              <w:t>2.6</w:t>
            </w:r>
            <w:r>
              <w:rPr>
                <w:rStyle w:val="Vnculodendice"/>
                <w:rFonts w:eastAsia="" w:cs="" w:ascii="Calibri" w:hAnsi="Calibri" w:asciiTheme="minorHAnsi" w:cstheme="minorBidi" w:eastAsiaTheme="minorEastAsia" w:hAnsiTheme="minorHAnsi"/>
                <w:sz w:val="22"/>
              </w:rPr>
              <w:tab/>
            </w:r>
            <w:r>
              <w:rPr>
                <w:rStyle w:val="Vnculodendice"/>
              </w:rPr>
              <w:t>BIM Use Staffing</w:t>
            </w:r>
            <w:r>
              <w:rPr>
                <w:webHidden/>
              </w:rPr>
              <w:fldChar w:fldCharType="begin"/>
            </w:r>
            <w:r>
              <w:rPr>
                <w:webHidden/>
              </w:rPr>
              <w:instrText xml:space="preserve">PAGEREF _Toc525617707 \h</w:instrText>
            </w:r>
            <w:r>
              <w:rPr>
                <w:webHidden/>
              </w:rPr>
              <w:fldChar w:fldCharType="separate"/>
            </w:r>
            <w:r>
              <w:rPr>
                <w:rStyle w:val="Vnculodendice"/>
                <w:vanish w:val="false"/>
              </w:rPr>
              <w:tab/>
              <w:t>8</w:t>
            </w:r>
            <w:r>
              <w:rPr>
                <w:webHidden/>
              </w:rPr>
              <w:fldChar w:fldCharType="end"/>
            </w:r>
          </w:hyperlink>
        </w:p>
        <w:p>
          <w:pPr>
            <w:pStyle w:val="Sumrio1"/>
            <w:rPr>
              <w:rFonts w:ascii="Calibri" w:hAnsi="Calibri" w:cs="" w:asciiTheme="minorHAnsi" w:cstheme="minorBidi" w:hAnsiTheme="minorHAnsi"/>
              <w:caps w:val="false"/>
              <w:smallCaps w:val="false"/>
              <w:spacing w:val="0"/>
              <w:szCs w:val="22"/>
            </w:rPr>
          </w:pPr>
          <w:hyperlink w:anchor="_Toc525617708">
            <w:r>
              <w:rPr>
                <w:webHidden/>
                <w:rStyle w:val="Vnculodendice"/>
              </w:rPr>
              <w:t>3.</w:t>
            </w:r>
            <w:r>
              <w:rPr>
                <w:rStyle w:val="Vnculodendice"/>
                <w:rFonts w:cs="" w:ascii="Calibri" w:hAnsi="Calibri" w:asciiTheme="minorHAnsi" w:cstheme="minorBidi" w:hAnsiTheme="minorHAnsi"/>
                <w:caps w:val="false"/>
                <w:smallCaps w:val="false"/>
                <w:spacing w:val="0"/>
                <w:szCs w:val="22"/>
              </w:rPr>
              <w:tab/>
            </w:r>
            <w:r>
              <w:rPr>
                <w:rStyle w:val="Vnculodendice"/>
              </w:rPr>
              <w:t>Project Specific Deliverables</w:t>
            </w:r>
            <w:r>
              <w:rPr>
                <w:webHidden/>
              </w:rPr>
              <w:fldChar w:fldCharType="begin"/>
            </w:r>
            <w:r>
              <w:rPr>
                <w:webHidden/>
              </w:rPr>
              <w:instrText xml:space="preserve">PAGEREF _Toc525617708 \h</w:instrText>
            </w:r>
            <w:r>
              <w:rPr>
                <w:webHidden/>
              </w:rPr>
              <w:fldChar w:fldCharType="separate"/>
            </w:r>
            <w:r>
              <w:rPr>
                <w:rStyle w:val="Vnculodendice"/>
                <w:vanish w:val="false"/>
              </w:rPr>
              <w:tab/>
              <w:t>8</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09">
            <w:r>
              <w:rPr>
                <w:webHidden/>
                <w:rStyle w:val="Vnculodendice"/>
              </w:rPr>
              <w:t>3.1</w:t>
            </w:r>
            <w:r>
              <w:rPr>
                <w:rStyle w:val="Vnculodendice"/>
                <w:rFonts w:eastAsia="" w:cs="" w:ascii="Calibri" w:hAnsi="Calibri" w:asciiTheme="minorHAnsi" w:cstheme="minorBidi" w:eastAsiaTheme="minorEastAsia" w:hAnsiTheme="minorHAnsi"/>
                <w:sz w:val="22"/>
              </w:rPr>
              <w:tab/>
            </w:r>
            <w:r>
              <w:rPr>
                <w:rStyle w:val="Vnculodendice"/>
              </w:rPr>
              <w:t>BIM Goals</w:t>
            </w:r>
            <w:r>
              <w:rPr>
                <w:webHidden/>
              </w:rPr>
              <w:fldChar w:fldCharType="begin"/>
            </w:r>
            <w:r>
              <w:rPr>
                <w:webHidden/>
              </w:rPr>
              <w:instrText xml:space="preserve">PAGEREF _Toc525617709 \h</w:instrText>
            </w:r>
            <w:r>
              <w:rPr>
                <w:webHidden/>
              </w:rPr>
              <w:fldChar w:fldCharType="separate"/>
            </w:r>
            <w:r>
              <w:rPr>
                <w:rStyle w:val="Vnculodendice"/>
                <w:vanish w:val="false"/>
              </w:rPr>
              <w:tab/>
              <w:t>8</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10">
            <w:r>
              <w:rPr>
                <w:webHidden/>
                <w:rStyle w:val="Vnculodendice"/>
              </w:rPr>
              <w:t>3.2</w:t>
            </w:r>
            <w:r>
              <w:rPr>
                <w:rStyle w:val="Vnculodendice"/>
                <w:rFonts w:eastAsia="" w:cs="" w:ascii="Calibri" w:hAnsi="Calibri" w:asciiTheme="minorHAnsi" w:cstheme="minorBidi" w:eastAsiaTheme="minorEastAsia" w:hAnsiTheme="minorHAnsi"/>
                <w:sz w:val="22"/>
              </w:rPr>
              <w:tab/>
            </w:r>
            <w:r>
              <w:rPr>
                <w:rStyle w:val="Vnculodendice"/>
              </w:rPr>
              <w:t>BIM Uses</w:t>
            </w:r>
            <w:r>
              <w:rPr>
                <w:webHidden/>
              </w:rPr>
              <w:fldChar w:fldCharType="begin"/>
            </w:r>
            <w:r>
              <w:rPr>
                <w:webHidden/>
              </w:rPr>
              <w:instrText xml:space="preserve">PAGEREF _Toc525617710 \h</w:instrText>
            </w:r>
            <w:r>
              <w:rPr>
                <w:webHidden/>
              </w:rPr>
              <w:fldChar w:fldCharType="separate"/>
            </w:r>
            <w:r>
              <w:rPr>
                <w:rStyle w:val="Vnculodendice"/>
                <w:vanish w:val="false"/>
              </w:rPr>
              <w:tab/>
              <w:t>9</w:t>
            </w:r>
            <w:r>
              <w:rPr>
                <w:webHidden/>
              </w:rPr>
              <w:fldChar w:fldCharType="end"/>
            </w:r>
          </w:hyperlink>
        </w:p>
        <w:p>
          <w:pPr>
            <w:pStyle w:val="Sumrio3"/>
            <w:rPr>
              <w:rFonts w:ascii="Calibri" w:hAnsi="Calibri" w:eastAsia="" w:cs="" w:asciiTheme="minorHAnsi" w:cstheme="minorBidi" w:eastAsiaTheme="minorEastAsia" w:hAnsiTheme="minorHAnsi"/>
              <w:color w:val="auto"/>
              <w:sz w:val="22"/>
            </w:rPr>
          </w:pPr>
          <w:hyperlink w:anchor="_Toc525617711">
            <w:r>
              <w:rPr>
                <w:webHidden/>
                <w:rStyle w:val="Vnculodendice"/>
              </w:rPr>
              <w:t>3.2.1</w:t>
            </w:r>
            <w:r>
              <w:rPr>
                <w:rStyle w:val="Vnculodendice"/>
                <w:rFonts w:eastAsia="" w:cs="" w:cstheme="minorBidi" w:eastAsiaTheme="minorEastAsia"/>
                <w:color w:val="auto"/>
                <w:sz w:val="22"/>
              </w:rPr>
              <w:tab/>
            </w:r>
            <w:r>
              <w:rPr>
                <w:rStyle w:val="Vnculodendice"/>
              </w:rPr>
              <w:t>Detailed BIM Use Requirements</w:t>
            </w:r>
            <w:r>
              <w:rPr>
                <w:webHidden/>
              </w:rPr>
              <w:fldChar w:fldCharType="begin"/>
            </w:r>
            <w:r>
              <w:rPr>
                <w:webHidden/>
              </w:rPr>
              <w:instrText xml:space="preserve">PAGEREF _Toc525617711 \h</w:instrText>
            </w:r>
            <w:r>
              <w:rPr>
                <w:webHidden/>
              </w:rPr>
              <w:fldChar w:fldCharType="separate"/>
            </w:r>
            <w:r>
              <w:rPr>
                <w:rStyle w:val="Vnculodendice"/>
                <w:vanish w:val="false"/>
              </w:rPr>
              <w:tab/>
              <w:t>12</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12">
            <w:r>
              <w:rPr>
                <w:webHidden/>
                <w:rStyle w:val="Vnculodendice"/>
              </w:rPr>
              <w:t>3.3</w:t>
            </w:r>
            <w:r>
              <w:rPr>
                <w:rStyle w:val="Vnculodendice"/>
                <w:rFonts w:eastAsia="" w:cs="" w:ascii="Calibri" w:hAnsi="Calibri" w:asciiTheme="minorHAnsi" w:cstheme="minorBidi" w:eastAsiaTheme="minorEastAsia" w:hAnsiTheme="minorHAnsi"/>
                <w:sz w:val="22"/>
              </w:rPr>
              <w:tab/>
            </w:r>
            <w:r>
              <w:rPr>
                <w:rStyle w:val="Vnculodendice"/>
              </w:rPr>
              <w:t>Project Deliverables</w:t>
            </w:r>
            <w:r>
              <w:rPr>
                <w:webHidden/>
              </w:rPr>
              <w:fldChar w:fldCharType="begin"/>
            </w:r>
            <w:r>
              <w:rPr>
                <w:webHidden/>
              </w:rPr>
              <w:instrText xml:space="preserve">PAGEREF _Toc525617712 \h</w:instrText>
            </w:r>
            <w:r>
              <w:rPr>
                <w:webHidden/>
              </w:rPr>
              <w:fldChar w:fldCharType="separate"/>
            </w:r>
            <w:r>
              <w:rPr>
                <w:rStyle w:val="Vnculodendice"/>
                <w:vanish w:val="false"/>
              </w:rPr>
              <w:tab/>
              <w:t>15</w:t>
            </w:r>
            <w:r>
              <w:rPr>
                <w:webHidden/>
              </w:rPr>
              <w:fldChar w:fldCharType="end"/>
            </w:r>
          </w:hyperlink>
        </w:p>
        <w:p>
          <w:pPr>
            <w:pStyle w:val="Sumrio3"/>
            <w:rPr>
              <w:rFonts w:ascii="Calibri" w:hAnsi="Calibri" w:eastAsia="" w:cs="" w:asciiTheme="minorHAnsi" w:cstheme="minorBidi" w:eastAsiaTheme="minorEastAsia" w:hAnsiTheme="minorHAnsi"/>
              <w:color w:val="auto"/>
              <w:sz w:val="22"/>
            </w:rPr>
          </w:pPr>
          <w:hyperlink w:anchor="_Toc525617713">
            <w:r>
              <w:rPr>
                <w:webHidden/>
                <w:rStyle w:val="Vnculodendice"/>
              </w:rPr>
              <w:t>3.3.1</w:t>
            </w:r>
            <w:r>
              <w:rPr>
                <w:rStyle w:val="Vnculodendice"/>
                <w:rFonts w:eastAsia="" w:cs="" w:cstheme="minorBidi" w:eastAsiaTheme="minorEastAsia"/>
                <w:color w:val="auto"/>
                <w:sz w:val="22"/>
              </w:rPr>
              <w:tab/>
            </w:r>
            <w:r>
              <w:rPr>
                <w:rStyle w:val="Vnculodendice"/>
              </w:rPr>
              <w:t>Design Deliverables</w:t>
            </w:r>
            <w:r>
              <w:rPr>
                <w:webHidden/>
              </w:rPr>
              <w:fldChar w:fldCharType="begin"/>
            </w:r>
            <w:r>
              <w:rPr>
                <w:webHidden/>
              </w:rPr>
              <w:instrText xml:space="preserve">PAGEREF _Toc525617713 \h</w:instrText>
            </w:r>
            <w:r>
              <w:rPr>
                <w:webHidden/>
              </w:rPr>
              <w:fldChar w:fldCharType="separate"/>
            </w:r>
            <w:r>
              <w:rPr>
                <w:rStyle w:val="Vnculodendice"/>
                <w:vanish w:val="false"/>
              </w:rPr>
              <w:tab/>
              <w:t>15</w:t>
            </w:r>
            <w:r>
              <w:rPr>
                <w:webHidden/>
              </w:rPr>
              <w:fldChar w:fldCharType="end"/>
            </w:r>
          </w:hyperlink>
        </w:p>
        <w:p>
          <w:pPr>
            <w:pStyle w:val="Sumrio3"/>
            <w:rPr>
              <w:rFonts w:ascii="Calibri" w:hAnsi="Calibri" w:eastAsia="" w:cs="" w:asciiTheme="minorHAnsi" w:cstheme="minorBidi" w:eastAsiaTheme="minorEastAsia" w:hAnsiTheme="minorHAnsi"/>
              <w:color w:val="auto"/>
              <w:sz w:val="22"/>
            </w:rPr>
          </w:pPr>
          <w:hyperlink w:anchor="_Toc525617714">
            <w:r>
              <w:rPr>
                <w:webHidden/>
                <w:rStyle w:val="Vnculodendice"/>
              </w:rPr>
              <w:t>3.3.2</w:t>
            </w:r>
            <w:r>
              <w:rPr>
                <w:rStyle w:val="Vnculodendice"/>
                <w:rFonts w:eastAsia="" w:cs="" w:cstheme="minorBidi" w:eastAsiaTheme="minorEastAsia"/>
                <w:color w:val="auto"/>
                <w:sz w:val="22"/>
              </w:rPr>
              <w:tab/>
            </w:r>
            <w:r>
              <w:rPr>
                <w:rStyle w:val="Vnculodendice"/>
              </w:rPr>
              <w:t>Construction Deliverables</w:t>
            </w:r>
            <w:r>
              <w:rPr>
                <w:webHidden/>
              </w:rPr>
              <w:fldChar w:fldCharType="begin"/>
            </w:r>
            <w:r>
              <w:rPr>
                <w:webHidden/>
              </w:rPr>
              <w:instrText xml:space="preserve">PAGEREF _Toc525617714 \h</w:instrText>
            </w:r>
            <w:r>
              <w:rPr>
                <w:webHidden/>
              </w:rPr>
              <w:fldChar w:fldCharType="separate"/>
            </w:r>
            <w:r>
              <w:rPr>
                <w:rStyle w:val="Vnculodendice"/>
                <w:vanish w:val="false"/>
              </w:rPr>
              <w:tab/>
              <w:t>17</w:t>
            </w:r>
            <w:r>
              <w:rPr>
                <w:webHidden/>
              </w:rPr>
              <w:fldChar w:fldCharType="end"/>
            </w:r>
          </w:hyperlink>
        </w:p>
        <w:p>
          <w:pPr>
            <w:pStyle w:val="Sumrio3"/>
            <w:rPr>
              <w:rFonts w:ascii="Calibri" w:hAnsi="Calibri" w:eastAsia="" w:cs="" w:asciiTheme="minorHAnsi" w:cstheme="minorBidi" w:eastAsiaTheme="minorEastAsia" w:hAnsiTheme="minorHAnsi"/>
              <w:color w:val="auto"/>
              <w:sz w:val="22"/>
            </w:rPr>
          </w:pPr>
          <w:hyperlink w:anchor="_Toc525617715">
            <w:r>
              <w:rPr>
                <w:webHidden/>
                <w:rStyle w:val="Vnculodendice"/>
              </w:rPr>
              <w:t>3.3.3</w:t>
            </w:r>
            <w:r>
              <w:rPr>
                <w:rStyle w:val="Vnculodendice"/>
                <w:rFonts w:eastAsia="" w:cs="" w:cstheme="minorBidi" w:eastAsiaTheme="minorEastAsia"/>
                <w:color w:val="auto"/>
                <w:sz w:val="22"/>
              </w:rPr>
              <w:tab/>
            </w:r>
            <w:r>
              <w:rPr>
                <w:rStyle w:val="Vnculodendice"/>
              </w:rPr>
              <w:t>SI Deliverables for Design and Construction</w:t>
            </w:r>
            <w:r>
              <w:rPr>
                <w:webHidden/>
              </w:rPr>
              <w:fldChar w:fldCharType="begin"/>
            </w:r>
            <w:r>
              <w:rPr>
                <w:webHidden/>
              </w:rPr>
              <w:instrText xml:space="preserve">PAGEREF _Toc525617715 \h</w:instrText>
            </w:r>
            <w:r>
              <w:rPr>
                <w:webHidden/>
              </w:rPr>
              <w:fldChar w:fldCharType="separate"/>
            </w:r>
            <w:r>
              <w:rPr>
                <w:rStyle w:val="Vnculodendice"/>
                <w:vanish w:val="false"/>
              </w:rPr>
              <w:tab/>
              <w:t>17</w:t>
            </w:r>
            <w:r>
              <w:rPr>
                <w:webHidden/>
              </w:rPr>
              <w:fldChar w:fldCharType="end"/>
            </w:r>
          </w:hyperlink>
        </w:p>
        <w:p>
          <w:pPr>
            <w:pStyle w:val="Sumrio1"/>
            <w:rPr>
              <w:rFonts w:ascii="Calibri" w:hAnsi="Calibri" w:cs="" w:asciiTheme="minorHAnsi" w:cstheme="minorBidi" w:hAnsiTheme="minorHAnsi"/>
              <w:caps w:val="false"/>
              <w:smallCaps w:val="false"/>
              <w:spacing w:val="0"/>
              <w:szCs w:val="22"/>
            </w:rPr>
          </w:pPr>
          <w:hyperlink w:anchor="_Toc525617716">
            <w:r>
              <w:rPr>
                <w:webHidden/>
                <w:rStyle w:val="Vnculodendice"/>
              </w:rPr>
              <w:t>4.</w:t>
            </w:r>
            <w:r>
              <w:rPr>
                <w:rStyle w:val="Vnculodendice"/>
                <w:rFonts w:cs="" w:ascii="Calibri" w:hAnsi="Calibri" w:asciiTheme="minorHAnsi" w:cstheme="minorBidi" w:hAnsiTheme="minorHAnsi"/>
                <w:caps w:val="false"/>
                <w:smallCaps w:val="false"/>
                <w:spacing w:val="0"/>
                <w:szCs w:val="22"/>
              </w:rPr>
              <w:tab/>
            </w:r>
            <w:r>
              <w:rPr>
                <w:rStyle w:val="Vnculodendice"/>
              </w:rPr>
              <w:t>Electronic Communications</w:t>
            </w:r>
            <w:r>
              <w:rPr>
                <w:webHidden/>
              </w:rPr>
              <w:fldChar w:fldCharType="begin"/>
            </w:r>
            <w:r>
              <w:rPr>
                <w:webHidden/>
              </w:rPr>
              <w:instrText xml:space="preserve">PAGEREF _Toc525617716 \h</w:instrText>
            </w:r>
            <w:r>
              <w:rPr>
                <w:webHidden/>
              </w:rPr>
              <w:fldChar w:fldCharType="separate"/>
            </w:r>
            <w:r>
              <w:rPr>
                <w:rStyle w:val="Vnculodendice"/>
                <w:vanish w:val="false"/>
              </w:rPr>
              <w:tab/>
              <w:t>17</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17">
            <w:r>
              <w:rPr>
                <w:webHidden/>
                <w:rStyle w:val="Vnculodendice"/>
              </w:rPr>
              <w:t>4.1</w:t>
            </w:r>
            <w:r>
              <w:rPr>
                <w:rStyle w:val="Vnculodendice"/>
                <w:rFonts w:eastAsia="" w:cs="" w:ascii="Calibri" w:hAnsi="Calibri" w:asciiTheme="minorHAnsi" w:cstheme="minorBidi" w:eastAsiaTheme="minorEastAsia" w:hAnsiTheme="minorHAnsi"/>
                <w:sz w:val="22"/>
              </w:rPr>
              <w:tab/>
            </w:r>
            <w:r>
              <w:rPr>
                <w:rStyle w:val="Vnculodendice"/>
              </w:rPr>
              <w:t>Software Requirements</w:t>
            </w:r>
            <w:r>
              <w:rPr>
                <w:webHidden/>
              </w:rPr>
              <w:fldChar w:fldCharType="begin"/>
            </w:r>
            <w:r>
              <w:rPr>
                <w:webHidden/>
              </w:rPr>
              <w:instrText xml:space="preserve">PAGEREF _Toc525617717 \h</w:instrText>
            </w:r>
            <w:r>
              <w:rPr>
                <w:webHidden/>
              </w:rPr>
              <w:fldChar w:fldCharType="separate"/>
            </w:r>
            <w:r>
              <w:rPr>
                <w:rStyle w:val="Vnculodendice"/>
                <w:vanish w:val="false"/>
              </w:rPr>
              <w:tab/>
              <w:t>17</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18">
            <w:r>
              <w:rPr>
                <w:webHidden/>
                <w:rStyle w:val="Vnculodendice"/>
              </w:rPr>
              <w:t>4.2</w:t>
            </w:r>
            <w:r>
              <w:rPr>
                <w:rStyle w:val="Vnculodendice"/>
                <w:rFonts w:eastAsia="" w:cs="" w:ascii="Calibri" w:hAnsi="Calibri" w:asciiTheme="minorHAnsi" w:cstheme="minorBidi" w:eastAsiaTheme="minorEastAsia" w:hAnsiTheme="minorHAnsi"/>
                <w:sz w:val="22"/>
              </w:rPr>
              <w:tab/>
            </w:r>
            <w:r>
              <w:rPr>
                <w:rStyle w:val="Vnculodendice"/>
              </w:rPr>
              <w:t>Electronic File Storage</w:t>
            </w:r>
            <w:r>
              <w:rPr>
                <w:webHidden/>
              </w:rPr>
              <w:fldChar w:fldCharType="begin"/>
            </w:r>
            <w:r>
              <w:rPr>
                <w:webHidden/>
              </w:rPr>
              <w:instrText xml:space="preserve">PAGEREF _Toc525617718 \h</w:instrText>
            </w:r>
            <w:r>
              <w:rPr>
                <w:webHidden/>
              </w:rPr>
              <w:fldChar w:fldCharType="separate"/>
            </w:r>
            <w:r>
              <w:rPr>
                <w:rStyle w:val="Vnculodendice"/>
                <w:vanish w:val="false"/>
              </w:rPr>
              <w:tab/>
              <w:t>18</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19">
            <w:r>
              <w:rPr>
                <w:webHidden/>
                <w:rStyle w:val="Vnculodendice"/>
              </w:rPr>
              <w:t>4.3</w:t>
            </w:r>
            <w:r>
              <w:rPr>
                <w:rStyle w:val="Vnculodendice"/>
                <w:rFonts w:eastAsia="" w:cs="" w:ascii="Calibri" w:hAnsi="Calibri" w:asciiTheme="minorHAnsi" w:cstheme="minorBidi" w:eastAsiaTheme="minorEastAsia" w:hAnsiTheme="minorHAnsi"/>
                <w:sz w:val="22"/>
              </w:rPr>
              <w:tab/>
            </w:r>
            <w:r>
              <w:rPr>
                <w:rStyle w:val="Vnculodendice"/>
              </w:rPr>
              <w:t>Project Folder Structure</w:t>
            </w:r>
            <w:r>
              <w:rPr>
                <w:webHidden/>
              </w:rPr>
              <w:fldChar w:fldCharType="begin"/>
            </w:r>
            <w:r>
              <w:rPr>
                <w:webHidden/>
              </w:rPr>
              <w:instrText xml:space="preserve">PAGEREF _Toc525617719 \h</w:instrText>
            </w:r>
            <w:r>
              <w:rPr>
                <w:webHidden/>
              </w:rPr>
              <w:fldChar w:fldCharType="separate"/>
            </w:r>
            <w:r>
              <w:rPr>
                <w:rStyle w:val="Vnculodendice"/>
                <w:vanish w:val="false"/>
              </w:rPr>
              <w:tab/>
              <w:t>19</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20">
            <w:r>
              <w:rPr>
                <w:webHidden/>
                <w:rStyle w:val="Vnculodendice"/>
              </w:rPr>
              <w:t>4.4</w:t>
            </w:r>
            <w:r>
              <w:rPr>
                <w:rStyle w:val="Vnculodendice"/>
                <w:rFonts w:eastAsia="" w:cs="" w:ascii="Calibri" w:hAnsi="Calibri" w:asciiTheme="minorHAnsi" w:cstheme="minorBidi" w:eastAsiaTheme="minorEastAsia" w:hAnsiTheme="minorHAnsi"/>
                <w:sz w:val="22"/>
              </w:rPr>
              <w:tab/>
            </w:r>
            <w:r>
              <w:rPr>
                <w:rStyle w:val="Vnculodendice"/>
              </w:rPr>
              <w:t>Information Exchange Schedule</w:t>
            </w:r>
            <w:r>
              <w:rPr>
                <w:webHidden/>
              </w:rPr>
              <w:fldChar w:fldCharType="begin"/>
            </w:r>
            <w:r>
              <w:rPr>
                <w:webHidden/>
              </w:rPr>
              <w:instrText xml:space="preserve">PAGEREF _Toc525617720 \h</w:instrText>
            </w:r>
            <w:r>
              <w:rPr>
                <w:webHidden/>
              </w:rPr>
              <w:fldChar w:fldCharType="separate"/>
            </w:r>
            <w:r>
              <w:rPr>
                <w:rStyle w:val="Vnculodendice"/>
                <w:vanish w:val="false"/>
              </w:rPr>
              <w:tab/>
              <w:t>19</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21">
            <w:r>
              <w:rPr>
                <w:webHidden/>
                <w:rStyle w:val="Vnculodendice"/>
              </w:rPr>
              <w:t>4.5</w:t>
            </w:r>
            <w:r>
              <w:rPr>
                <w:rStyle w:val="Vnculodendice"/>
                <w:rFonts w:eastAsia="" w:cs="" w:ascii="Calibri" w:hAnsi="Calibri" w:asciiTheme="minorHAnsi" w:cstheme="minorBidi" w:eastAsiaTheme="minorEastAsia" w:hAnsiTheme="minorHAnsi"/>
                <w:sz w:val="22"/>
              </w:rPr>
              <w:tab/>
            </w:r>
            <w:r>
              <w:rPr>
                <w:rStyle w:val="Vnculodendice"/>
              </w:rPr>
              <w:t>SF Asset Management</w:t>
            </w:r>
            <w:r>
              <w:rPr>
                <w:webHidden/>
              </w:rPr>
              <w:fldChar w:fldCharType="begin"/>
            </w:r>
            <w:r>
              <w:rPr>
                <w:webHidden/>
              </w:rPr>
              <w:instrText xml:space="preserve">PAGEREF _Toc525617721 \h</w:instrText>
            </w:r>
            <w:r>
              <w:rPr>
                <w:webHidden/>
              </w:rPr>
              <w:fldChar w:fldCharType="separate"/>
            </w:r>
            <w:r>
              <w:rPr>
                <w:rStyle w:val="Vnculodendice"/>
                <w:vanish w:val="false"/>
              </w:rPr>
              <w:tab/>
              <w:t>21</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22">
            <w:r>
              <w:rPr>
                <w:webHidden/>
                <w:rStyle w:val="Vnculodendice"/>
              </w:rPr>
              <w:t>4.6</w:t>
            </w:r>
            <w:r>
              <w:rPr>
                <w:rStyle w:val="Vnculodendice"/>
                <w:rFonts w:eastAsia="" w:cs="" w:ascii="Calibri" w:hAnsi="Calibri" w:asciiTheme="minorHAnsi" w:cstheme="minorBidi" w:eastAsiaTheme="minorEastAsia" w:hAnsiTheme="minorHAnsi"/>
                <w:sz w:val="22"/>
              </w:rPr>
              <w:tab/>
            </w:r>
            <w:r>
              <w:rPr>
                <w:rStyle w:val="Vnculodendice"/>
              </w:rPr>
              <w:t>Space &amp; Naming Requirements</w:t>
            </w:r>
            <w:r>
              <w:rPr>
                <w:webHidden/>
              </w:rPr>
              <w:fldChar w:fldCharType="begin"/>
            </w:r>
            <w:r>
              <w:rPr>
                <w:webHidden/>
              </w:rPr>
              <w:instrText xml:space="preserve">PAGEREF _Toc525617722 \h</w:instrText>
            </w:r>
            <w:r>
              <w:rPr>
                <w:webHidden/>
              </w:rPr>
              <w:fldChar w:fldCharType="separate"/>
            </w:r>
            <w:r>
              <w:rPr>
                <w:rStyle w:val="Vnculodendice"/>
                <w:vanish w:val="false"/>
              </w:rPr>
              <w:tab/>
              <w:t>21</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23">
            <w:r>
              <w:rPr>
                <w:webHidden/>
                <w:rStyle w:val="Vnculodendice"/>
              </w:rPr>
              <w:t>4.7</w:t>
            </w:r>
            <w:r>
              <w:rPr>
                <w:rStyle w:val="Vnculodendice"/>
                <w:rFonts w:eastAsia="" w:cs="" w:ascii="Calibri" w:hAnsi="Calibri" w:asciiTheme="minorHAnsi" w:cstheme="minorBidi" w:eastAsiaTheme="minorEastAsia" w:hAnsiTheme="minorHAnsi"/>
                <w:sz w:val="22"/>
              </w:rPr>
              <w:tab/>
            </w:r>
            <w:r>
              <w:rPr>
                <w:rStyle w:val="Vnculodendice"/>
              </w:rPr>
              <w:t>Model File Naming</w:t>
            </w:r>
            <w:r>
              <w:rPr>
                <w:webHidden/>
              </w:rPr>
              <w:fldChar w:fldCharType="begin"/>
            </w:r>
            <w:r>
              <w:rPr>
                <w:webHidden/>
              </w:rPr>
              <w:instrText xml:space="preserve">PAGEREF _Toc525617723 \h</w:instrText>
            </w:r>
            <w:r>
              <w:rPr>
                <w:webHidden/>
              </w:rPr>
              <w:fldChar w:fldCharType="separate"/>
            </w:r>
            <w:r>
              <w:rPr>
                <w:rStyle w:val="Vnculodendice"/>
                <w:vanish w:val="false"/>
              </w:rPr>
              <w:tab/>
              <w:t>21</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24">
            <w:r>
              <w:rPr>
                <w:webHidden/>
                <w:rStyle w:val="Vnculodendice"/>
              </w:rPr>
              <w:t>4.8</w:t>
            </w:r>
            <w:r>
              <w:rPr>
                <w:rStyle w:val="Vnculodendice"/>
                <w:rFonts w:eastAsia="" w:cs="" w:ascii="Calibri" w:hAnsi="Calibri" w:asciiTheme="minorHAnsi" w:cstheme="minorBidi" w:eastAsiaTheme="minorEastAsia" w:hAnsiTheme="minorHAnsi"/>
                <w:sz w:val="22"/>
              </w:rPr>
              <w:tab/>
            </w:r>
            <w:r>
              <w:rPr>
                <w:rStyle w:val="Vnculodendice"/>
              </w:rPr>
              <w:t>Sheet View Naming</w:t>
            </w:r>
            <w:r>
              <w:rPr>
                <w:webHidden/>
              </w:rPr>
              <w:fldChar w:fldCharType="begin"/>
            </w:r>
            <w:r>
              <w:rPr>
                <w:webHidden/>
              </w:rPr>
              <w:instrText xml:space="preserve">PAGEREF _Toc525617724 \h</w:instrText>
            </w:r>
            <w:r>
              <w:rPr>
                <w:webHidden/>
              </w:rPr>
              <w:fldChar w:fldCharType="separate"/>
            </w:r>
            <w:r>
              <w:rPr>
                <w:rStyle w:val="Vnculodendice"/>
                <w:vanish w:val="false"/>
              </w:rPr>
              <w:tab/>
              <w:t>21</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25">
            <w:r>
              <w:rPr>
                <w:webHidden/>
                <w:rStyle w:val="Vnculodendice"/>
              </w:rPr>
              <w:t>4.9</w:t>
            </w:r>
            <w:r>
              <w:rPr>
                <w:rStyle w:val="Vnculodendice"/>
                <w:rFonts w:eastAsia="" w:cs="" w:ascii="Calibri" w:hAnsi="Calibri" w:asciiTheme="minorHAnsi" w:cstheme="minorBidi" w:eastAsiaTheme="minorEastAsia" w:hAnsiTheme="minorHAnsi"/>
                <w:sz w:val="22"/>
              </w:rPr>
              <w:tab/>
            </w:r>
            <w:r>
              <w:rPr>
                <w:rStyle w:val="Vnculodendice"/>
              </w:rPr>
              <w:t>Trade Contractor Coordination File Naming</w:t>
            </w:r>
            <w:r>
              <w:rPr>
                <w:webHidden/>
              </w:rPr>
              <w:fldChar w:fldCharType="begin"/>
            </w:r>
            <w:r>
              <w:rPr>
                <w:webHidden/>
              </w:rPr>
              <w:instrText xml:space="preserve">PAGEREF _Toc525617725 \h</w:instrText>
            </w:r>
            <w:r>
              <w:rPr>
                <w:webHidden/>
              </w:rPr>
              <w:fldChar w:fldCharType="separate"/>
            </w:r>
            <w:r>
              <w:rPr>
                <w:rStyle w:val="Vnculodendice"/>
                <w:vanish w:val="false"/>
              </w:rPr>
              <w:tab/>
              <w:t>21</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26">
            <w:r>
              <w:rPr>
                <w:webHidden/>
                <w:rStyle w:val="Vnculodendice"/>
              </w:rPr>
              <w:t>4.10</w:t>
            </w:r>
            <w:r>
              <w:rPr>
                <w:rStyle w:val="Vnculodendice"/>
                <w:rFonts w:eastAsia="" w:cs="" w:ascii="Calibri" w:hAnsi="Calibri" w:asciiTheme="minorHAnsi" w:cstheme="minorBidi" w:eastAsiaTheme="minorEastAsia" w:hAnsiTheme="minorHAnsi"/>
                <w:sz w:val="22"/>
              </w:rPr>
              <w:tab/>
            </w:r>
            <w:r>
              <w:rPr>
                <w:rStyle w:val="Vnculodendice"/>
              </w:rPr>
              <w:t>Reference Points</w:t>
            </w:r>
            <w:r>
              <w:rPr>
                <w:webHidden/>
              </w:rPr>
              <w:fldChar w:fldCharType="begin"/>
            </w:r>
            <w:r>
              <w:rPr>
                <w:webHidden/>
              </w:rPr>
              <w:instrText xml:space="preserve">PAGEREF _Toc525617726 \h</w:instrText>
            </w:r>
            <w:r>
              <w:rPr>
                <w:webHidden/>
              </w:rPr>
              <w:fldChar w:fldCharType="separate"/>
            </w:r>
            <w:r>
              <w:rPr>
                <w:rStyle w:val="Vnculodendice"/>
                <w:vanish w:val="false"/>
              </w:rPr>
              <w:tab/>
              <w:t>21</w:t>
            </w:r>
            <w:r>
              <w:rPr>
                <w:webHidden/>
              </w:rPr>
              <w:fldChar w:fldCharType="end"/>
            </w:r>
          </w:hyperlink>
        </w:p>
        <w:p>
          <w:pPr>
            <w:pStyle w:val="Sumrio1"/>
            <w:rPr>
              <w:rFonts w:ascii="Calibri" w:hAnsi="Calibri" w:cs="" w:asciiTheme="minorHAnsi" w:cstheme="minorBidi" w:hAnsiTheme="minorHAnsi"/>
              <w:caps w:val="false"/>
              <w:smallCaps w:val="false"/>
              <w:spacing w:val="0"/>
              <w:szCs w:val="22"/>
            </w:rPr>
          </w:pPr>
          <w:hyperlink w:anchor="_Toc525617727">
            <w:r>
              <w:rPr>
                <w:webHidden/>
                <w:rStyle w:val="Vnculodendice"/>
              </w:rPr>
              <w:t>5.</w:t>
            </w:r>
            <w:r>
              <w:rPr>
                <w:rStyle w:val="Vnculodendice"/>
                <w:rFonts w:cs="" w:ascii="Calibri" w:hAnsi="Calibri" w:asciiTheme="minorHAnsi" w:cstheme="minorBidi" w:hAnsiTheme="minorHAnsi"/>
                <w:caps w:val="false"/>
                <w:smallCaps w:val="false"/>
                <w:spacing w:val="0"/>
                <w:szCs w:val="22"/>
              </w:rPr>
              <w:tab/>
            </w:r>
            <w:r>
              <w:rPr>
                <w:rStyle w:val="Vnculodendice"/>
              </w:rPr>
              <w:t>Collaboration Procedures</w:t>
            </w:r>
            <w:r>
              <w:rPr>
                <w:webHidden/>
              </w:rPr>
              <w:fldChar w:fldCharType="begin"/>
            </w:r>
            <w:r>
              <w:rPr>
                <w:webHidden/>
              </w:rPr>
              <w:instrText xml:space="preserve">PAGEREF _Toc525617727 \h</w:instrText>
            </w:r>
            <w:r>
              <w:rPr>
                <w:webHidden/>
              </w:rPr>
              <w:fldChar w:fldCharType="separate"/>
            </w:r>
            <w:r>
              <w:rPr>
                <w:rStyle w:val="Vnculodendice"/>
                <w:vanish w:val="false"/>
              </w:rPr>
              <w:tab/>
              <w:t>22</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28">
            <w:r>
              <w:rPr>
                <w:webHidden/>
                <w:rStyle w:val="Vnculodendice"/>
              </w:rPr>
              <w:t>5.1</w:t>
            </w:r>
            <w:r>
              <w:rPr>
                <w:rStyle w:val="Vnculodendice"/>
                <w:rFonts w:eastAsia="" w:cs="" w:ascii="Calibri" w:hAnsi="Calibri" w:asciiTheme="minorHAnsi" w:cstheme="minorBidi" w:eastAsiaTheme="minorEastAsia" w:hAnsiTheme="minorHAnsi"/>
                <w:sz w:val="22"/>
              </w:rPr>
              <w:tab/>
            </w:r>
            <w:r>
              <w:rPr>
                <w:rStyle w:val="Vnculodendice"/>
              </w:rPr>
              <w:t>Meetings</w:t>
            </w:r>
            <w:r>
              <w:rPr>
                <w:webHidden/>
              </w:rPr>
              <w:fldChar w:fldCharType="begin"/>
            </w:r>
            <w:r>
              <w:rPr>
                <w:webHidden/>
              </w:rPr>
              <w:instrText xml:space="preserve">PAGEREF _Toc525617728 \h</w:instrText>
            </w:r>
            <w:r>
              <w:rPr>
                <w:webHidden/>
              </w:rPr>
              <w:fldChar w:fldCharType="separate"/>
            </w:r>
            <w:r>
              <w:rPr>
                <w:rStyle w:val="Vnculodendice"/>
                <w:vanish w:val="false"/>
              </w:rPr>
              <w:tab/>
              <w:t>22</w:t>
            </w:r>
            <w:r>
              <w:rPr>
                <w:webHidden/>
              </w:rPr>
              <w:fldChar w:fldCharType="end"/>
            </w:r>
          </w:hyperlink>
        </w:p>
        <w:p>
          <w:pPr>
            <w:pStyle w:val="Sumrio3"/>
            <w:rPr>
              <w:rFonts w:ascii="Calibri" w:hAnsi="Calibri" w:eastAsia="" w:cs="" w:asciiTheme="minorHAnsi" w:cstheme="minorBidi" w:eastAsiaTheme="minorEastAsia" w:hAnsiTheme="minorHAnsi"/>
              <w:color w:val="auto"/>
              <w:sz w:val="22"/>
            </w:rPr>
          </w:pPr>
          <w:hyperlink w:anchor="_Toc525617729">
            <w:r>
              <w:rPr>
                <w:webHidden/>
                <w:rStyle w:val="Vnculodendice"/>
              </w:rPr>
              <w:t>5.1.1</w:t>
            </w:r>
            <w:r>
              <w:rPr>
                <w:rStyle w:val="Vnculodendice"/>
                <w:rFonts w:eastAsia="" w:cs="" w:cstheme="minorBidi" w:eastAsiaTheme="minorEastAsia"/>
                <w:color w:val="auto"/>
                <w:sz w:val="22"/>
              </w:rPr>
              <w:tab/>
            </w:r>
            <w:r>
              <w:rPr>
                <w:rStyle w:val="Vnculodendice"/>
              </w:rPr>
              <w:t>Project Meetings</w:t>
            </w:r>
            <w:r>
              <w:rPr>
                <w:webHidden/>
              </w:rPr>
              <w:fldChar w:fldCharType="begin"/>
            </w:r>
            <w:r>
              <w:rPr>
                <w:webHidden/>
              </w:rPr>
              <w:instrText xml:space="preserve">PAGEREF _Toc525617729 \h</w:instrText>
            </w:r>
            <w:r>
              <w:rPr>
                <w:webHidden/>
              </w:rPr>
              <w:fldChar w:fldCharType="separate"/>
            </w:r>
            <w:r>
              <w:rPr>
                <w:rStyle w:val="Vnculodendice"/>
                <w:vanish w:val="false"/>
              </w:rPr>
              <w:tab/>
              <w:t>22</w:t>
            </w:r>
            <w:r>
              <w:rPr>
                <w:webHidden/>
              </w:rPr>
              <w:fldChar w:fldCharType="end"/>
            </w:r>
          </w:hyperlink>
        </w:p>
        <w:p>
          <w:pPr>
            <w:pStyle w:val="Sumrio3"/>
            <w:rPr>
              <w:rFonts w:ascii="Calibri" w:hAnsi="Calibri" w:eastAsia="" w:cs="" w:asciiTheme="minorHAnsi" w:cstheme="minorBidi" w:eastAsiaTheme="minorEastAsia" w:hAnsiTheme="minorHAnsi"/>
              <w:color w:val="auto"/>
              <w:sz w:val="22"/>
            </w:rPr>
          </w:pPr>
          <w:hyperlink w:anchor="_Toc525617730">
            <w:r>
              <w:rPr>
                <w:webHidden/>
                <w:rStyle w:val="Vnculodendice"/>
              </w:rPr>
              <w:t>5.1.2</w:t>
            </w:r>
            <w:r>
              <w:rPr>
                <w:rStyle w:val="Vnculodendice"/>
                <w:rFonts w:eastAsia="" w:cs="" w:cstheme="minorBidi" w:eastAsiaTheme="minorEastAsia"/>
                <w:color w:val="auto"/>
                <w:sz w:val="22"/>
              </w:rPr>
              <w:tab/>
            </w:r>
            <w:r>
              <w:rPr>
                <w:rStyle w:val="Vnculodendice"/>
              </w:rPr>
              <w:t>BIM Coordination Meetings</w:t>
            </w:r>
            <w:r>
              <w:rPr>
                <w:webHidden/>
              </w:rPr>
              <w:fldChar w:fldCharType="begin"/>
            </w:r>
            <w:r>
              <w:rPr>
                <w:webHidden/>
              </w:rPr>
              <w:instrText xml:space="preserve">PAGEREF _Toc525617730 \h</w:instrText>
            </w:r>
            <w:r>
              <w:rPr>
                <w:webHidden/>
              </w:rPr>
              <w:fldChar w:fldCharType="separate"/>
            </w:r>
            <w:r>
              <w:rPr>
                <w:rStyle w:val="Vnculodendice"/>
                <w:vanish w:val="false"/>
              </w:rPr>
              <w:tab/>
              <w:t>22</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31">
            <w:r>
              <w:rPr>
                <w:webHidden/>
                <w:rStyle w:val="Vnculodendice"/>
              </w:rPr>
              <w:t>5.2</w:t>
            </w:r>
            <w:r>
              <w:rPr>
                <w:rStyle w:val="Vnculodendice"/>
                <w:rFonts w:eastAsia="" w:cs="" w:ascii="Calibri" w:hAnsi="Calibri" w:asciiTheme="minorHAnsi" w:cstheme="minorBidi" w:eastAsiaTheme="minorEastAsia" w:hAnsiTheme="minorHAnsi"/>
                <w:sz w:val="22"/>
              </w:rPr>
              <w:tab/>
            </w:r>
            <w:r>
              <w:rPr>
                <w:rStyle w:val="Vnculodendice"/>
              </w:rPr>
              <w:t>Coordination Schedules</w:t>
            </w:r>
            <w:r>
              <w:rPr>
                <w:webHidden/>
              </w:rPr>
              <w:fldChar w:fldCharType="begin"/>
            </w:r>
            <w:r>
              <w:rPr>
                <w:webHidden/>
              </w:rPr>
              <w:instrText xml:space="preserve">PAGEREF _Toc525617731 \h</w:instrText>
            </w:r>
            <w:r>
              <w:rPr>
                <w:webHidden/>
              </w:rPr>
              <w:fldChar w:fldCharType="separate"/>
            </w:r>
            <w:r>
              <w:rPr>
                <w:rStyle w:val="Vnculodendice"/>
                <w:vanish w:val="false"/>
              </w:rPr>
              <w:tab/>
              <w:t>22</w:t>
            </w:r>
            <w:r>
              <w:rPr>
                <w:webHidden/>
              </w:rPr>
              <w:fldChar w:fldCharType="end"/>
            </w:r>
          </w:hyperlink>
        </w:p>
        <w:p>
          <w:pPr>
            <w:pStyle w:val="Sumrio3"/>
            <w:rPr>
              <w:rFonts w:ascii="Calibri" w:hAnsi="Calibri" w:eastAsia="" w:cs="" w:asciiTheme="minorHAnsi" w:cstheme="minorBidi" w:eastAsiaTheme="minorEastAsia" w:hAnsiTheme="minorHAnsi"/>
              <w:color w:val="auto"/>
              <w:sz w:val="22"/>
            </w:rPr>
          </w:pPr>
          <w:hyperlink w:anchor="_Toc525617732">
            <w:r>
              <w:rPr>
                <w:webHidden/>
                <w:rStyle w:val="Vnculodendice"/>
              </w:rPr>
              <w:t>5.2.1</w:t>
            </w:r>
            <w:r>
              <w:rPr>
                <w:rStyle w:val="Vnculodendice"/>
                <w:rFonts w:eastAsia="" w:cs="" w:cstheme="minorBidi" w:eastAsiaTheme="minorEastAsia"/>
                <w:color w:val="auto"/>
                <w:sz w:val="22"/>
              </w:rPr>
              <w:tab/>
            </w:r>
            <w:r>
              <w:rPr>
                <w:rStyle w:val="Vnculodendice"/>
              </w:rPr>
              <w:t>Design</w:t>
            </w:r>
            <w:r>
              <w:rPr>
                <w:webHidden/>
              </w:rPr>
              <w:fldChar w:fldCharType="begin"/>
            </w:r>
            <w:r>
              <w:rPr>
                <w:webHidden/>
              </w:rPr>
              <w:instrText xml:space="preserve">PAGEREF _Toc525617732 \h</w:instrText>
            </w:r>
            <w:r>
              <w:rPr>
                <w:webHidden/>
              </w:rPr>
              <w:fldChar w:fldCharType="separate"/>
            </w:r>
            <w:r>
              <w:rPr>
                <w:rStyle w:val="Vnculodendice"/>
                <w:vanish w:val="false"/>
              </w:rPr>
              <w:tab/>
              <w:t>22</w:t>
            </w:r>
            <w:r>
              <w:rPr>
                <w:webHidden/>
              </w:rPr>
              <w:fldChar w:fldCharType="end"/>
            </w:r>
          </w:hyperlink>
        </w:p>
        <w:p>
          <w:pPr>
            <w:pStyle w:val="Sumrio3"/>
            <w:rPr>
              <w:rFonts w:ascii="Calibri" w:hAnsi="Calibri" w:eastAsia="" w:cs="" w:asciiTheme="minorHAnsi" w:cstheme="minorBidi" w:eastAsiaTheme="minorEastAsia" w:hAnsiTheme="minorHAnsi"/>
              <w:color w:val="auto"/>
              <w:sz w:val="22"/>
            </w:rPr>
          </w:pPr>
          <w:hyperlink w:anchor="_Toc525617733">
            <w:r>
              <w:rPr>
                <w:webHidden/>
                <w:rStyle w:val="Vnculodendice"/>
              </w:rPr>
              <w:t>5.2.2</w:t>
            </w:r>
            <w:r>
              <w:rPr>
                <w:rStyle w:val="Vnculodendice"/>
                <w:rFonts w:eastAsia="" w:cs="" w:cstheme="minorBidi" w:eastAsiaTheme="minorEastAsia"/>
                <w:color w:val="auto"/>
                <w:sz w:val="22"/>
              </w:rPr>
              <w:tab/>
            </w:r>
            <w:r>
              <w:rPr>
                <w:rStyle w:val="Vnculodendice"/>
              </w:rPr>
              <w:t>Construction</w:t>
            </w:r>
            <w:r>
              <w:rPr>
                <w:webHidden/>
              </w:rPr>
              <w:fldChar w:fldCharType="begin"/>
            </w:r>
            <w:r>
              <w:rPr>
                <w:webHidden/>
              </w:rPr>
              <w:instrText xml:space="preserve">PAGEREF _Toc525617733 \h</w:instrText>
            </w:r>
            <w:r>
              <w:rPr>
                <w:webHidden/>
              </w:rPr>
              <w:fldChar w:fldCharType="separate"/>
            </w:r>
            <w:r>
              <w:rPr>
                <w:rStyle w:val="Vnculodendice"/>
                <w:vanish w:val="false"/>
              </w:rPr>
              <w:tab/>
              <w:t>23</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34">
            <w:r>
              <w:rPr>
                <w:webHidden/>
                <w:rStyle w:val="Vnculodendice"/>
              </w:rPr>
              <w:t>5.3</w:t>
            </w:r>
            <w:r>
              <w:rPr>
                <w:rStyle w:val="Vnculodendice"/>
                <w:rFonts w:eastAsia="" w:cs="" w:ascii="Calibri" w:hAnsi="Calibri" w:asciiTheme="minorHAnsi" w:cstheme="minorBidi" w:eastAsiaTheme="minorEastAsia" w:hAnsiTheme="minorHAnsi"/>
                <w:sz w:val="22"/>
              </w:rPr>
              <w:tab/>
            </w:r>
            <w:r>
              <w:rPr>
                <w:rStyle w:val="Vnculodendice"/>
              </w:rPr>
              <w:t>BIM Coordination</w:t>
            </w:r>
            <w:r>
              <w:rPr>
                <w:webHidden/>
              </w:rPr>
              <w:fldChar w:fldCharType="begin"/>
            </w:r>
            <w:r>
              <w:rPr>
                <w:webHidden/>
              </w:rPr>
              <w:instrText xml:space="preserve">PAGEREF _Toc525617734 \h</w:instrText>
            </w:r>
            <w:r>
              <w:rPr>
                <w:webHidden/>
              </w:rPr>
              <w:fldChar w:fldCharType="separate"/>
            </w:r>
            <w:r>
              <w:rPr>
                <w:rStyle w:val="Vnculodendice"/>
                <w:vanish w:val="false"/>
              </w:rPr>
              <w:tab/>
              <w:t>23</w:t>
            </w:r>
            <w:r>
              <w:rPr>
                <w:webHidden/>
              </w:rPr>
              <w:fldChar w:fldCharType="end"/>
            </w:r>
          </w:hyperlink>
        </w:p>
        <w:p>
          <w:pPr>
            <w:pStyle w:val="Sumrio3"/>
            <w:rPr>
              <w:rFonts w:ascii="Calibri" w:hAnsi="Calibri" w:eastAsia="" w:cs="" w:asciiTheme="minorHAnsi" w:cstheme="minorBidi" w:eastAsiaTheme="minorEastAsia" w:hAnsiTheme="minorHAnsi"/>
              <w:color w:val="auto"/>
              <w:sz w:val="22"/>
            </w:rPr>
          </w:pPr>
          <w:hyperlink w:anchor="_Toc525617735">
            <w:r>
              <w:rPr>
                <w:webHidden/>
                <w:rStyle w:val="Vnculodendice"/>
              </w:rPr>
              <w:t>5.3.1</w:t>
            </w:r>
            <w:r>
              <w:rPr>
                <w:rStyle w:val="Vnculodendice"/>
                <w:rFonts w:eastAsia="" w:cs="" w:cstheme="minorBidi" w:eastAsiaTheme="minorEastAsia"/>
                <w:color w:val="auto"/>
                <w:sz w:val="22"/>
              </w:rPr>
              <w:tab/>
            </w:r>
            <w:r>
              <w:rPr>
                <w:rStyle w:val="Vnculodendice"/>
              </w:rPr>
              <w:t>Model Element Color Coding</w:t>
            </w:r>
            <w:r>
              <w:rPr>
                <w:webHidden/>
              </w:rPr>
              <w:fldChar w:fldCharType="begin"/>
            </w:r>
            <w:r>
              <w:rPr>
                <w:webHidden/>
              </w:rPr>
              <w:instrText xml:space="preserve">PAGEREF _Toc525617735 \h</w:instrText>
            </w:r>
            <w:r>
              <w:rPr>
                <w:webHidden/>
              </w:rPr>
              <w:fldChar w:fldCharType="separate"/>
            </w:r>
            <w:r>
              <w:rPr>
                <w:rStyle w:val="Vnculodendice"/>
                <w:vanish w:val="false"/>
              </w:rPr>
              <w:tab/>
              <w:t>23</w:t>
            </w:r>
            <w:r>
              <w:rPr>
                <w:webHidden/>
              </w:rPr>
              <w:fldChar w:fldCharType="end"/>
            </w:r>
          </w:hyperlink>
        </w:p>
        <w:p>
          <w:pPr>
            <w:pStyle w:val="Sumrio3"/>
            <w:rPr>
              <w:rFonts w:ascii="Calibri" w:hAnsi="Calibri" w:eastAsia="" w:cs="" w:asciiTheme="minorHAnsi" w:cstheme="minorBidi" w:eastAsiaTheme="minorEastAsia" w:hAnsiTheme="minorHAnsi"/>
              <w:color w:val="auto"/>
              <w:sz w:val="22"/>
            </w:rPr>
          </w:pPr>
          <w:hyperlink w:anchor="_Toc525617736">
            <w:r>
              <w:rPr>
                <w:webHidden/>
                <w:rStyle w:val="Vnculodendice"/>
              </w:rPr>
              <w:t>5.3.2</w:t>
            </w:r>
            <w:r>
              <w:rPr>
                <w:rStyle w:val="Vnculodendice"/>
                <w:rFonts w:eastAsia="" w:cs="" w:cstheme="minorBidi" w:eastAsiaTheme="minorEastAsia"/>
                <w:color w:val="auto"/>
                <w:sz w:val="22"/>
              </w:rPr>
              <w:tab/>
            </w:r>
            <w:r>
              <w:rPr>
                <w:rStyle w:val="Vnculodendice"/>
              </w:rPr>
              <w:t>Hierarchy of Systems Coordination</w:t>
            </w:r>
            <w:r>
              <w:rPr>
                <w:webHidden/>
              </w:rPr>
              <w:fldChar w:fldCharType="begin"/>
            </w:r>
            <w:r>
              <w:rPr>
                <w:webHidden/>
              </w:rPr>
              <w:instrText xml:space="preserve">PAGEREF _Toc525617736 \h</w:instrText>
            </w:r>
            <w:r>
              <w:rPr>
                <w:webHidden/>
              </w:rPr>
              <w:fldChar w:fldCharType="separate"/>
            </w:r>
            <w:r>
              <w:rPr>
                <w:rStyle w:val="Vnculodendice"/>
                <w:vanish w:val="false"/>
              </w:rPr>
              <w:tab/>
              <w:t>24</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37">
            <w:r>
              <w:rPr>
                <w:webHidden/>
                <w:rStyle w:val="Vnculodendice"/>
              </w:rPr>
              <w:t>5.4</w:t>
            </w:r>
            <w:r>
              <w:rPr>
                <w:rStyle w:val="Vnculodendice"/>
                <w:rFonts w:eastAsia="" w:cs="" w:ascii="Calibri" w:hAnsi="Calibri" w:asciiTheme="minorHAnsi" w:cstheme="minorBidi" w:eastAsiaTheme="minorEastAsia" w:hAnsiTheme="minorHAnsi"/>
                <w:sz w:val="22"/>
              </w:rPr>
              <w:tab/>
            </w:r>
            <w:r>
              <w:rPr>
                <w:rStyle w:val="Vnculodendice"/>
              </w:rPr>
              <w:t>Quality Control</w:t>
            </w:r>
            <w:r>
              <w:rPr>
                <w:webHidden/>
              </w:rPr>
              <w:fldChar w:fldCharType="begin"/>
            </w:r>
            <w:r>
              <w:rPr>
                <w:webHidden/>
              </w:rPr>
              <w:instrText xml:space="preserve">PAGEREF _Toc525617737 \h</w:instrText>
            </w:r>
            <w:r>
              <w:rPr>
                <w:webHidden/>
              </w:rPr>
              <w:fldChar w:fldCharType="separate"/>
            </w:r>
            <w:r>
              <w:rPr>
                <w:rStyle w:val="Vnculodendice"/>
                <w:vanish w:val="false"/>
              </w:rPr>
              <w:tab/>
              <w:t>24</w:t>
            </w:r>
            <w:r>
              <w:rPr>
                <w:webHidden/>
              </w:rPr>
              <w:fldChar w:fldCharType="end"/>
            </w:r>
          </w:hyperlink>
        </w:p>
        <w:p>
          <w:pPr>
            <w:pStyle w:val="Sumrio3"/>
            <w:rPr>
              <w:rFonts w:ascii="Calibri" w:hAnsi="Calibri" w:eastAsia="" w:cs="" w:asciiTheme="minorHAnsi" w:cstheme="minorBidi" w:eastAsiaTheme="minorEastAsia" w:hAnsiTheme="minorHAnsi"/>
              <w:color w:val="auto"/>
              <w:sz w:val="22"/>
            </w:rPr>
          </w:pPr>
          <w:hyperlink w:anchor="_Toc525617738">
            <w:r>
              <w:rPr>
                <w:webHidden/>
                <w:rStyle w:val="Vnculodendice"/>
              </w:rPr>
              <w:t>5.4.1</w:t>
            </w:r>
            <w:r>
              <w:rPr>
                <w:rStyle w:val="Vnculodendice"/>
                <w:rFonts w:eastAsia="" w:cs="" w:cstheme="minorBidi" w:eastAsiaTheme="minorEastAsia"/>
                <w:color w:val="auto"/>
                <w:sz w:val="22"/>
              </w:rPr>
              <w:tab/>
            </w:r>
            <w:r>
              <w:rPr>
                <w:rStyle w:val="Vnculodendice"/>
              </w:rPr>
              <w:t>Model Checking Requirements</w:t>
            </w:r>
            <w:r>
              <w:rPr>
                <w:webHidden/>
              </w:rPr>
              <w:fldChar w:fldCharType="begin"/>
            </w:r>
            <w:r>
              <w:rPr>
                <w:webHidden/>
              </w:rPr>
              <w:instrText xml:space="preserve">PAGEREF _Toc525617738 \h</w:instrText>
            </w:r>
            <w:r>
              <w:rPr>
                <w:webHidden/>
              </w:rPr>
              <w:fldChar w:fldCharType="separate"/>
            </w:r>
            <w:r>
              <w:rPr>
                <w:rStyle w:val="Vnculodendice"/>
                <w:vanish w:val="false"/>
              </w:rPr>
              <w:tab/>
              <w:t>25</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39">
            <w:r>
              <w:rPr>
                <w:webHidden/>
                <w:rStyle w:val="Vnculodendice"/>
              </w:rPr>
              <w:t>5.5</w:t>
            </w:r>
            <w:r>
              <w:rPr>
                <w:rStyle w:val="Vnculodendice"/>
                <w:rFonts w:eastAsia="" w:cs="" w:ascii="Calibri" w:hAnsi="Calibri" w:asciiTheme="minorHAnsi" w:cstheme="minorBidi" w:eastAsiaTheme="minorEastAsia" w:hAnsiTheme="minorHAnsi"/>
                <w:sz w:val="22"/>
              </w:rPr>
              <w:tab/>
            </w:r>
            <w:r>
              <w:rPr>
                <w:rStyle w:val="Vnculodendice"/>
              </w:rPr>
              <w:t>Model Accuracy and Tolerances</w:t>
            </w:r>
            <w:r>
              <w:rPr>
                <w:webHidden/>
              </w:rPr>
              <w:fldChar w:fldCharType="begin"/>
            </w:r>
            <w:r>
              <w:rPr>
                <w:webHidden/>
              </w:rPr>
              <w:instrText xml:space="preserve">PAGEREF _Toc525617739 \h</w:instrText>
            </w:r>
            <w:r>
              <w:rPr>
                <w:webHidden/>
              </w:rPr>
              <w:fldChar w:fldCharType="separate"/>
            </w:r>
            <w:r>
              <w:rPr>
                <w:rStyle w:val="Vnculodendice"/>
                <w:vanish w:val="false"/>
              </w:rPr>
              <w:tab/>
              <w:t>25</w:t>
            </w:r>
            <w:r>
              <w:rPr>
                <w:webHidden/>
              </w:rPr>
              <w:fldChar w:fldCharType="end"/>
            </w:r>
          </w:hyperlink>
        </w:p>
        <w:p>
          <w:pPr>
            <w:pStyle w:val="Sumrio1"/>
            <w:rPr>
              <w:rFonts w:ascii="Calibri" w:hAnsi="Calibri" w:cs="" w:asciiTheme="minorHAnsi" w:cstheme="minorBidi" w:hAnsiTheme="minorHAnsi"/>
              <w:caps w:val="false"/>
              <w:smallCaps w:val="false"/>
              <w:spacing w:val="0"/>
              <w:szCs w:val="22"/>
            </w:rPr>
          </w:pPr>
          <w:hyperlink w:anchor="_Toc525617740">
            <w:r>
              <w:rPr>
                <w:webHidden/>
                <w:rStyle w:val="Vnculodendice"/>
              </w:rPr>
              <w:t>6.</w:t>
            </w:r>
            <w:r>
              <w:rPr>
                <w:rStyle w:val="Vnculodendice"/>
                <w:rFonts w:cs="" w:ascii="Calibri" w:hAnsi="Calibri" w:asciiTheme="minorHAnsi" w:cstheme="minorBidi" w:hAnsiTheme="minorHAnsi"/>
                <w:caps w:val="false"/>
                <w:smallCaps w:val="false"/>
                <w:spacing w:val="0"/>
                <w:szCs w:val="22"/>
              </w:rPr>
              <w:tab/>
            </w:r>
            <w:r>
              <w:rPr>
                <w:rStyle w:val="Vnculodendice"/>
              </w:rPr>
              <w:t>Model Content Requirements</w:t>
            </w:r>
            <w:r>
              <w:rPr>
                <w:webHidden/>
              </w:rPr>
              <w:fldChar w:fldCharType="begin"/>
            </w:r>
            <w:r>
              <w:rPr>
                <w:webHidden/>
              </w:rPr>
              <w:instrText xml:space="preserve">PAGEREF _Toc525617740 \h</w:instrText>
            </w:r>
            <w:r>
              <w:rPr>
                <w:webHidden/>
              </w:rPr>
              <w:fldChar w:fldCharType="separate"/>
            </w:r>
            <w:r>
              <w:rPr>
                <w:rStyle w:val="Vnculodendice"/>
                <w:vanish w:val="false"/>
              </w:rPr>
              <w:tab/>
              <w:t>26</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41">
            <w:r>
              <w:rPr>
                <w:webHidden/>
                <w:rStyle w:val="Vnculodendice"/>
              </w:rPr>
              <w:t>6.1</w:t>
            </w:r>
            <w:r>
              <w:rPr>
                <w:rStyle w:val="Vnculodendice"/>
                <w:rFonts w:eastAsia="" w:cs="" w:ascii="Calibri" w:hAnsi="Calibri" w:asciiTheme="minorHAnsi" w:cstheme="minorBidi" w:eastAsiaTheme="minorEastAsia" w:hAnsiTheme="minorHAnsi"/>
                <w:sz w:val="22"/>
              </w:rPr>
              <w:tab/>
            </w:r>
            <w:r>
              <w:rPr>
                <w:rStyle w:val="Vnculodendice"/>
              </w:rPr>
              <w:t>Model Content LOD</w:t>
            </w:r>
            <w:r>
              <w:rPr>
                <w:webHidden/>
              </w:rPr>
              <w:fldChar w:fldCharType="begin"/>
            </w:r>
            <w:r>
              <w:rPr>
                <w:webHidden/>
              </w:rPr>
              <w:instrText xml:space="preserve">PAGEREF _Toc525617741 \h</w:instrText>
            </w:r>
            <w:r>
              <w:rPr>
                <w:webHidden/>
              </w:rPr>
              <w:fldChar w:fldCharType="separate"/>
            </w:r>
            <w:r>
              <w:rPr>
                <w:rStyle w:val="Vnculodendice"/>
                <w:vanish w:val="false"/>
              </w:rPr>
              <w:tab/>
              <w:t>26</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42">
            <w:r>
              <w:rPr>
                <w:webHidden/>
                <w:rStyle w:val="Vnculodendice"/>
              </w:rPr>
              <w:t>6.2</w:t>
            </w:r>
            <w:r>
              <w:rPr>
                <w:rStyle w:val="Vnculodendice"/>
                <w:rFonts w:eastAsia="" w:cs="" w:ascii="Calibri" w:hAnsi="Calibri" w:asciiTheme="minorHAnsi" w:cstheme="minorBidi" w:eastAsiaTheme="minorEastAsia" w:hAnsiTheme="minorHAnsi"/>
                <w:sz w:val="22"/>
              </w:rPr>
              <w:tab/>
            </w:r>
            <w:r>
              <w:rPr>
                <w:rStyle w:val="Vnculodendice"/>
              </w:rPr>
              <w:t>Revit Worksets</w:t>
            </w:r>
            <w:r>
              <w:rPr>
                <w:webHidden/>
              </w:rPr>
              <w:fldChar w:fldCharType="begin"/>
            </w:r>
            <w:r>
              <w:rPr>
                <w:webHidden/>
              </w:rPr>
              <w:instrText xml:space="preserve">PAGEREF _Toc525617742 \h</w:instrText>
            </w:r>
            <w:r>
              <w:rPr>
                <w:webHidden/>
              </w:rPr>
              <w:fldChar w:fldCharType="separate"/>
            </w:r>
            <w:r>
              <w:rPr>
                <w:rStyle w:val="Vnculodendice"/>
                <w:vanish w:val="false"/>
              </w:rPr>
              <w:tab/>
              <w:t>27</w:t>
            </w:r>
            <w:r>
              <w:rPr>
                <w:webHidden/>
              </w:rPr>
              <w:fldChar w:fldCharType="end"/>
            </w:r>
          </w:hyperlink>
        </w:p>
        <w:p>
          <w:pPr>
            <w:pStyle w:val="Sumrio1"/>
            <w:rPr>
              <w:rFonts w:ascii="Calibri" w:hAnsi="Calibri" w:cs="" w:asciiTheme="minorHAnsi" w:cstheme="minorBidi" w:hAnsiTheme="minorHAnsi"/>
              <w:caps w:val="false"/>
              <w:smallCaps w:val="false"/>
              <w:spacing w:val="0"/>
              <w:szCs w:val="22"/>
            </w:rPr>
          </w:pPr>
          <w:hyperlink w:anchor="_Toc525617743">
            <w:r>
              <w:rPr>
                <w:webHidden/>
                <w:rStyle w:val="Vnculodendice"/>
              </w:rPr>
              <w:t>7.</w:t>
            </w:r>
            <w:r>
              <w:rPr>
                <w:rStyle w:val="Vnculodendice"/>
                <w:rFonts w:cs="" w:ascii="Calibri" w:hAnsi="Calibri" w:asciiTheme="minorHAnsi" w:cstheme="minorBidi" w:hAnsiTheme="minorHAnsi"/>
                <w:caps w:val="false"/>
                <w:smallCaps w:val="false"/>
                <w:spacing w:val="0"/>
                <w:szCs w:val="22"/>
              </w:rPr>
              <w:tab/>
            </w:r>
            <w:r>
              <w:rPr>
                <w:rStyle w:val="Vnculodendice"/>
              </w:rPr>
              <w:t>Appendices</w:t>
            </w:r>
            <w:r>
              <w:rPr>
                <w:webHidden/>
              </w:rPr>
              <w:fldChar w:fldCharType="begin"/>
            </w:r>
            <w:r>
              <w:rPr>
                <w:webHidden/>
              </w:rPr>
              <w:instrText xml:space="preserve">PAGEREF _Toc525617743 \h</w:instrText>
            </w:r>
            <w:r>
              <w:rPr>
                <w:webHidden/>
              </w:rPr>
              <w:fldChar w:fldCharType="separate"/>
            </w:r>
            <w:r>
              <w:rPr>
                <w:rStyle w:val="Vnculodendice"/>
                <w:vanish w:val="false"/>
              </w:rPr>
              <w:tab/>
              <w:t>29</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44">
            <w:r>
              <w:rPr>
                <w:webHidden/>
                <w:rStyle w:val="Vnculodendice"/>
              </w:rPr>
              <w:t>Appendix A - Definitions</w:t>
            </w:r>
            <w:r>
              <w:rPr>
                <w:webHidden/>
              </w:rPr>
              <w:fldChar w:fldCharType="begin"/>
            </w:r>
            <w:r>
              <w:rPr>
                <w:webHidden/>
              </w:rPr>
              <w:instrText xml:space="preserve">PAGEREF _Toc525617744 \h</w:instrText>
            </w:r>
            <w:r>
              <w:rPr>
                <w:webHidden/>
              </w:rPr>
              <w:fldChar w:fldCharType="separate"/>
            </w:r>
            <w:r>
              <w:rPr>
                <w:rStyle w:val="Vnculodendice"/>
                <w:vanish w:val="false"/>
              </w:rPr>
              <w:tab/>
              <w:t>29</w:t>
            </w:r>
            <w:r>
              <w:rPr>
                <w:webHidden/>
              </w:rPr>
              <w:fldChar w:fldCharType="end"/>
            </w:r>
          </w:hyperlink>
        </w:p>
        <w:p>
          <w:pPr>
            <w:pStyle w:val="Sumrio2"/>
            <w:rPr>
              <w:rFonts w:ascii="Calibri" w:hAnsi="Calibri" w:eastAsia="" w:cs="" w:asciiTheme="minorHAnsi" w:cstheme="minorBidi" w:eastAsiaTheme="minorEastAsia" w:hAnsiTheme="minorHAnsi"/>
              <w:sz w:val="22"/>
            </w:rPr>
          </w:pPr>
          <w:hyperlink w:anchor="_Toc525617745">
            <w:r>
              <w:rPr>
                <w:webHidden/>
                <w:rStyle w:val="Vnculodendice"/>
              </w:rPr>
              <w:t>Appendix B - References</w:t>
            </w:r>
            <w:r>
              <w:rPr>
                <w:webHidden/>
              </w:rPr>
              <w:fldChar w:fldCharType="begin"/>
            </w:r>
            <w:r>
              <w:rPr>
                <w:webHidden/>
              </w:rPr>
              <w:instrText xml:space="preserve">PAGEREF _Toc525617745 \h</w:instrText>
            </w:r>
            <w:r>
              <w:rPr>
                <w:webHidden/>
              </w:rPr>
              <w:fldChar w:fldCharType="separate"/>
            </w:r>
            <w:r>
              <w:rPr>
                <w:rStyle w:val="Vnculodendice"/>
                <w:vanish w:val="false"/>
              </w:rPr>
              <w:tab/>
              <w:t>30</w:t>
            </w:r>
            <w:r>
              <w:rPr>
                <w:webHidden/>
              </w:rPr>
              <w:fldChar w:fldCharType="end"/>
            </w:r>
          </w:hyperlink>
        </w:p>
        <w:p>
          <w:pPr>
            <w:pStyle w:val="Normal"/>
            <w:rPr/>
          </w:pPr>
          <w:r>
            <w:rPr/>
          </w:r>
          <w:r>
            <w:rPr/>
            <w:fldChar w:fldCharType="end"/>
          </w:r>
        </w:p>
      </w:sdtContent>
    </w:sdt>
    <w:p>
      <w:pPr>
        <w:pStyle w:val="Normal"/>
        <w:rPr/>
      </w:pPr>
      <w:r>
        <w:rPr/>
      </w:r>
    </w:p>
    <w:p>
      <w:pPr>
        <w:pStyle w:val="Normal"/>
        <w:keepLines w:val="false"/>
        <w:overflowPunct w:val="false"/>
        <w:spacing w:lineRule="auto" w:line="276" w:before="0" w:after="200"/>
        <w:textAlignment w:val="auto"/>
        <w:rPr>
          <w:rStyle w:val="Heading1Char"/>
          <w:rFonts w:eastAsia="" w:eastAsiaTheme="minorEastAsia"/>
          <w:spacing w:val="8"/>
        </w:rPr>
      </w:pPr>
      <w:r>
        <w:rPr>
          <w:rFonts w:eastAsia="" w:eastAsiaTheme="minorEastAsia"/>
          <w:spacing w:val="8"/>
        </w:rPr>
      </w:r>
      <w:r>
        <w:br w:type="page"/>
      </w:r>
    </w:p>
    <w:p>
      <w:pPr>
        <w:pStyle w:val="Ttulo1"/>
        <w:ind w:left="720" w:hanging="720"/>
        <w:rPr/>
      </w:pPr>
      <w:bookmarkStart w:id="0" w:name="_Toc525617699"/>
      <w:bookmarkStart w:id="1" w:name="_Toc420598056"/>
      <w:r>
        <w:rPr/>
        <w:t>BIM Project Execution Plan Overview</w:t>
      </w:r>
      <w:bookmarkEnd w:id="0"/>
      <w:bookmarkEnd w:id="1"/>
    </w:p>
    <w:p>
      <w:pPr>
        <w:pStyle w:val="Normal"/>
        <w:spacing w:before="0" w:after="200"/>
        <w:rPr/>
      </w:pPr>
      <w:r>
        <w:rPr/>
        <w:t>As the world’s largest museum and research complex, the Smithsonian Institution (SI), through the Office of Planning, Design and Construction (OPDC) is responsible for the planning, design, construction, and revitalization of all Smithsonian facilities, across eight states, the District of Columbia and in Panama.</w:t>
      </w:r>
    </w:p>
    <w:p>
      <w:pPr>
        <w:pStyle w:val="Tabela"/>
        <w:rPr/>
      </w:pPr>
      <w:r>
        <w:rPr/>
        <w:t xml:space="preserve">The purpose of this manual is to provide a standardized document template, with which, AEC consultant teams can outline the information, procedures, and responsibilities relevant to a Building Information Model (.rvt, .dwg, .xlsx, etc.) development effort for Smithsonian projects. The goal of the SF BIM PxP framework is to assure accurate and consistent work within, and across SI projects. </w:t>
      </w:r>
    </w:p>
    <w:p>
      <w:pPr>
        <w:pStyle w:val="Normal"/>
        <w:spacing w:before="0" w:after="200"/>
        <w:rPr/>
      </w:pPr>
      <w:r>
        <w:rPr/>
        <w:t xml:space="preserve">The </w:t>
      </w:r>
      <w:r>
        <w:rPr>
          <w:i/>
        </w:rPr>
        <w:t>SF BIM Project Execution Plan (PxP)</w:t>
      </w:r>
      <w:r>
        <w:rPr/>
        <w:t xml:space="preserve"> works in concert with the SF BIM Guidelines, </w:t>
      </w:r>
      <w:r>
        <w:rPr>
          <w:i/>
        </w:rPr>
        <w:t>SI Revit Template Users Guide, SI Space Naming Guidelines and SF Facility Asset Data Spreadsheet</w:t>
      </w:r>
      <w:r>
        <w:rPr/>
        <w:t xml:space="preserve">.  Those documents describes the type and level of information required by the SF for BIM deliverables. </w:t>
      </w:r>
    </w:p>
    <w:p>
      <w:pPr>
        <w:pStyle w:val="Normal"/>
        <w:spacing w:before="0" w:after="200"/>
        <w:rPr/>
      </w:pPr>
      <w:r>
        <w:rPr/>
        <w:t xml:space="preserve">Each project’s BIM PxP will be a living document, revised and updated as necessary by the project team to reflect changes in BIM development that occur during project execution. </w:t>
      </w:r>
    </w:p>
    <w:p>
      <w:pPr>
        <w:pStyle w:val="Normal"/>
        <w:spacing w:before="0" w:after="200"/>
        <w:rPr/>
      </w:pPr>
      <w:r>
        <w:rPr/>
        <w:t>The BIM PxP will clearly detail the responsibilities for developing all components in the project BIM, and their level of detail.  Any changes made in the approach to BIM development during project execution should be reflected in the BIM PxP, approved by the project team, and reviewed by the SI’s COTR (Contracting Officer's Technical Representative).</w:t>
      </w:r>
    </w:p>
    <w:p>
      <w:pPr>
        <w:pStyle w:val="Normal"/>
        <w:rPr/>
      </w:pPr>
      <w:r>
        <w:rPr/>
        <w:t>SI BIM MISSION STATEMENT</w:t>
      </w:r>
    </w:p>
    <w:p>
      <w:pPr>
        <w:pStyle w:val="Xl84"/>
        <w:spacing w:before="280" w:after="280"/>
        <w:rPr/>
      </w:pPr>
      <w:r>
        <w:rPr/>
        <w:t>The Smithsonian Institution (SI) BIM mission statement is to obtain a well-documented BIM deliverable that not only provides required design submittals but also caters easy transition from BIM to SI’s Facility Center applications.</w:t>
      </w:r>
    </w:p>
    <w:p>
      <w:pPr>
        <w:pStyle w:val="Normal"/>
        <w:spacing w:before="0" w:after="200"/>
        <w:rPr>
          <w:i/>
          <w:i/>
          <w:color w:val="808080" w:themeColor="background1" w:themeShade="80"/>
        </w:rPr>
      </w:pPr>
      <w:r>
        <w:rPr>
          <w:i/>
          <w:color w:val="808080" w:themeColor="background1" w:themeShade="80"/>
        </w:rPr>
      </w:r>
    </w:p>
    <w:p>
      <w:pPr>
        <w:pStyle w:val="Normal"/>
        <w:spacing w:before="0" w:after="200"/>
        <w:rPr>
          <w:i/>
          <w:i/>
          <w:color w:val="808080" w:themeColor="background1" w:themeShade="80"/>
        </w:rPr>
      </w:pPr>
      <w:r>
        <w:rPr>
          <w:i/>
          <w:color w:val="808080" w:themeColor="background1" w:themeShade="80"/>
        </w:rPr>
        <w:t xml:space="preserve">Please note: Instructions (italicized) and </w:t>
      </w:r>
      <w:r>
        <w:rPr>
          <w:color w:val="808080" w:themeColor="background1" w:themeShade="80"/>
        </w:rPr>
        <w:t xml:space="preserve">examples (not-italicized) </w:t>
      </w:r>
      <w:r>
        <w:rPr>
          <w:i/>
          <w:color w:val="808080" w:themeColor="background1" w:themeShade="80"/>
        </w:rPr>
        <w:t xml:space="preserve">to assist with the completion of this guide are shown in grey.  The instructions should be deleted and the example text should be modified to suit the needs of the organization filling out the template.  If modified, the format of the text should be changed to match the rest of the document.   </w:t>
      </w:r>
    </w:p>
    <w:p>
      <w:pPr>
        <w:pStyle w:val="Normal"/>
        <w:keepLines w:val="false"/>
        <w:overflowPunct w:val="false"/>
        <w:spacing w:lineRule="auto" w:line="276" w:before="0" w:after="200"/>
        <w:textAlignment w:val="auto"/>
        <w:rPr>
          <w:sz w:val="18"/>
        </w:rPr>
      </w:pPr>
      <w:r>
        <w:rPr>
          <w:sz w:val="18"/>
        </w:rPr>
      </w:r>
      <w:r>
        <w:br w:type="page"/>
      </w:r>
    </w:p>
    <w:p>
      <w:pPr>
        <w:pStyle w:val="Ttulo2"/>
        <w:ind w:left="720" w:hanging="720"/>
        <w:rPr/>
      </w:pPr>
      <w:bookmarkStart w:id="2" w:name="_Toc525617700"/>
      <w:bookmarkStart w:id="3" w:name="_Toc420598057"/>
      <w:r>
        <w:rPr/>
        <w:t>Document Revision History</w:t>
      </w:r>
      <w:bookmarkEnd w:id="2"/>
      <w:bookmarkEnd w:id="3"/>
    </w:p>
    <w:p>
      <w:pPr>
        <w:pStyle w:val="Normal"/>
        <w:rPr>
          <w:i/>
          <w:i/>
          <w:color w:val="808080" w:themeColor="background1" w:themeShade="80"/>
        </w:rPr>
      </w:pPr>
      <w:r>
        <w:rPr>
          <w:i/>
          <w:color w:val="808080" w:themeColor="background1" w:themeShade="80"/>
        </w:rPr>
        <w:t>At a minimum, updates in the BIM PxP are required at the beginning of the project, start of SD, start of DD, and hiring of Construction Manager.</w:t>
      </w:r>
    </w:p>
    <w:tbl>
      <w:tblPr>
        <w:tblStyle w:val="TableStyle"/>
        <w:tblW w:w="935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102"/>
        <w:gridCol w:w="1378"/>
        <w:gridCol w:w="1644"/>
        <w:gridCol w:w="5225"/>
      </w:tblGrid>
      <w:tr>
        <w:trPr>
          <w:tblHeader w:val="true"/>
          <w:trHeight w:val="432" w:hRule="atLeast"/>
          <w:cnfStyle w:val="100000000000" w:firstRow="1" w:lastRow="0" w:firstColumn="0" w:lastColumn="0" w:oddVBand="0" w:evenVBand="0" w:oddHBand="0" w:evenHBand="0" w:firstRowFirstColumn="0" w:firstRowLastColumn="0" w:lastRowFirstColumn="0" w:lastRowLastColumn="0"/>
        </w:trPr>
        <w:tc>
          <w:tcPr>
            <w:tcW w:w="1102" w:type="dxa"/>
            <w:tcBorders>
              <w:top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Rev</w:t>
            </w:r>
          </w:p>
        </w:tc>
        <w:tc>
          <w:tcPr>
            <w:tcW w:w="1378" w:type="dxa"/>
            <w:tcBorders>
              <w:top w:val="nil"/>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Date</w:t>
            </w:r>
          </w:p>
        </w:tc>
        <w:tc>
          <w:tcPr>
            <w:tcW w:w="1644" w:type="dxa"/>
            <w:tcBorders>
              <w:top w:val="nil"/>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Section</w:t>
            </w:r>
          </w:p>
        </w:tc>
        <w:tc>
          <w:tcPr>
            <w:tcW w:w="5225" w:type="dxa"/>
            <w:tcBorders>
              <w:top w:val="nil"/>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Description of Updates</w:t>
            </w:r>
          </w:p>
        </w:tc>
      </w:tr>
      <w:tr>
        <w:trPr>
          <w:trHeight w:val="432" w:hRule="atLeast"/>
        </w:trPr>
        <w:tc>
          <w:tcPr>
            <w:tcW w:w="110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378"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644"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5225"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r>
        <w:trPr>
          <w:trHeight w:val="432" w:hRule="atLeast"/>
        </w:trPr>
        <w:tc>
          <w:tcPr>
            <w:tcW w:w="110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378"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644"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5225"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r>
        <w:trPr>
          <w:trHeight w:val="432" w:hRule="atLeast"/>
        </w:trPr>
        <w:tc>
          <w:tcPr>
            <w:tcW w:w="110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378"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644"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5225"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r>
        <w:trPr>
          <w:trHeight w:val="432" w:hRule="atLeast"/>
        </w:trPr>
        <w:tc>
          <w:tcPr>
            <w:tcW w:w="110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378"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644"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5225"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r>
        <w:trPr>
          <w:trHeight w:val="432" w:hRule="atLeast"/>
        </w:trPr>
        <w:tc>
          <w:tcPr>
            <w:tcW w:w="110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378"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644"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5225"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r>
        <w:trPr>
          <w:trHeight w:val="432" w:hRule="atLeast"/>
        </w:trPr>
        <w:tc>
          <w:tcPr>
            <w:tcW w:w="110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378"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644"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5225"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bl>
    <w:p>
      <w:pPr>
        <w:pStyle w:val="Normal"/>
        <w:rPr>
          <w:sz w:val="18"/>
        </w:rPr>
      </w:pPr>
      <w:r>
        <w:rPr>
          <w:sz w:val="18"/>
        </w:rPr>
      </w:r>
    </w:p>
    <w:p>
      <w:pPr>
        <w:pStyle w:val="Normal"/>
        <w:keepLines w:val="false"/>
        <w:overflowPunct w:val="false"/>
        <w:spacing w:lineRule="auto" w:line="276" w:before="0" w:after="200"/>
        <w:textAlignment w:val="auto"/>
        <w:rPr>
          <w:sz w:val="18"/>
        </w:rPr>
      </w:pPr>
      <w:r>
        <w:rPr>
          <w:sz w:val="18"/>
        </w:rPr>
      </w:r>
      <w:r>
        <w:br w:type="page"/>
      </w:r>
    </w:p>
    <w:p>
      <w:pPr>
        <w:pStyle w:val="Ttulo1"/>
        <w:ind w:left="720" w:hanging="720"/>
        <w:rPr/>
      </w:pPr>
      <w:bookmarkStart w:id="4" w:name="_Toc525617701"/>
      <w:bookmarkStart w:id="5" w:name="_Toc420598058"/>
      <w:r>
        <w:rPr/>
        <w:t>Project Information</w:t>
      </w:r>
      <w:bookmarkEnd w:id="4"/>
      <w:bookmarkEnd w:id="5"/>
    </w:p>
    <w:p>
      <w:pPr>
        <w:pStyle w:val="Ttulo2"/>
        <w:ind w:left="720" w:hanging="720"/>
        <w:rPr/>
      </w:pPr>
      <w:bookmarkStart w:id="6" w:name="_Toc525617702"/>
      <w:bookmarkStart w:id="7" w:name="_Toc420598059"/>
      <w:r>
        <w:rPr/>
        <w:t>Basic Project Information</w:t>
      </w:r>
      <w:bookmarkEnd w:id="6"/>
      <w:bookmarkEnd w:id="7"/>
    </w:p>
    <w:p>
      <w:pPr>
        <w:pStyle w:val="Normal"/>
        <w:rPr>
          <w:i/>
          <w:i/>
          <w:color w:val="808080" w:themeColor="background1" w:themeShade="80"/>
        </w:rPr>
      </w:pPr>
      <w:r>
        <w:rPr>
          <w:i/>
          <w:color w:val="808080" w:themeColor="background1" w:themeShade="80"/>
        </w:rPr>
        <w:t xml:space="preserve">Confirm official SI project name and project number    </w:t>
      </w:r>
    </w:p>
    <w:tbl>
      <w:tblPr>
        <w:tblStyle w:val="TableGrid"/>
        <w:tblW w:w="935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23"/>
        <w:gridCol w:w="6426"/>
      </w:tblGrid>
      <w:tr>
        <w:trPr>
          <w:tblHeader w:val="true"/>
          <w:trHeight w:val="432" w:hRule="atLeast"/>
        </w:trPr>
        <w:tc>
          <w:tcPr>
            <w:tcW w:w="2923" w:type="dxa"/>
            <w:tcBorders>
              <w:top w:val="single" w:sz="4" w:space="0" w:color="4F81BD"/>
              <w:left w:val="single" w:sz="4" w:space="0" w:color="4F81BD"/>
              <w:bottom w:val="single" w:sz="4" w:space="0" w:color="FFFFFF"/>
              <w:right w:val="single" w:sz="4" w:space="0" w:color="4F81BD"/>
            </w:tcBorders>
            <w:shd w:color="auto" w:fill="4F81BD" w:themeFill="accent1" w:val="clear"/>
            <w:vAlign w:val="center"/>
          </w:tcPr>
          <w:p>
            <w:pPr>
              <w:pStyle w:val="TableSub-Title"/>
              <w:widowControl/>
              <w:spacing w:before="60" w:after="60"/>
              <w:contextualSpacing/>
              <w:jc w:val="left"/>
              <w:rPr>
                <w:color w:val="FFFFFF" w:themeColor="background1"/>
              </w:rPr>
            </w:pPr>
            <w:r>
              <w:rPr>
                <w:rFonts w:eastAsia="Calibri"/>
                <w:color w:val="FFFFFF" w:themeColor="background1"/>
                <w:kern w:val="0"/>
                <w:sz w:val="20"/>
                <w:lang w:val="en-US" w:eastAsia="en-US" w:bidi="ar-SA"/>
              </w:rPr>
              <w:t>Project Name</w:t>
            </w:r>
          </w:p>
        </w:tc>
        <w:tc>
          <w:tcPr>
            <w:tcW w:w="6426" w:type="dxa"/>
            <w:tcBorders>
              <w:top w:val="single" w:sz="4" w:space="0" w:color="4F81BD"/>
              <w:left w:val="single" w:sz="4" w:space="0" w:color="4F81BD"/>
              <w:bottom w:val="single" w:sz="6" w:space="0" w:color="4F81BD"/>
              <w:right w:val="single" w:sz="4" w:space="0" w:color="4F81BD"/>
            </w:tcBorders>
            <w:vAlign w:val="center"/>
          </w:tcPr>
          <w:p>
            <w:pPr>
              <w:pStyle w:val="Tabela"/>
              <w:widowControl/>
              <w:spacing w:before="60" w:after="60"/>
              <w:contextualSpacing/>
              <w:jc w:val="left"/>
              <w:rPr>
                <w:rFonts w:eastAsia="Calibri"/>
                <w:kern w:val="0"/>
                <w:sz w:val="20"/>
                <w:lang w:val="en-US" w:eastAsia="en-US" w:bidi="ar-SA"/>
              </w:rPr>
            </w:pPr>
            <w:r>
              <w:rPr>
                <w:rFonts w:eastAsia="Calibri"/>
                <w:kern w:val="0"/>
                <w:sz w:val="20"/>
                <w:lang w:val="en-US" w:eastAsia="en-US" w:bidi="ar-SA"/>
              </w:rPr>
            </w:r>
          </w:p>
        </w:tc>
      </w:tr>
      <w:tr>
        <w:trPr>
          <w:trHeight w:val="432" w:hRule="atLeast"/>
        </w:trPr>
        <w:tc>
          <w:tcPr>
            <w:tcW w:w="2923" w:type="dxa"/>
            <w:tcBorders>
              <w:top w:val="single" w:sz="4" w:space="0" w:color="FFFFFF"/>
              <w:left w:val="single" w:sz="4" w:space="0" w:color="4F81BD"/>
              <w:bottom w:val="single" w:sz="4" w:space="0" w:color="FFFFFF"/>
              <w:right w:val="single" w:sz="4" w:space="0" w:color="4F81BD"/>
            </w:tcBorders>
            <w:shd w:color="auto" w:fill="4F81BD" w:themeFill="accent1" w:val="clear"/>
            <w:vAlign w:val="center"/>
          </w:tcPr>
          <w:p>
            <w:pPr>
              <w:pStyle w:val="TableSub-Title"/>
              <w:widowControl/>
              <w:spacing w:before="60" w:after="60"/>
              <w:contextualSpacing/>
              <w:jc w:val="left"/>
              <w:rPr>
                <w:color w:val="FFFFFF" w:themeColor="background1"/>
              </w:rPr>
            </w:pPr>
            <w:r>
              <w:rPr>
                <w:rFonts w:eastAsia="Calibri"/>
                <w:color w:val="FFFFFF" w:themeColor="background1"/>
                <w:kern w:val="0"/>
                <w:sz w:val="20"/>
                <w:lang w:val="en-US" w:eastAsia="en-US" w:bidi="ar-SA"/>
              </w:rPr>
              <w:t>Project Numbers</w:t>
            </w:r>
          </w:p>
        </w:tc>
        <w:tc>
          <w:tcPr>
            <w:tcW w:w="6426" w:type="dxa"/>
            <w:tcBorders>
              <w:top w:val="single" w:sz="6" w:space="0" w:color="4F81BD"/>
              <w:left w:val="single" w:sz="4" w:space="0" w:color="4F81BD"/>
              <w:bottom w:val="single" w:sz="6" w:space="0" w:color="4F81BD"/>
              <w:right w:val="single" w:sz="4" w:space="0" w:color="4F81BD"/>
            </w:tcBorders>
            <w:vAlign w:val="center"/>
          </w:tcPr>
          <w:p>
            <w:pPr>
              <w:pStyle w:val="Normal"/>
              <w:widowControl/>
              <w:spacing w:before="120" w:after="120"/>
              <w:jc w:val="left"/>
              <w:rPr>
                <w:rFonts w:eastAsia="Calibri"/>
                <w:kern w:val="0"/>
                <w:sz w:val="20"/>
                <w:lang w:val="en-US" w:eastAsia="en-US" w:bidi="ar-SA"/>
              </w:rPr>
            </w:pPr>
            <w:r>
              <w:rPr>
                <w:rFonts w:eastAsia="Calibri"/>
                <w:color w:val="808080" w:themeColor="background1" w:themeShade="80"/>
                <w:kern w:val="0"/>
                <w:sz w:val="20"/>
                <w:lang w:val="en-US" w:eastAsia="en-US" w:bidi="ar-SA"/>
              </w:rPr>
              <w:t>Contract number, task order, Smithsonian Facilities project number, etc.</w:t>
            </w:r>
          </w:p>
        </w:tc>
      </w:tr>
      <w:tr>
        <w:trPr>
          <w:trHeight w:val="432" w:hRule="atLeast"/>
        </w:trPr>
        <w:tc>
          <w:tcPr>
            <w:tcW w:w="2923" w:type="dxa"/>
            <w:tcBorders>
              <w:top w:val="single" w:sz="4" w:space="0" w:color="FFFFFF"/>
              <w:left w:val="single" w:sz="4" w:space="0" w:color="4F81BD"/>
              <w:bottom w:val="single" w:sz="4" w:space="0" w:color="FFFFFF"/>
              <w:right w:val="single" w:sz="4" w:space="0" w:color="4F81BD"/>
            </w:tcBorders>
            <w:shd w:color="auto" w:fill="4F81BD" w:themeFill="accent1" w:val="clear"/>
            <w:vAlign w:val="center"/>
          </w:tcPr>
          <w:p>
            <w:pPr>
              <w:pStyle w:val="TableSub-Title"/>
              <w:widowControl/>
              <w:spacing w:before="60" w:after="60"/>
              <w:contextualSpacing/>
              <w:jc w:val="left"/>
              <w:rPr>
                <w:color w:val="FFFFFF" w:themeColor="background1"/>
              </w:rPr>
            </w:pPr>
            <w:r>
              <w:rPr>
                <w:rFonts w:eastAsia="Calibri"/>
                <w:color w:val="FFFFFF" w:themeColor="background1"/>
                <w:kern w:val="0"/>
                <w:sz w:val="20"/>
                <w:lang w:val="en-US" w:eastAsia="en-US" w:bidi="ar-SA"/>
              </w:rPr>
              <w:t>Project Owner</w:t>
            </w:r>
          </w:p>
        </w:tc>
        <w:tc>
          <w:tcPr>
            <w:tcW w:w="6426" w:type="dxa"/>
            <w:tcBorders>
              <w:top w:val="single" w:sz="6" w:space="0" w:color="4F81BD"/>
              <w:left w:val="single" w:sz="4" w:space="0" w:color="4F81BD"/>
              <w:bottom w:val="single" w:sz="6" w:space="0" w:color="4F81BD"/>
              <w:right w:val="single" w:sz="4" w:space="0" w:color="4F81BD"/>
            </w:tcBorders>
            <w:vAlign w:val="center"/>
          </w:tcPr>
          <w:p>
            <w:pPr>
              <w:pStyle w:val="Tabela"/>
              <w:widowControl/>
              <w:spacing w:before="60" w:after="60"/>
              <w:contextualSpacing/>
              <w:jc w:val="left"/>
              <w:rPr>
                <w:rFonts w:eastAsia="Calibri"/>
                <w:kern w:val="0"/>
                <w:sz w:val="20"/>
                <w:lang w:val="en-US" w:eastAsia="en-US" w:bidi="ar-SA"/>
              </w:rPr>
            </w:pPr>
            <w:r>
              <w:rPr>
                <w:rFonts w:eastAsia="Calibri"/>
                <w:kern w:val="0"/>
                <w:sz w:val="20"/>
                <w:lang w:val="en-US" w:eastAsia="en-US" w:bidi="ar-SA"/>
              </w:rPr>
            </w:r>
          </w:p>
        </w:tc>
      </w:tr>
      <w:tr>
        <w:trPr>
          <w:trHeight w:val="432" w:hRule="atLeast"/>
        </w:trPr>
        <w:tc>
          <w:tcPr>
            <w:tcW w:w="2923" w:type="dxa"/>
            <w:tcBorders>
              <w:top w:val="single" w:sz="4" w:space="0" w:color="FFFFFF"/>
              <w:left w:val="single" w:sz="4" w:space="0" w:color="4F81BD"/>
              <w:bottom w:val="single" w:sz="4" w:space="0" w:color="FFFFFF"/>
              <w:right w:val="single" w:sz="4" w:space="0" w:color="4F81BD"/>
            </w:tcBorders>
            <w:shd w:color="auto" w:fill="4F81BD" w:themeFill="accent1" w:val="clear"/>
            <w:vAlign w:val="center"/>
          </w:tcPr>
          <w:p>
            <w:pPr>
              <w:pStyle w:val="TableSub-Title"/>
              <w:widowControl/>
              <w:spacing w:before="60" w:after="60"/>
              <w:contextualSpacing/>
              <w:jc w:val="left"/>
              <w:rPr>
                <w:color w:val="FFFFFF" w:themeColor="background1"/>
              </w:rPr>
            </w:pPr>
            <w:r>
              <w:rPr>
                <w:rFonts w:eastAsia="Calibri"/>
                <w:color w:val="FFFFFF" w:themeColor="background1"/>
                <w:kern w:val="0"/>
                <w:sz w:val="20"/>
                <w:lang w:val="en-US" w:eastAsia="en-US" w:bidi="ar-SA"/>
              </w:rPr>
              <w:t>Project Location and Address</w:t>
            </w:r>
          </w:p>
        </w:tc>
        <w:tc>
          <w:tcPr>
            <w:tcW w:w="6426" w:type="dxa"/>
            <w:tcBorders>
              <w:top w:val="single" w:sz="6" w:space="0" w:color="4F81BD"/>
              <w:left w:val="single" w:sz="4" w:space="0" w:color="4F81BD"/>
              <w:bottom w:val="single" w:sz="6" w:space="0" w:color="4F81BD"/>
              <w:right w:val="single" w:sz="4" w:space="0" w:color="4F81BD"/>
            </w:tcBorders>
            <w:vAlign w:val="center"/>
          </w:tcPr>
          <w:p>
            <w:pPr>
              <w:pStyle w:val="Tabela"/>
              <w:widowControl/>
              <w:spacing w:before="60" w:after="60"/>
              <w:contextualSpacing/>
              <w:jc w:val="left"/>
              <w:rPr>
                <w:rFonts w:eastAsia="Calibri"/>
                <w:kern w:val="0"/>
                <w:sz w:val="20"/>
                <w:lang w:val="en-US" w:eastAsia="en-US" w:bidi="ar-SA"/>
              </w:rPr>
            </w:pPr>
            <w:r>
              <w:rPr>
                <w:rFonts w:eastAsia="Calibri"/>
                <w:kern w:val="0"/>
                <w:sz w:val="20"/>
                <w:lang w:val="en-US" w:eastAsia="en-US" w:bidi="ar-SA"/>
              </w:rPr>
            </w:r>
          </w:p>
        </w:tc>
      </w:tr>
      <w:tr>
        <w:trPr>
          <w:trHeight w:val="432" w:hRule="atLeast"/>
        </w:trPr>
        <w:tc>
          <w:tcPr>
            <w:tcW w:w="2923" w:type="dxa"/>
            <w:tcBorders>
              <w:top w:val="single" w:sz="4" w:space="0" w:color="FFFFFF"/>
              <w:left w:val="single" w:sz="4" w:space="0" w:color="4F81BD"/>
              <w:bottom w:val="single" w:sz="4" w:space="0" w:color="FFFFFF"/>
              <w:right w:val="single" w:sz="4" w:space="0" w:color="4F81BD"/>
            </w:tcBorders>
            <w:shd w:color="auto" w:fill="4F81BD" w:themeFill="accent1" w:val="clear"/>
            <w:vAlign w:val="center"/>
          </w:tcPr>
          <w:p>
            <w:pPr>
              <w:pStyle w:val="TableSub-Title"/>
              <w:widowControl/>
              <w:spacing w:before="60" w:after="60"/>
              <w:contextualSpacing/>
              <w:jc w:val="left"/>
              <w:rPr>
                <w:color w:val="FFFFFF" w:themeColor="background1"/>
              </w:rPr>
            </w:pPr>
            <w:r>
              <w:rPr>
                <w:rFonts w:eastAsia="Calibri"/>
                <w:color w:val="FFFFFF" w:themeColor="background1"/>
                <w:kern w:val="0"/>
                <w:sz w:val="20"/>
                <w:lang w:val="en-US" w:eastAsia="en-US" w:bidi="ar-SA"/>
              </w:rPr>
              <w:t>Contract Type / Delivery Method</w:t>
            </w:r>
          </w:p>
        </w:tc>
        <w:tc>
          <w:tcPr>
            <w:tcW w:w="6426" w:type="dxa"/>
            <w:tcBorders>
              <w:top w:val="single" w:sz="6" w:space="0" w:color="4F81BD"/>
              <w:left w:val="single" w:sz="4" w:space="0" w:color="4F81BD"/>
              <w:bottom w:val="single" w:sz="6" w:space="0" w:color="4F81BD"/>
              <w:right w:val="single" w:sz="4" w:space="0" w:color="4F81BD"/>
            </w:tcBorders>
            <w:vAlign w:val="center"/>
          </w:tcPr>
          <w:p>
            <w:pPr>
              <w:pStyle w:val="Tabela"/>
              <w:widowControl/>
              <w:spacing w:before="60" w:after="60"/>
              <w:contextualSpacing/>
              <w:jc w:val="left"/>
              <w:rPr>
                <w:rFonts w:eastAsia="Calibri"/>
                <w:kern w:val="0"/>
                <w:sz w:val="20"/>
                <w:lang w:val="en-US" w:eastAsia="en-US" w:bidi="ar-SA"/>
              </w:rPr>
            </w:pPr>
            <w:r>
              <w:rPr>
                <w:rFonts w:eastAsia="Calibri"/>
                <w:kern w:val="0"/>
                <w:sz w:val="20"/>
                <w:lang w:val="en-US" w:eastAsia="en-US" w:bidi="ar-SA"/>
              </w:rPr>
            </w:r>
          </w:p>
        </w:tc>
      </w:tr>
      <w:tr>
        <w:trPr>
          <w:trHeight w:val="432" w:hRule="atLeast"/>
        </w:trPr>
        <w:tc>
          <w:tcPr>
            <w:tcW w:w="2923" w:type="dxa"/>
            <w:tcBorders>
              <w:top w:val="single" w:sz="4" w:space="0" w:color="FFFFFF"/>
              <w:left w:val="single" w:sz="4" w:space="0" w:color="4F81BD"/>
              <w:bottom w:val="single" w:sz="4" w:space="0" w:color="FFFFFF"/>
              <w:right w:val="single" w:sz="4" w:space="0" w:color="4F81BD"/>
            </w:tcBorders>
            <w:shd w:color="auto" w:fill="4F81BD" w:themeFill="accent1" w:val="clear"/>
            <w:vAlign w:val="center"/>
          </w:tcPr>
          <w:p>
            <w:pPr>
              <w:pStyle w:val="TableSub-Title"/>
              <w:widowControl/>
              <w:spacing w:before="60" w:after="60"/>
              <w:contextualSpacing/>
              <w:jc w:val="left"/>
              <w:rPr>
                <w:color w:val="FFFFFF" w:themeColor="background1"/>
              </w:rPr>
            </w:pPr>
            <w:r>
              <w:rPr>
                <w:rFonts w:eastAsia="Calibri"/>
                <w:color w:val="FFFFFF" w:themeColor="background1"/>
                <w:kern w:val="0"/>
                <w:sz w:val="20"/>
                <w:lang w:val="en-US" w:eastAsia="en-US" w:bidi="ar-SA"/>
              </w:rPr>
              <w:t>Brief Project Description</w:t>
            </w:r>
          </w:p>
        </w:tc>
        <w:tc>
          <w:tcPr>
            <w:tcW w:w="6426" w:type="dxa"/>
            <w:tcBorders>
              <w:top w:val="single" w:sz="6" w:space="0" w:color="4F81BD"/>
              <w:left w:val="single" w:sz="4" w:space="0" w:color="4F81BD"/>
              <w:bottom w:val="single" w:sz="6" w:space="0" w:color="4F81BD"/>
              <w:right w:val="single" w:sz="4" w:space="0" w:color="4F81BD"/>
            </w:tcBorders>
            <w:vAlign w:val="center"/>
          </w:tcPr>
          <w:p>
            <w:pPr>
              <w:pStyle w:val="Tabela"/>
              <w:widowControl/>
              <w:spacing w:before="60" w:after="60"/>
              <w:contextualSpacing/>
              <w:jc w:val="left"/>
              <w:rPr>
                <w:szCs w:val="22"/>
              </w:rPr>
            </w:pPr>
            <w:r>
              <w:rPr>
                <w:rFonts w:eastAsia="Calibri"/>
                <w:kern w:val="0"/>
                <w:sz w:val="20"/>
                <w:szCs w:val="22"/>
                <w:lang w:val="en-US" w:eastAsia="en-US" w:bidi="ar-SA"/>
              </w:rPr>
            </w:r>
          </w:p>
          <w:p>
            <w:pPr>
              <w:pStyle w:val="Tabela"/>
              <w:widowControl/>
              <w:jc w:val="left"/>
              <w:rPr>
                <w:color w:val="808080" w:themeColor="background1" w:themeShade="80"/>
                <w:szCs w:val="22"/>
              </w:rPr>
            </w:pPr>
            <w:r>
              <w:rPr>
                <w:rFonts w:eastAsia="Calibri"/>
                <w:color w:val="808080" w:themeColor="background1" w:themeShade="80"/>
                <w:kern w:val="0"/>
                <w:sz w:val="20"/>
                <w:szCs w:val="22"/>
                <w:lang w:val="en-US" w:eastAsia="en-US" w:bidi="ar-SA"/>
              </w:rPr>
              <w:t>Number of facilities, general size, etc.</w:t>
            </w:r>
          </w:p>
          <w:p>
            <w:pPr>
              <w:pStyle w:val="Tabela"/>
              <w:widowControl/>
              <w:spacing w:before="60" w:after="60"/>
              <w:contextualSpacing/>
              <w:jc w:val="left"/>
              <w:rPr>
                <w:szCs w:val="22"/>
              </w:rPr>
            </w:pPr>
            <w:r>
              <w:rPr>
                <w:rFonts w:eastAsia="Calibri"/>
                <w:kern w:val="0"/>
                <w:sz w:val="20"/>
                <w:szCs w:val="22"/>
                <w:lang w:val="en-US" w:eastAsia="en-US" w:bidi="ar-SA"/>
              </w:rPr>
            </w:r>
          </w:p>
        </w:tc>
      </w:tr>
      <w:tr>
        <w:trPr>
          <w:trHeight w:val="432" w:hRule="atLeast"/>
        </w:trPr>
        <w:tc>
          <w:tcPr>
            <w:tcW w:w="2923" w:type="dxa"/>
            <w:tcBorders>
              <w:top w:val="single" w:sz="4" w:space="0" w:color="FFFFFF"/>
              <w:left w:val="single" w:sz="4" w:space="0" w:color="4F81BD"/>
              <w:bottom w:val="single" w:sz="4" w:space="0" w:color="4F81BD"/>
              <w:right w:val="single" w:sz="4" w:space="0" w:color="4F81BD"/>
            </w:tcBorders>
            <w:shd w:color="auto" w:fill="4F81BD" w:themeFill="accent1" w:val="clear"/>
            <w:vAlign w:val="center"/>
          </w:tcPr>
          <w:p>
            <w:pPr>
              <w:pStyle w:val="TableSub-Title"/>
              <w:widowControl/>
              <w:spacing w:before="60" w:after="60"/>
              <w:contextualSpacing/>
              <w:jc w:val="left"/>
              <w:rPr>
                <w:color w:val="FFFFFF" w:themeColor="background1"/>
                <w:szCs w:val="22"/>
              </w:rPr>
            </w:pPr>
            <w:r>
              <w:rPr>
                <w:rFonts w:eastAsia="Calibri"/>
                <w:color w:val="FFFFFF" w:themeColor="background1"/>
                <w:kern w:val="0"/>
                <w:sz w:val="20"/>
                <w:szCs w:val="22"/>
                <w:lang w:val="en-US" w:eastAsia="en-US" w:bidi="ar-SA"/>
              </w:rPr>
              <w:t>Additional Project Information</w:t>
            </w:r>
          </w:p>
        </w:tc>
        <w:tc>
          <w:tcPr>
            <w:tcW w:w="6426" w:type="dxa"/>
            <w:tcBorders>
              <w:top w:val="single" w:sz="6" w:space="0" w:color="4F81BD"/>
              <w:left w:val="single" w:sz="4" w:space="0" w:color="4F81BD"/>
              <w:bottom w:val="single" w:sz="4" w:space="0" w:color="4F81BD"/>
              <w:right w:val="single" w:sz="4" w:space="0" w:color="4F81BD"/>
            </w:tcBorders>
            <w:vAlign w:val="center"/>
          </w:tcPr>
          <w:p>
            <w:pPr>
              <w:pStyle w:val="Tabela"/>
              <w:widowControl/>
              <w:spacing w:before="60" w:after="60"/>
              <w:contextualSpacing/>
              <w:jc w:val="left"/>
              <w:rPr>
                <w:color w:val="808080" w:themeColor="background1" w:themeShade="80"/>
                <w:szCs w:val="22"/>
              </w:rPr>
            </w:pPr>
            <w:r>
              <w:rPr>
                <w:rFonts w:eastAsia="Calibri"/>
                <w:color w:val="808080" w:themeColor="background1" w:themeShade="80"/>
                <w:kern w:val="0"/>
                <w:sz w:val="20"/>
                <w:szCs w:val="22"/>
                <w:lang w:val="en-US" w:eastAsia="en-US" w:bidi="ar-SA"/>
              </w:rPr>
              <w:t>Unique BIM project characteristics and requirements</w:t>
            </w:r>
          </w:p>
        </w:tc>
      </w:tr>
    </w:tbl>
    <w:p>
      <w:pPr>
        <w:pStyle w:val="Ttulo2"/>
        <w:ind w:left="720" w:hanging="720"/>
        <w:rPr/>
      </w:pPr>
      <w:bookmarkStart w:id="8" w:name="_Toc525617703"/>
      <w:bookmarkStart w:id="9" w:name="_Toc420598060"/>
      <w:r>
        <w:rPr/>
        <w:t>Project Schedule</w:t>
      </w:r>
      <w:bookmarkEnd w:id="8"/>
      <w:bookmarkEnd w:id="9"/>
    </w:p>
    <w:p>
      <w:pPr>
        <w:pStyle w:val="Normal"/>
        <w:rPr>
          <w:i/>
          <w:i/>
          <w:color w:val="808080" w:themeColor="background1" w:themeShade="80"/>
        </w:rPr>
      </w:pPr>
      <w:r>
        <w:rPr>
          <w:i/>
          <w:color w:val="808080" w:themeColor="background1" w:themeShade="80"/>
        </w:rPr>
        <w:t>Include BIM milestones, design activities, and any other major activities during the project.</w:t>
      </w:r>
    </w:p>
    <w:tbl>
      <w:tblPr>
        <w:tblStyle w:val="TableStyle"/>
        <w:tblW w:w="957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447"/>
        <w:gridCol w:w="1440"/>
        <w:gridCol w:w="1891"/>
        <w:gridCol w:w="1440"/>
        <w:gridCol w:w="2358"/>
      </w:tblGrid>
      <w:tr>
        <w:trPr>
          <w:tblHeader w:val="true"/>
          <w:trHeight w:val="432" w:hRule="atLeast"/>
          <w:cnfStyle w:val="100000000000" w:firstRow="1" w:lastRow="0" w:firstColumn="0" w:lastColumn="0" w:oddVBand="0" w:evenVBand="0" w:oddHBand="0" w:evenHBand="0" w:firstRowFirstColumn="0" w:firstRowLastColumn="0" w:lastRowFirstColumn="0" w:lastRowLastColumn="0"/>
        </w:trPr>
        <w:tc>
          <w:tcPr>
            <w:tcW w:w="2447" w:type="dxa"/>
            <w:tcBorders>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Project Phase / Milestone</w:t>
            </w:r>
          </w:p>
        </w:tc>
        <w:tc>
          <w:tcPr>
            <w:tcW w:w="1440"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Estimated Start Date</w:t>
            </w:r>
          </w:p>
        </w:tc>
        <w:tc>
          <w:tcPr>
            <w:tcW w:w="1891"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Estimated Completion Date</w:t>
            </w:r>
          </w:p>
        </w:tc>
        <w:tc>
          <w:tcPr>
            <w:tcW w:w="1440"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Revise BIM Plan</w:t>
            </w:r>
          </w:p>
        </w:tc>
        <w:tc>
          <w:tcPr>
            <w:tcW w:w="2358" w:type="dxa"/>
            <w:tcBorders>
              <w:lef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Project Stakeholders Involved</w:t>
            </w:r>
          </w:p>
        </w:tc>
      </w:tr>
      <w:tr>
        <w:trPr>
          <w:trHeight w:val="432" w:hRule="atLeast"/>
        </w:trPr>
        <w:tc>
          <w:tcPr>
            <w:tcW w:w="2447"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Preliminary Planning</w:t>
            </w:r>
          </w:p>
        </w:tc>
        <w:tc>
          <w:tcPr>
            <w:tcW w:w="1440"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Date TBD</w:t>
            </w:r>
          </w:p>
        </w:tc>
        <w:tc>
          <w:tcPr>
            <w:tcW w:w="1891"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Date TBD</w:t>
            </w:r>
          </w:p>
        </w:tc>
        <w:tc>
          <w:tcPr>
            <w:tcW w:w="1440"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YES/NO</w:t>
            </w:r>
          </w:p>
        </w:tc>
        <w:tc>
          <w:tcPr>
            <w:tcW w:w="2358"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r>
          </w:p>
        </w:tc>
      </w:tr>
      <w:tr>
        <w:trPr>
          <w:trHeight w:val="432" w:hRule="atLeast"/>
        </w:trPr>
        <w:tc>
          <w:tcPr>
            <w:tcW w:w="2447"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Schematic Design</w:t>
            </w:r>
          </w:p>
        </w:tc>
        <w:tc>
          <w:tcPr>
            <w:tcW w:w="1440"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Date TBD</w:t>
            </w:r>
          </w:p>
        </w:tc>
        <w:tc>
          <w:tcPr>
            <w:tcW w:w="1891"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Date TBD</w:t>
            </w:r>
          </w:p>
        </w:tc>
        <w:tc>
          <w:tcPr>
            <w:tcW w:w="1440"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YES/NO</w:t>
            </w:r>
          </w:p>
        </w:tc>
        <w:tc>
          <w:tcPr>
            <w:tcW w:w="2358"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r>
          </w:p>
        </w:tc>
      </w:tr>
      <w:tr>
        <w:trPr>
          <w:trHeight w:val="432" w:hRule="atLeast"/>
        </w:trPr>
        <w:tc>
          <w:tcPr>
            <w:tcW w:w="2447"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Design Development</w:t>
            </w:r>
          </w:p>
        </w:tc>
        <w:tc>
          <w:tcPr>
            <w:tcW w:w="1440"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Date TBD</w:t>
            </w:r>
          </w:p>
        </w:tc>
        <w:tc>
          <w:tcPr>
            <w:tcW w:w="1891"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Date TBD</w:t>
            </w:r>
          </w:p>
        </w:tc>
        <w:tc>
          <w:tcPr>
            <w:tcW w:w="1440"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YES/NO</w:t>
            </w:r>
          </w:p>
        </w:tc>
        <w:tc>
          <w:tcPr>
            <w:tcW w:w="2358"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r>
          </w:p>
        </w:tc>
      </w:tr>
      <w:tr>
        <w:trPr>
          <w:trHeight w:val="432" w:hRule="atLeast"/>
        </w:trPr>
        <w:tc>
          <w:tcPr>
            <w:tcW w:w="2447"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Bidding Documents</w:t>
            </w:r>
          </w:p>
        </w:tc>
        <w:tc>
          <w:tcPr>
            <w:tcW w:w="1440"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Date TBD</w:t>
            </w:r>
          </w:p>
        </w:tc>
        <w:tc>
          <w:tcPr>
            <w:tcW w:w="1891"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Date TBD</w:t>
            </w:r>
          </w:p>
        </w:tc>
        <w:tc>
          <w:tcPr>
            <w:tcW w:w="1440"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YES/NO</w:t>
            </w:r>
          </w:p>
        </w:tc>
        <w:tc>
          <w:tcPr>
            <w:tcW w:w="2358"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r>
          </w:p>
        </w:tc>
      </w:tr>
      <w:tr>
        <w:trPr>
          <w:trHeight w:val="432" w:hRule="atLeast"/>
        </w:trPr>
        <w:tc>
          <w:tcPr>
            <w:tcW w:w="2447"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r>
          </w:p>
        </w:tc>
        <w:tc>
          <w:tcPr>
            <w:tcW w:w="1440"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Date TBD</w:t>
            </w:r>
          </w:p>
        </w:tc>
        <w:tc>
          <w:tcPr>
            <w:tcW w:w="1891"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Date TBD</w:t>
            </w:r>
          </w:p>
        </w:tc>
        <w:tc>
          <w:tcPr>
            <w:tcW w:w="1440"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YES/NO</w:t>
            </w:r>
          </w:p>
        </w:tc>
        <w:tc>
          <w:tcPr>
            <w:tcW w:w="2358"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r>
          </w:p>
        </w:tc>
      </w:tr>
      <w:tr>
        <w:trPr>
          <w:trHeight w:val="432" w:hRule="atLeast"/>
        </w:trPr>
        <w:tc>
          <w:tcPr>
            <w:tcW w:w="2447"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Construction Documents</w:t>
            </w:r>
          </w:p>
        </w:tc>
        <w:tc>
          <w:tcPr>
            <w:tcW w:w="1440"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Date TBD</w:t>
            </w:r>
          </w:p>
        </w:tc>
        <w:tc>
          <w:tcPr>
            <w:tcW w:w="1891"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Date TBD</w:t>
            </w:r>
          </w:p>
        </w:tc>
        <w:tc>
          <w:tcPr>
            <w:tcW w:w="1440"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YES/NO</w:t>
            </w:r>
          </w:p>
        </w:tc>
        <w:tc>
          <w:tcPr>
            <w:tcW w:w="2358"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r>
          </w:p>
        </w:tc>
      </w:tr>
      <w:tr>
        <w:trPr>
          <w:trHeight w:val="432" w:hRule="atLeast"/>
        </w:trPr>
        <w:tc>
          <w:tcPr>
            <w:tcW w:w="2447"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35% Construction</w:t>
            </w:r>
          </w:p>
        </w:tc>
        <w:tc>
          <w:tcPr>
            <w:tcW w:w="1440"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Date TBD</w:t>
            </w:r>
          </w:p>
        </w:tc>
        <w:tc>
          <w:tcPr>
            <w:tcW w:w="1891"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Date TBD</w:t>
            </w:r>
          </w:p>
        </w:tc>
        <w:tc>
          <w:tcPr>
            <w:tcW w:w="1440"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YES/NO</w:t>
            </w:r>
          </w:p>
        </w:tc>
        <w:tc>
          <w:tcPr>
            <w:tcW w:w="2358"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r>
          </w:p>
        </w:tc>
      </w:tr>
      <w:tr>
        <w:trPr>
          <w:trHeight w:val="432" w:hRule="atLeast"/>
        </w:trPr>
        <w:tc>
          <w:tcPr>
            <w:tcW w:w="2447"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Project Closeout</w:t>
            </w:r>
          </w:p>
        </w:tc>
        <w:tc>
          <w:tcPr>
            <w:tcW w:w="1440"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Date TBD</w:t>
            </w:r>
          </w:p>
        </w:tc>
        <w:tc>
          <w:tcPr>
            <w:tcW w:w="1891"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Date TBD</w:t>
            </w:r>
          </w:p>
        </w:tc>
        <w:tc>
          <w:tcPr>
            <w:tcW w:w="1440"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t>N/A</w:t>
            </w:r>
          </w:p>
        </w:tc>
        <w:tc>
          <w:tcPr>
            <w:tcW w:w="2358" w:type="dxa"/>
            <w:tcBorders/>
          </w:tcPr>
          <w:p>
            <w:pPr>
              <w:pStyle w:val="Normal"/>
              <w:widowControl/>
              <w:spacing w:before="120" w:after="120"/>
              <w:jc w:val="left"/>
              <w:rPr>
                <w:color w:val="808080" w:themeColor="background1" w:themeShade="80"/>
              </w:rPr>
            </w:pPr>
            <w:r>
              <w:rPr>
                <w:rFonts w:eastAsia=""/>
                <w:color w:val="808080" w:themeColor="background1" w:themeShade="80"/>
                <w:kern w:val="0"/>
                <w:sz w:val="22"/>
                <w:lang w:val="en-US" w:eastAsia="en-US" w:bidi="ar-SA"/>
              </w:rPr>
            </w:r>
          </w:p>
        </w:tc>
      </w:tr>
    </w:tbl>
    <w:p>
      <w:pPr>
        <w:pStyle w:val="Normal"/>
        <w:rPr>
          <w:sz w:val="18"/>
        </w:rPr>
      </w:pPr>
      <w:r>
        <w:rPr>
          <w:sz w:val="18"/>
        </w:rPr>
      </w:r>
    </w:p>
    <w:p>
      <w:pPr>
        <w:pStyle w:val="Normal"/>
        <w:keepLines w:val="false"/>
        <w:overflowPunct w:val="false"/>
        <w:spacing w:lineRule="auto" w:line="276" w:before="0" w:after="200"/>
        <w:textAlignment w:val="auto"/>
        <w:rPr>
          <w:sz w:val="18"/>
        </w:rPr>
      </w:pPr>
      <w:r>
        <w:rPr>
          <w:sz w:val="18"/>
        </w:rPr>
      </w:r>
      <w:r>
        <w:br w:type="page"/>
      </w:r>
    </w:p>
    <w:p>
      <w:pPr>
        <w:pStyle w:val="Ttulo2"/>
        <w:ind w:left="720" w:hanging="720"/>
        <w:rPr/>
      </w:pPr>
      <w:bookmarkStart w:id="10" w:name="_Toc525617704"/>
      <w:r>
        <w:rPr/>
        <w:t>BIM Execution Plan Timeline</w:t>
      </w:r>
      <w:bookmarkEnd w:id="10"/>
    </w:p>
    <w:p>
      <w:pPr>
        <w:pStyle w:val="Normal"/>
        <w:keepNext w:val="true"/>
        <w:rPr/>
      </w:pPr>
      <w:r>
        <w:rPr/>
        <w:t xml:space="preserve">The timeline for implementation of BIM over the life cycle of the project.  </w:t>
      </w:r>
    </w:p>
    <w:p>
      <w:pPr>
        <w:pStyle w:val="Normal"/>
        <w:rPr/>
      </w:pPr>
      <w:r>
        <w:rPr/>
        <w:t xml:space="preserve">This table is pre-populated with recommendations on which phase each activity will take place.  </w:t>
      </w:r>
      <w:r>
        <w:rPr>
          <w:i/>
          <w:color w:val="808080" w:themeColor="background1" w:themeShade="80"/>
        </w:rPr>
        <w:t>Adjust as needed specific to project needs.</w:t>
      </w:r>
    </w:p>
    <w:tbl>
      <w:tblPr>
        <w:tblStyle w:val="TableStyle"/>
        <w:tblW w:w="955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737"/>
        <w:gridCol w:w="1263"/>
        <w:gridCol w:w="1445"/>
        <w:gridCol w:w="1375"/>
        <w:gridCol w:w="1376"/>
        <w:gridCol w:w="1361"/>
      </w:tblGrid>
      <w:tr>
        <w:trPr>
          <w:tblHeader w:val="true"/>
          <w:trHeight w:val="432" w:hRule="atLeast"/>
          <w:cnfStyle w:val="100000000000" w:firstRow="1" w:lastRow="0" w:firstColumn="0" w:lastColumn="0" w:oddVBand="0" w:evenVBand="0" w:oddHBand="0" w:evenHBand="0" w:firstRowFirstColumn="0" w:firstRowLastColumn="0" w:lastRowFirstColumn="0" w:lastRowLastColumn="0"/>
        </w:trPr>
        <w:tc>
          <w:tcPr>
            <w:tcW w:w="2737" w:type="dxa"/>
            <w:tcBorders>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BIM Activity</w:t>
            </w:r>
          </w:p>
        </w:tc>
        <w:tc>
          <w:tcPr>
            <w:tcW w:w="1263"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Schematic Design</w:t>
            </w:r>
          </w:p>
        </w:tc>
        <w:tc>
          <w:tcPr>
            <w:tcW w:w="1445"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Design Development</w:t>
            </w:r>
          </w:p>
        </w:tc>
        <w:tc>
          <w:tcPr>
            <w:tcW w:w="1375"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 xml:space="preserve">Construction Documents </w:t>
            </w:r>
          </w:p>
        </w:tc>
        <w:tc>
          <w:tcPr>
            <w:tcW w:w="1376"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Construction</w:t>
            </w:r>
          </w:p>
        </w:tc>
        <w:tc>
          <w:tcPr>
            <w:tcW w:w="1361" w:type="dxa"/>
            <w:tcBorders>
              <w:lef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Facility Turnover</w:t>
            </w:r>
          </w:p>
        </w:tc>
      </w:tr>
      <w:tr>
        <w:trPr>
          <w:trHeight w:val="432" w:hRule="atLeast"/>
        </w:trPr>
        <w:tc>
          <w:tcPr>
            <w:tcW w:w="2737" w:type="dxa"/>
            <w:tcBorders/>
            <w:vAlign w:val="center"/>
          </w:tcPr>
          <w:p>
            <w:pPr>
              <w:pStyle w:val="Normal"/>
              <w:widowControl/>
              <w:spacing w:before="120" w:after="120"/>
              <w:jc w:val="left"/>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Division 1 BIM &amp; O&amp;M Spec Creation</w:t>
            </w:r>
          </w:p>
        </w:tc>
        <w:tc>
          <w:tcPr>
            <w:tcW w:w="1263" w:type="dxa"/>
            <w:tcBorders/>
            <w:vAlign w:val="center"/>
          </w:tcPr>
          <w:p>
            <w:pPr>
              <w:pStyle w:val="Normal"/>
              <w:widowControl/>
              <w:spacing w:before="120" w:after="120"/>
              <w:jc w:val="center"/>
              <w:rPr>
                <w:rStyle w:val="Nfase"/>
                <w:i w:val="false"/>
                <w:i w:val="false"/>
                <w:color w:val="808080" w:themeColor="background1" w:themeShade="80"/>
                <w:sz w:val="20"/>
                <w:szCs w:val="20"/>
              </w:rPr>
            </w:pPr>
            <w:r>
              <w:rPr>
                <w:i w:val="false"/>
                <w:color w:val="808080" w:themeColor="background1" w:themeShade="80"/>
                <w:sz w:val="20"/>
                <w:szCs w:val="20"/>
              </w:rPr>
            </w:r>
          </w:p>
        </w:tc>
        <w:tc>
          <w:tcPr>
            <w:tcW w:w="1445" w:type="dxa"/>
            <w:tcBorders/>
            <w:vAlign w:val="center"/>
          </w:tcPr>
          <w:p>
            <w:pPr>
              <w:pStyle w:val="Normal"/>
              <w:widowControl/>
              <w:spacing w:before="120" w:after="120"/>
              <w:jc w:val="center"/>
              <w:rPr>
                <w:rStyle w:val="Nfase"/>
                <w:i w:val="false"/>
                <w:i w:val="false"/>
                <w:color w:val="808080" w:themeColor="background1" w:themeShade="80"/>
                <w:sz w:val="20"/>
                <w:szCs w:val="20"/>
              </w:rPr>
            </w:pPr>
            <w:r>
              <w:rPr>
                <w:i w:val="false"/>
                <w:color w:val="808080" w:themeColor="background1" w:themeShade="80"/>
                <w:sz w:val="20"/>
                <w:szCs w:val="20"/>
              </w:rPr>
            </w:r>
          </w:p>
        </w:tc>
        <w:tc>
          <w:tcPr>
            <w:tcW w:w="1375"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376" w:type="dxa"/>
            <w:tcBorders/>
            <w:vAlign w:val="center"/>
          </w:tcPr>
          <w:p>
            <w:pPr>
              <w:pStyle w:val="Normal"/>
              <w:widowControl/>
              <w:spacing w:before="120" w:after="120"/>
              <w:jc w:val="center"/>
              <w:rPr>
                <w:rStyle w:val="Nfase"/>
                <w:i w:val="false"/>
                <w:i w:val="false"/>
                <w:color w:val="808080" w:themeColor="background1" w:themeShade="80"/>
                <w:sz w:val="20"/>
                <w:szCs w:val="20"/>
              </w:rPr>
            </w:pPr>
            <w:r>
              <w:rPr>
                <w:i w:val="false"/>
                <w:color w:val="808080" w:themeColor="background1" w:themeShade="80"/>
                <w:sz w:val="20"/>
                <w:szCs w:val="20"/>
              </w:rPr>
            </w:r>
          </w:p>
        </w:tc>
        <w:tc>
          <w:tcPr>
            <w:tcW w:w="1361" w:type="dxa"/>
            <w:tcBorders/>
            <w:vAlign w:val="center"/>
          </w:tcPr>
          <w:p>
            <w:pPr>
              <w:pStyle w:val="Normal"/>
              <w:widowControl/>
              <w:spacing w:before="120" w:after="120"/>
              <w:jc w:val="center"/>
              <w:rPr>
                <w:rStyle w:val="Nfase"/>
                <w:i w:val="false"/>
                <w:i w:val="false"/>
                <w:color w:val="808080" w:themeColor="background1" w:themeShade="80"/>
                <w:sz w:val="20"/>
                <w:szCs w:val="20"/>
              </w:rPr>
            </w:pPr>
            <w:r>
              <w:rPr>
                <w:i w:val="false"/>
                <w:color w:val="808080" w:themeColor="background1" w:themeShade="80"/>
                <w:sz w:val="20"/>
                <w:szCs w:val="20"/>
              </w:rPr>
            </w:r>
          </w:p>
        </w:tc>
      </w:tr>
      <w:tr>
        <w:trPr>
          <w:trHeight w:val="432" w:hRule="atLeast"/>
        </w:trPr>
        <w:tc>
          <w:tcPr>
            <w:tcW w:w="2737" w:type="dxa"/>
            <w:tcBorders/>
            <w:vAlign w:val="center"/>
          </w:tcPr>
          <w:p>
            <w:pPr>
              <w:pStyle w:val="Normal"/>
              <w:widowControl/>
              <w:spacing w:before="120" w:after="120"/>
              <w:jc w:val="left"/>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BIM / GIS Kickoff Meeting</w:t>
            </w:r>
          </w:p>
        </w:tc>
        <w:tc>
          <w:tcPr>
            <w:tcW w:w="1263"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445" w:type="dxa"/>
            <w:tcBorders/>
            <w:vAlign w:val="center"/>
          </w:tcPr>
          <w:p>
            <w:pPr>
              <w:pStyle w:val="Normal"/>
              <w:widowControl/>
              <w:spacing w:before="120" w:after="120"/>
              <w:jc w:val="center"/>
              <w:rPr>
                <w:rStyle w:val="Nfase"/>
                <w:i w:val="false"/>
                <w:i w:val="false"/>
                <w:color w:val="808080" w:themeColor="background1" w:themeShade="80"/>
                <w:sz w:val="20"/>
                <w:szCs w:val="20"/>
              </w:rPr>
            </w:pPr>
            <w:r>
              <w:rPr>
                <w:i w:val="false"/>
                <w:color w:val="808080" w:themeColor="background1" w:themeShade="80"/>
                <w:sz w:val="20"/>
                <w:szCs w:val="20"/>
              </w:rPr>
            </w:r>
          </w:p>
        </w:tc>
        <w:tc>
          <w:tcPr>
            <w:tcW w:w="1375" w:type="dxa"/>
            <w:tcBorders/>
            <w:vAlign w:val="center"/>
          </w:tcPr>
          <w:p>
            <w:pPr>
              <w:pStyle w:val="Normal"/>
              <w:widowControl/>
              <w:spacing w:before="120" w:after="120"/>
              <w:jc w:val="center"/>
              <w:rPr>
                <w:rStyle w:val="Nfase"/>
                <w:i w:val="false"/>
                <w:i w:val="false"/>
                <w:color w:val="808080" w:themeColor="background1" w:themeShade="80"/>
                <w:sz w:val="20"/>
                <w:szCs w:val="20"/>
              </w:rPr>
            </w:pPr>
            <w:r>
              <w:rPr>
                <w:i w:val="false"/>
                <w:color w:val="808080" w:themeColor="background1" w:themeShade="80"/>
                <w:sz w:val="20"/>
                <w:szCs w:val="20"/>
              </w:rPr>
            </w:r>
          </w:p>
        </w:tc>
        <w:tc>
          <w:tcPr>
            <w:tcW w:w="1376"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361" w:type="dxa"/>
            <w:tcBorders/>
            <w:vAlign w:val="center"/>
          </w:tcPr>
          <w:p>
            <w:pPr>
              <w:pStyle w:val="Normal"/>
              <w:widowControl/>
              <w:spacing w:before="120" w:after="120"/>
              <w:jc w:val="center"/>
              <w:rPr>
                <w:rStyle w:val="Nfase"/>
                <w:i w:val="false"/>
                <w:i w:val="false"/>
                <w:color w:val="808080" w:themeColor="background1" w:themeShade="80"/>
                <w:sz w:val="20"/>
                <w:szCs w:val="20"/>
              </w:rPr>
            </w:pPr>
            <w:r>
              <w:rPr>
                <w:i w:val="false"/>
                <w:color w:val="808080" w:themeColor="background1" w:themeShade="80"/>
                <w:sz w:val="20"/>
                <w:szCs w:val="20"/>
              </w:rPr>
            </w:r>
          </w:p>
        </w:tc>
      </w:tr>
      <w:tr>
        <w:trPr>
          <w:trHeight w:val="432" w:hRule="atLeast"/>
        </w:trPr>
        <w:tc>
          <w:tcPr>
            <w:tcW w:w="2737" w:type="dxa"/>
            <w:tcBorders/>
            <w:vAlign w:val="center"/>
          </w:tcPr>
          <w:p>
            <w:pPr>
              <w:pStyle w:val="Normal"/>
              <w:widowControl/>
              <w:spacing w:before="120" w:after="120"/>
              <w:jc w:val="left"/>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Revit standards and templates</w:t>
            </w:r>
          </w:p>
        </w:tc>
        <w:tc>
          <w:tcPr>
            <w:tcW w:w="1263"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445"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375" w:type="dxa"/>
            <w:tcBorders/>
            <w:vAlign w:val="center"/>
          </w:tcPr>
          <w:p>
            <w:pPr>
              <w:pStyle w:val="Normal"/>
              <w:widowControl/>
              <w:spacing w:before="120" w:after="120"/>
              <w:jc w:val="center"/>
              <w:rPr>
                <w:rStyle w:val="Nfase"/>
                <w:i w:val="false"/>
                <w:i w:val="false"/>
                <w:color w:val="808080" w:themeColor="background1" w:themeShade="80"/>
                <w:sz w:val="20"/>
                <w:szCs w:val="20"/>
              </w:rPr>
            </w:pPr>
            <w:r>
              <w:rPr>
                <w:i w:val="false"/>
                <w:color w:val="808080" w:themeColor="background1" w:themeShade="80"/>
                <w:sz w:val="20"/>
                <w:szCs w:val="20"/>
              </w:rPr>
            </w:r>
          </w:p>
        </w:tc>
        <w:tc>
          <w:tcPr>
            <w:tcW w:w="1376"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361" w:type="dxa"/>
            <w:tcBorders/>
            <w:vAlign w:val="center"/>
          </w:tcPr>
          <w:p>
            <w:pPr>
              <w:pStyle w:val="Normal"/>
              <w:widowControl/>
              <w:spacing w:before="120" w:after="120"/>
              <w:jc w:val="center"/>
              <w:rPr>
                <w:rStyle w:val="Nfase"/>
                <w:i w:val="false"/>
                <w:i w:val="false"/>
                <w:color w:val="808080" w:themeColor="background1" w:themeShade="80"/>
                <w:sz w:val="20"/>
                <w:szCs w:val="20"/>
              </w:rPr>
            </w:pPr>
            <w:r>
              <w:rPr>
                <w:i w:val="false"/>
                <w:color w:val="808080" w:themeColor="background1" w:themeShade="80"/>
                <w:sz w:val="20"/>
                <w:szCs w:val="20"/>
              </w:rPr>
            </w:r>
          </w:p>
        </w:tc>
      </w:tr>
      <w:tr>
        <w:trPr>
          <w:trHeight w:val="432" w:hRule="atLeast"/>
        </w:trPr>
        <w:tc>
          <w:tcPr>
            <w:tcW w:w="2737" w:type="dxa"/>
            <w:tcBorders/>
            <w:vAlign w:val="center"/>
          </w:tcPr>
          <w:p>
            <w:pPr>
              <w:pStyle w:val="Normal"/>
              <w:widowControl/>
              <w:spacing w:before="120" w:after="120"/>
              <w:jc w:val="left"/>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BIM Execution Plan updates</w:t>
            </w:r>
          </w:p>
        </w:tc>
        <w:tc>
          <w:tcPr>
            <w:tcW w:w="1263"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445"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375"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376"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361"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r>
      <w:tr>
        <w:trPr>
          <w:trHeight w:val="432" w:hRule="atLeast"/>
        </w:trPr>
        <w:tc>
          <w:tcPr>
            <w:tcW w:w="2737" w:type="dxa"/>
            <w:tcBorders/>
            <w:vAlign w:val="center"/>
          </w:tcPr>
          <w:p>
            <w:pPr>
              <w:pStyle w:val="Normal"/>
              <w:widowControl/>
              <w:spacing w:before="120" w:after="120"/>
              <w:jc w:val="left"/>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BIM collaboration meetings</w:t>
            </w:r>
          </w:p>
        </w:tc>
        <w:tc>
          <w:tcPr>
            <w:tcW w:w="1263"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445"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375"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376"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361"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r>
      <w:tr>
        <w:trPr>
          <w:trHeight w:val="432" w:hRule="atLeast"/>
        </w:trPr>
        <w:tc>
          <w:tcPr>
            <w:tcW w:w="2737" w:type="dxa"/>
            <w:tcBorders/>
            <w:vAlign w:val="center"/>
          </w:tcPr>
          <w:p>
            <w:pPr>
              <w:pStyle w:val="Normal"/>
              <w:widowControl/>
              <w:spacing w:before="120" w:after="120"/>
              <w:jc w:val="left"/>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Model progression table</w:t>
            </w:r>
          </w:p>
        </w:tc>
        <w:tc>
          <w:tcPr>
            <w:tcW w:w="1263"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445"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375"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376"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361" w:type="dxa"/>
            <w:tcBorders/>
            <w:vAlign w:val="center"/>
          </w:tcPr>
          <w:p>
            <w:pPr>
              <w:pStyle w:val="Normal"/>
              <w:widowControl/>
              <w:spacing w:before="120" w:after="120"/>
              <w:jc w:val="center"/>
              <w:rPr>
                <w:rStyle w:val="Nfase"/>
                <w:i w:val="false"/>
                <w:i w:val="false"/>
                <w:color w:val="808080" w:themeColor="background1" w:themeShade="80"/>
                <w:sz w:val="20"/>
                <w:szCs w:val="20"/>
              </w:rPr>
            </w:pPr>
            <w:r>
              <w:rPr>
                <w:i w:val="false"/>
                <w:color w:val="808080" w:themeColor="background1" w:themeShade="80"/>
                <w:sz w:val="20"/>
                <w:szCs w:val="20"/>
              </w:rPr>
            </w:r>
          </w:p>
        </w:tc>
      </w:tr>
      <w:tr>
        <w:trPr>
          <w:trHeight w:val="432" w:hRule="atLeast"/>
        </w:trPr>
        <w:tc>
          <w:tcPr>
            <w:tcW w:w="2737" w:type="dxa"/>
            <w:tcBorders/>
            <w:vAlign w:val="center"/>
          </w:tcPr>
          <w:p>
            <w:pPr>
              <w:pStyle w:val="Normal"/>
              <w:widowControl/>
              <w:spacing w:before="120" w:after="120"/>
              <w:jc w:val="left"/>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SI GIS Exports</w:t>
            </w:r>
          </w:p>
        </w:tc>
        <w:tc>
          <w:tcPr>
            <w:tcW w:w="1263" w:type="dxa"/>
            <w:tcBorders/>
            <w:vAlign w:val="center"/>
          </w:tcPr>
          <w:p>
            <w:pPr>
              <w:pStyle w:val="Normal"/>
              <w:widowControl/>
              <w:spacing w:before="120" w:after="120"/>
              <w:jc w:val="center"/>
              <w:rPr>
                <w:rStyle w:val="Nfase"/>
                <w:i w:val="false"/>
                <w:i w:val="false"/>
                <w:color w:val="808080" w:themeColor="background1" w:themeShade="80"/>
                <w:sz w:val="20"/>
                <w:szCs w:val="20"/>
              </w:rPr>
            </w:pPr>
            <w:r>
              <w:rPr>
                <w:i w:val="false"/>
                <w:color w:val="808080" w:themeColor="background1" w:themeShade="80"/>
                <w:sz w:val="20"/>
                <w:szCs w:val="20"/>
              </w:rPr>
            </w:r>
          </w:p>
        </w:tc>
        <w:tc>
          <w:tcPr>
            <w:tcW w:w="1445"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375"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376" w:type="dxa"/>
            <w:tcBorders/>
            <w:vAlign w:val="center"/>
          </w:tcPr>
          <w:p>
            <w:pPr>
              <w:pStyle w:val="Normal"/>
              <w:widowControl/>
              <w:spacing w:before="120" w:after="120"/>
              <w:jc w:val="center"/>
              <w:rPr>
                <w:rStyle w:val="Nfase"/>
                <w:i w:val="false"/>
                <w:i w:val="false"/>
                <w:color w:val="808080" w:themeColor="background1" w:themeShade="80"/>
                <w:sz w:val="20"/>
                <w:szCs w:val="20"/>
              </w:rPr>
            </w:pPr>
            <w:r>
              <w:rPr>
                <w:i w:val="false"/>
                <w:color w:val="808080" w:themeColor="background1" w:themeShade="80"/>
                <w:sz w:val="20"/>
                <w:szCs w:val="20"/>
              </w:rPr>
            </w:r>
          </w:p>
        </w:tc>
        <w:tc>
          <w:tcPr>
            <w:tcW w:w="1361"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r>
      <w:tr>
        <w:trPr>
          <w:trHeight w:val="432" w:hRule="atLeast"/>
        </w:trPr>
        <w:tc>
          <w:tcPr>
            <w:tcW w:w="2737" w:type="dxa"/>
            <w:tcBorders/>
            <w:vAlign w:val="center"/>
          </w:tcPr>
          <w:p>
            <w:pPr>
              <w:pStyle w:val="Normal"/>
              <w:widowControl/>
              <w:spacing w:before="120" w:after="120"/>
              <w:jc w:val="left"/>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SF Facility Asset Data Spreadsheet</w:t>
            </w:r>
          </w:p>
        </w:tc>
        <w:tc>
          <w:tcPr>
            <w:tcW w:w="1263"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445"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375"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376"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361"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r>
      <w:tr>
        <w:trPr>
          <w:trHeight w:val="432" w:hRule="atLeast"/>
        </w:trPr>
        <w:tc>
          <w:tcPr>
            <w:tcW w:w="2737" w:type="dxa"/>
            <w:tcBorders/>
            <w:vAlign w:val="center"/>
          </w:tcPr>
          <w:p>
            <w:pPr>
              <w:pStyle w:val="Normal"/>
              <w:widowControl/>
              <w:spacing w:before="120" w:after="120"/>
              <w:jc w:val="left"/>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Record Model(s)</w:t>
            </w:r>
          </w:p>
        </w:tc>
        <w:tc>
          <w:tcPr>
            <w:tcW w:w="1263" w:type="dxa"/>
            <w:tcBorders/>
            <w:vAlign w:val="center"/>
          </w:tcPr>
          <w:p>
            <w:pPr>
              <w:pStyle w:val="Normal"/>
              <w:widowControl/>
              <w:spacing w:before="120" w:after="120"/>
              <w:jc w:val="center"/>
              <w:rPr>
                <w:rStyle w:val="Nfase"/>
                <w:i w:val="false"/>
                <w:i w:val="false"/>
                <w:color w:val="808080" w:themeColor="background1" w:themeShade="80"/>
                <w:sz w:val="20"/>
                <w:szCs w:val="20"/>
              </w:rPr>
            </w:pPr>
            <w:r>
              <w:rPr>
                <w:i w:val="false"/>
                <w:color w:val="808080" w:themeColor="background1" w:themeShade="80"/>
                <w:sz w:val="20"/>
                <w:szCs w:val="20"/>
              </w:rPr>
            </w:r>
          </w:p>
        </w:tc>
        <w:tc>
          <w:tcPr>
            <w:tcW w:w="1445" w:type="dxa"/>
            <w:tcBorders/>
            <w:vAlign w:val="center"/>
          </w:tcPr>
          <w:p>
            <w:pPr>
              <w:pStyle w:val="Normal"/>
              <w:widowControl/>
              <w:spacing w:before="120" w:after="120"/>
              <w:jc w:val="center"/>
              <w:rPr>
                <w:rStyle w:val="Nfase"/>
                <w:i w:val="false"/>
                <w:i w:val="false"/>
                <w:color w:val="808080" w:themeColor="background1" w:themeShade="80"/>
                <w:sz w:val="20"/>
                <w:szCs w:val="20"/>
              </w:rPr>
            </w:pPr>
            <w:r>
              <w:rPr>
                <w:i w:val="false"/>
                <w:color w:val="808080" w:themeColor="background1" w:themeShade="80"/>
                <w:sz w:val="20"/>
                <w:szCs w:val="20"/>
              </w:rPr>
            </w:r>
          </w:p>
        </w:tc>
        <w:tc>
          <w:tcPr>
            <w:tcW w:w="1375"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376"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c>
          <w:tcPr>
            <w:tcW w:w="1361" w:type="dxa"/>
            <w:tcBorders/>
            <w:vAlign w:val="center"/>
          </w:tcPr>
          <w:p>
            <w:pPr>
              <w:pStyle w:val="Normal"/>
              <w:widowControl/>
              <w:spacing w:before="120" w:after="120"/>
              <w:jc w:val="center"/>
              <w:rPr>
                <w:rStyle w:val="Nfase"/>
                <w:i w:val="false"/>
                <w:i w:val="false"/>
                <w:color w:val="808080" w:themeColor="background1" w:themeShade="80"/>
                <w:sz w:val="20"/>
                <w:szCs w:val="20"/>
              </w:rPr>
            </w:pPr>
            <w:r>
              <w:rPr>
                <w:rStyle w:val="Nfase"/>
                <w:rFonts w:eastAsia=""/>
                <w:i w:val="false"/>
                <w:color w:val="808080" w:themeColor="background1" w:themeShade="80"/>
                <w:kern w:val="0"/>
                <w:sz w:val="20"/>
                <w:szCs w:val="20"/>
                <w:lang w:val="en-US" w:eastAsia="en-US" w:bidi="ar-SA"/>
              </w:rPr>
              <w:t>X</w:t>
            </w:r>
          </w:p>
        </w:tc>
      </w:tr>
    </w:tbl>
    <w:p>
      <w:pPr>
        <w:pStyle w:val="Ttulo2"/>
        <w:ind w:left="720" w:hanging="720"/>
        <w:rPr/>
      </w:pPr>
      <w:bookmarkStart w:id="11" w:name="_Toc525617705"/>
      <w:bookmarkStart w:id="12" w:name="_Toc420598062"/>
      <w:r>
        <w:rPr/>
        <w:t>Key Project Contacts</w:t>
      </w:r>
      <w:bookmarkEnd w:id="11"/>
      <w:bookmarkEnd w:id="12"/>
    </w:p>
    <w:p>
      <w:pPr>
        <w:pStyle w:val="Normal"/>
        <w:rPr/>
      </w:pPr>
      <w:r>
        <w:rPr/>
        <w:t xml:space="preserve">List of lead BIM contacts for each organization on the project team.  </w:t>
      </w:r>
    </w:p>
    <w:tbl>
      <w:tblPr>
        <w:tblStyle w:val="TableStyle"/>
        <w:tblW w:w="955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015"/>
        <w:gridCol w:w="1584"/>
        <w:gridCol w:w="1585"/>
        <w:gridCol w:w="1584"/>
        <w:gridCol w:w="1583"/>
        <w:gridCol w:w="1206"/>
      </w:tblGrid>
      <w:tr>
        <w:trPr>
          <w:tblHeader w:val="true"/>
          <w:trHeight w:val="350" w:hRule="atLeast"/>
          <w:cnfStyle w:val="100000000000" w:firstRow="1" w:lastRow="0" w:firstColumn="0" w:lastColumn="0" w:oddVBand="0" w:evenVBand="0" w:oddHBand="0" w:evenHBand="0" w:firstRowFirstColumn="0" w:firstRowLastColumn="0" w:lastRowFirstColumn="0" w:lastRowLastColumn="0"/>
        </w:trPr>
        <w:tc>
          <w:tcPr>
            <w:tcW w:w="2015" w:type="dxa"/>
            <w:tcBorders>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 xml:space="preserve"> </w:t>
            </w:r>
            <w:r>
              <w:rPr>
                <w:rFonts w:eastAsia=""/>
                <w:kern w:val="0"/>
                <w:sz w:val="22"/>
                <w:lang w:val="en-US" w:eastAsia="en-US" w:bidi="ar-SA"/>
              </w:rPr>
              <w:t>Role</w:t>
            </w:r>
          </w:p>
        </w:tc>
        <w:tc>
          <w:tcPr>
            <w:tcW w:w="1584"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Organization</w:t>
            </w:r>
          </w:p>
        </w:tc>
        <w:tc>
          <w:tcPr>
            <w:tcW w:w="1585"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Contact Name</w:t>
            </w:r>
          </w:p>
        </w:tc>
        <w:tc>
          <w:tcPr>
            <w:tcW w:w="1584"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Location</w:t>
            </w:r>
          </w:p>
        </w:tc>
        <w:tc>
          <w:tcPr>
            <w:tcW w:w="1583"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E-Mail</w:t>
            </w:r>
          </w:p>
        </w:tc>
        <w:tc>
          <w:tcPr>
            <w:tcW w:w="1206" w:type="dxa"/>
            <w:tcBorders>
              <w:lef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Phone</w:t>
            </w:r>
          </w:p>
        </w:tc>
      </w:tr>
      <w:tr>
        <w:trPr>
          <w:trHeight w:val="288" w:hRule="atLeast"/>
        </w:trPr>
        <w:tc>
          <w:tcPr>
            <w:tcW w:w="2015" w:type="dxa"/>
            <w:tcBorders/>
            <w:vAlign w:val="center"/>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Project Manager(s)</w:t>
            </w:r>
          </w:p>
        </w:tc>
        <w:tc>
          <w:tcPr>
            <w:tcW w:w="1584"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585"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584"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583"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206"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r>
        <w:trPr>
          <w:trHeight w:val="288" w:hRule="atLeast"/>
        </w:trPr>
        <w:tc>
          <w:tcPr>
            <w:tcW w:w="2015" w:type="dxa"/>
            <w:tcBorders/>
            <w:vAlign w:val="center"/>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BIM Manager(s)</w:t>
            </w:r>
          </w:p>
        </w:tc>
        <w:tc>
          <w:tcPr>
            <w:tcW w:w="1584"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585"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584"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583"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206"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r>
        <w:trPr>
          <w:trHeight w:val="288" w:hRule="atLeast"/>
        </w:trPr>
        <w:tc>
          <w:tcPr>
            <w:tcW w:w="2015" w:type="dxa"/>
            <w:tcBorders/>
            <w:vAlign w:val="center"/>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Discipline Leads</w:t>
            </w:r>
          </w:p>
        </w:tc>
        <w:tc>
          <w:tcPr>
            <w:tcW w:w="1584"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585"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584"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583"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206"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r>
        <w:trPr>
          <w:trHeight w:val="278" w:hRule="atLeast"/>
        </w:trPr>
        <w:tc>
          <w:tcPr>
            <w:tcW w:w="2015" w:type="dxa"/>
            <w:tcBorders/>
            <w:vAlign w:val="center"/>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Other Project Roles</w:t>
            </w:r>
          </w:p>
        </w:tc>
        <w:tc>
          <w:tcPr>
            <w:tcW w:w="1584"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585"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584"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583"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206"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r>
        <w:trPr>
          <w:trHeight w:val="278" w:hRule="atLeast"/>
        </w:trPr>
        <w:tc>
          <w:tcPr>
            <w:tcW w:w="2015" w:type="dxa"/>
            <w:tcBorders/>
            <w:vAlign w:val="center"/>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r>
          </w:p>
        </w:tc>
        <w:tc>
          <w:tcPr>
            <w:tcW w:w="1584"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585"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584"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583"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206" w:type="dxa"/>
            <w:tcBorders/>
            <w:vAlign w:val="center"/>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bl>
    <w:p>
      <w:pPr>
        <w:pStyle w:val="Ttulo2"/>
        <w:ind w:left="720" w:hanging="720"/>
        <w:rPr/>
      </w:pPr>
      <w:bookmarkStart w:id="13" w:name="_Toc525617706"/>
      <w:bookmarkStart w:id="14" w:name="_Toc420598063"/>
      <w:r>
        <w:rPr/>
        <w:t>BIM Roles and Responsibilities</w:t>
      </w:r>
      <w:bookmarkEnd w:id="13"/>
      <w:bookmarkEnd w:id="14"/>
      <w:r>
        <w:rPr/>
        <w:t xml:space="preserve"> </w:t>
      </w:r>
    </w:p>
    <w:p>
      <w:pPr>
        <w:pStyle w:val="Normal"/>
        <w:spacing w:before="0" w:after="200"/>
        <w:rPr>
          <w:i/>
          <w:i/>
          <w:color w:val="808080" w:themeColor="background1" w:themeShade="80"/>
        </w:rPr>
      </w:pPr>
      <w:r>
        <w:rPr>
          <w:i/>
          <w:color w:val="808080" w:themeColor="background1" w:themeShade="80"/>
        </w:rPr>
        <w:t xml:space="preserve">Describe BIM roles and responsibilities such as BIM Managers, Project Managers, Drafts persons, etc. </w:t>
      </w:r>
    </w:p>
    <w:p>
      <w:pPr>
        <w:pStyle w:val="Normal"/>
        <w:keepLines w:val="false"/>
        <w:overflowPunct w:val="false"/>
        <w:spacing w:lineRule="auto" w:line="276" w:before="0" w:after="200"/>
        <w:textAlignment w:val="auto"/>
        <w:rPr>
          <w:sz w:val="18"/>
        </w:rPr>
      </w:pPr>
      <w:r>
        <w:rPr>
          <w:sz w:val="18"/>
        </w:rPr>
      </w:r>
      <w:r>
        <w:br w:type="page"/>
      </w:r>
    </w:p>
    <w:p>
      <w:pPr>
        <w:pStyle w:val="Ttulo2"/>
        <w:ind w:left="720" w:hanging="720"/>
        <w:rPr/>
      </w:pPr>
      <w:bookmarkStart w:id="15" w:name="_Toc525617707"/>
      <w:r>
        <w:rPr/>
        <w:t>BIM Use Staffing</w:t>
      </w:r>
      <w:bookmarkEnd w:id="15"/>
      <w:r>
        <w:rPr/>
        <w:t xml:space="preserve"> </w:t>
      </w:r>
    </w:p>
    <w:p>
      <w:pPr>
        <w:pStyle w:val="Normal"/>
        <w:spacing w:before="0" w:after="200"/>
        <w:rPr>
          <w:i/>
          <w:i/>
          <w:color w:val="808080" w:themeColor="background1" w:themeShade="80"/>
        </w:rPr>
      </w:pPr>
      <w:r>
        <w:rPr>
          <w:i/>
          <w:color w:val="808080" w:themeColor="background1" w:themeShade="80"/>
        </w:rPr>
        <w:t>For each BIM Use noted, identify the team within the organization (or organizations) who will staff and perform that Use, and estimate the personal time required. (Optional)</w:t>
      </w:r>
    </w:p>
    <w:tbl>
      <w:tblPr>
        <w:tblStyle w:val="TableStyle"/>
        <w:tblW w:w="9558" w:type="dxa"/>
        <w:jc w:val="left"/>
        <w:tblInd w:w="0" w:type="dxa"/>
        <w:tblLayout w:type="fixed"/>
        <w:tblCellMar>
          <w:top w:w="0" w:type="dxa"/>
          <w:left w:w="108" w:type="dxa"/>
          <w:bottom w:w="0" w:type="dxa"/>
          <w:right w:w="108" w:type="dxa"/>
        </w:tblCellMar>
        <w:tblLook w:firstRow="1" w:noVBand="1" w:lastRow="0" w:firstColumn="0" w:lastColumn="0" w:noHBand="1" w:val="0620"/>
      </w:tblPr>
      <w:tblGrid>
        <w:gridCol w:w="2015"/>
        <w:gridCol w:w="1584"/>
        <w:gridCol w:w="1819"/>
        <w:gridCol w:w="1529"/>
        <w:gridCol w:w="1261"/>
        <w:gridCol w:w="1349"/>
      </w:tblGrid>
      <w:tr>
        <w:trPr>
          <w:tblHeader w:val="true"/>
          <w:trHeight w:val="350" w:hRule="atLeast"/>
          <w:cnfStyle w:val="100000000000" w:firstRow="1" w:lastRow="0" w:firstColumn="0" w:lastColumn="0" w:oddVBand="0" w:evenVBand="0" w:oddHBand="0" w:evenHBand="0" w:firstRowFirstColumn="0" w:firstRowLastColumn="0" w:lastRowFirstColumn="0" w:lastRowLastColumn="0"/>
        </w:trPr>
        <w:tc>
          <w:tcPr>
            <w:tcW w:w="2015" w:type="dxa"/>
            <w:tcBorders>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BIM Use</w:t>
            </w:r>
          </w:p>
        </w:tc>
        <w:tc>
          <w:tcPr>
            <w:tcW w:w="1584"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Organization</w:t>
            </w:r>
          </w:p>
        </w:tc>
        <w:tc>
          <w:tcPr>
            <w:tcW w:w="1819"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Number of Total Staff for BIM Use</w:t>
            </w:r>
          </w:p>
        </w:tc>
        <w:tc>
          <w:tcPr>
            <w:tcW w:w="1529"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Estimated Worker Hours</w:t>
            </w:r>
          </w:p>
        </w:tc>
        <w:tc>
          <w:tcPr>
            <w:tcW w:w="1261"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Location(s)</w:t>
            </w:r>
          </w:p>
        </w:tc>
        <w:tc>
          <w:tcPr>
            <w:tcW w:w="1349" w:type="dxa"/>
            <w:tcBorders>
              <w:lef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Lead Contact</w:t>
            </w:r>
          </w:p>
        </w:tc>
      </w:tr>
      <w:tr>
        <w:trPr>
          <w:trHeight w:val="288" w:hRule="atLeast"/>
        </w:trPr>
        <w:tc>
          <w:tcPr>
            <w:tcW w:w="2015"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t>3D coordination</w:t>
            </w:r>
          </w:p>
        </w:tc>
        <w:tc>
          <w:tcPr>
            <w:tcW w:w="1584"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t>Contractor A</w:t>
            </w:r>
          </w:p>
        </w:tc>
        <w:tc>
          <w:tcPr>
            <w:tcW w:w="1819"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529"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261"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349"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r>
      <w:tr>
        <w:trPr>
          <w:trHeight w:val="288" w:hRule="atLeast"/>
        </w:trPr>
        <w:tc>
          <w:tcPr>
            <w:tcW w:w="2015"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584"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t>Contractor B</w:t>
            </w:r>
          </w:p>
        </w:tc>
        <w:tc>
          <w:tcPr>
            <w:tcW w:w="1819"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529"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261"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349"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r>
      <w:tr>
        <w:trPr>
          <w:trHeight w:val="288" w:hRule="atLeast"/>
        </w:trPr>
        <w:tc>
          <w:tcPr>
            <w:tcW w:w="2015"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584"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t>Contractor C</w:t>
            </w:r>
          </w:p>
        </w:tc>
        <w:tc>
          <w:tcPr>
            <w:tcW w:w="1819"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529"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261"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349"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r>
      <w:tr>
        <w:trPr>
          <w:trHeight w:val="288" w:hRule="atLeast"/>
        </w:trPr>
        <w:tc>
          <w:tcPr>
            <w:tcW w:w="2015"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t>BIM creation</w:t>
            </w:r>
          </w:p>
        </w:tc>
        <w:tc>
          <w:tcPr>
            <w:tcW w:w="1584"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t>Architect</w:t>
            </w:r>
          </w:p>
        </w:tc>
        <w:tc>
          <w:tcPr>
            <w:tcW w:w="1819"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529"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261"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349"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r>
      <w:tr>
        <w:trPr>
          <w:trHeight w:val="288" w:hRule="atLeast"/>
        </w:trPr>
        <w:tc>
          <w:tcPr>
            <w:tcW w:w="2015"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584"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t>Civil Engineer</w:t>
            </w:r>
          </w:p>
        </w:tc>
        <w:tc>
          <w:tcPr>
            <w:tcW w:w="1819"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529"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261"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349"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r>
      <w:tr>
        <w:trPr>
          <w:trHeight w:val="288" w:hRule="atLeast"/>
        </w:trPr>
        <w:tc>
          <w:tcPr>
            <w:tcW w:w="2015"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584"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t>Structural Engineer</w:t>
            </w:r>
          </w:p>
        </w:tc>
        <w:tc>
          <w:tcPr>
            <w:tcW w:w="1819"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529"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261"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349"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r>
      <w:tr>
        <w:trPr>
          <w:trHeight w:val="288" w:hRule="atLeast"/>
        </w:trPr>
        <w:tc>
          <w:tcPr>
            <w:tcW w:w="2015"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584"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t>MEPF Engineer</w:t>
            </w:r>
          </w:p>
        </w:tc>
        <w:tc>
          <w:tcPr>
            <w:tcW w:w="1819"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529"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261"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1349" w:type="dxa"/>
            <w:tcBorders/>
            <w:vAlign w:val="center"/>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r>
    </w:tbl>
    <w:p>
      <w:pPr>
        <w:pStyle w:val="Normal"/>
        <w:rPr/>
      </w:pPr>
      <w:r>
        <w:rPr/>
      </w:r>
    </w:p>
    <w:p>
      <w:pPr>
        <w:pStyle w:val="Ttulo1"/>
        <w:ind w:left="720" w:hanging="720"/>
        <w:rPr/>
      </w:pPr>
      <w:bookmarkStart w:id="16" w:name="_Toc525617708"/>
      <w:r>
        <w:rPr/>
        <w:t>Project Specific Deliverables</w:t>
      </w:r>
      <w:bookmarkEnd w:id="16"/>
    </w:p>
    <w:p>
      <w:pPr>
        <w:pStyle w:val="Ttulo2"/>
        <w:ind w:left="720" w:hanging="720"/>
        <w:rPr/>
      </w:pPr>
      <w:bookmarkStart w:id="17" w:name="_Toc525617709"/>
      <w:bookmarkStart w:id="18" w:name="_Toc420598066"/>
      <w:r>
        <w:rPr/>
        <w:t>BIM Goals</w:t>
      </w:r>
      <w:bookmarkEnd w:id="17"/>
      <w:bookmarkEnd w:id="18"/>
    </w:p>
    <w:p>
      <w:pPr>
        <w:pStyle w:val="Normal"/>
        <w:rPr>
          <w:i/>
          <w:i/>
          <w:color w:val="808080" w:themeColor="background1" w:themeShade="80"/>
        </w:rPr>
      </w:pPr>
      <w:r>
        <w:rPr>
          <w:i/>
          <w:color w:val="808080" w:themeColor="background1" w:themeShade="80"/>
        </w:rPr>
        <w:t>The project team will document BIM goals for each project phase in order to assist in populating the table in Section 3.2.  Examples have been provided in gray below. These should be edited/replaced with project specific information.</w:t>
      </w:r>
    </w:p>
    <w:tbl>
      <w:tblPr>
        <w:tblStyle w:val="TableStyle"/>
        <w:tblW w:w="935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795"/>
        <w:gridCol w:w="2327"/>
        <w:gridCol w:w="2928"/>
        <w:gridCol w:w="2299"/>
      </w:tblGrid>
      <w:tr>
        <w:trPr>
          <w:tblHeader w:val="true"/>
          <w:trHeight w:val="432" w:hRule="atLeast"/>
          <w:cnfStyle w:val="100000000000" w:firstRow="1" w:lastRow="0" w:firstColumn="0" w:lastColumn="0" w:oddVBand="0" w:evenVBand="0" w:oddHBand="0" w:evenHBand="0" w:firstRowFirstColumn="0" w:firstRowLastColumn="0" w:lastRowFirstColumn="0" w:lastRowLastColumn="0"/>
        </w:trPr>
        <w:tc>
          <w:tcPr>
            <w:tcW w:w="1795" w:type="dxa"/>
            <w:tcBorders>
              <w:top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Project Phase</w:t>
            </w:r>
          </w:p>
        </w:tc>
        <w:tc>
          <w:tcPr>
            <w:tcW w:w="2327" w:type="dxa"/>
            <w:tcBorders>
              <w:top w:val="nil"/>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Priority (High/ Med/ Low/ Not Pursued)</w:t>
            </w:r>
          </w:p>
        </w:tc>
        <w:tc>
          <w:tcPr>
            <w:tcW w:w="2928" w:type="dxa"/>
            <w:tcBorders>
              <w:top w:val="nil"/>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Goal Description</w:t>
            </w:r>
          </w:p>
        </w:tc>
        <w:tc>
          <w:tcPr>
            <w:tcW w:w="2299" w:type="dxa"/>
            <w:tcBorders>
              <w:top w:val="nil"/>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Potential BIM Uses</w:t>
            </w:r>
          </w:p>
        </w:tc>
      </w:tr>
      <w:tr>
        <w:trPr>
          <w:trHeight w:val="432" w:hRule="atLeast"/>
        </w:trPr>
        <w:tc>
          <w:tcPr>
            <w:tcW w:w="1795" w:type="dxa"/>
            <w:tcBorders/>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t>Schematic Design</w:t>
            </w:r>
          </w:p>
        </w:tc>
        <w:tc>
          <w:tcPr>
            <w:tcW w:w="2327" w:type="dxa"/>
            <w:tcBorders/>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2928" w:type="dxa"/>
            <w:tcBorders/>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t>Location, solar, wind, preliminary energy analyses</w:t>
            </w:r>
          </w:p>
        </w:tc>
        <w:tc>
          <w:tcPr>
            <w:tcW w:w="2299" w:type="dxa"/>
            <w:tcBorders/>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t>Efficient design decision making</w:t>
            </w:r>
          </w:p>
        </w:tc>
      </w:tr>
      <w:tr>
        <w:trPr>
          <w:trHeight w:val="432" w:hRule="atLeast"/>
        </w:trPr>
        <w:tc>
          <w:tcPr>
            <w:tcW w:w="1795" w:type="dxa"/>
            <w:tcBorders/>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t>Design</w:t>
            </w:r>
          </w:p>
        </w:tc>
        <w:tc>
          <w:tcPr>
            <w:tcW w:w="2327" w:type="dxa"/>
            <w:tcBorders/>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2928" w:type="dxa"/>
            <w:tcBorders/>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t>Address conflicts in design</w:t>
            </w:r>
          </w:p>
        </w:tc>
        <w:tc>
          <w:tcPr>
            <w:tcW w:w="2299" w:type="dxa"/>
            <w:tcBorders/>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t>3D Design coordination</w:t>
            </w:r>
          </w:p>
        </w:tc>
      </w:tr>
      <w:tr>
        <w:trPr>
          <w:trHeight w:val="432" w:hRule="atLeast"/>
        </w:trPr>
        <w:tc>
          <w:tcPr>
            <w:tcW w:w="1795" w:type="dxa"/>
            <w:tcBorders/>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t>Construction</w:t>
            </w:r>
          </w:p>
        </w:tc>
        <w:tc>
          <w:tcPr>
            <w:tcW w:w="2327" w:type="dxa"/>
            <w:tcBorders/>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2928" w:type="dxa"/>
            <w:tcBorders/>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t>Identify concerns with construction sequences</w:t>
            </w:r>
          </w:p>
        </w:tc>
        <w:tc>
          <w:tcPr>
            <w:tcW w:w="2299" w:type="dxa"/>
            <w:tcBorders/>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t>4D modeling</w:t>
            </w:r>
          </w:p>
        </w:tc>
      </w:tr>
      <w:tr>
        <w:trPr>
          <w:trHeight w:val="432" w:hRule="atLeast"/>
        </w:trPr>
        <w:tc>
          <w:tcPr>
            <w:tcW w:w="1795" w:type="dxa"/>
            <w:tcBorders/>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t>Turnover</w:t>
            </w:r>
          </w:p>
        </w:tc>
        <w:tc>
          <w:tcPr>
            <w:tcW w:w="2327" w:type="dxa"/>
            <w:tcBorders/>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r>
          </w:p>
        </w:tc>
        <w:tc>
          <w:tcPr>
            <w:tcW w:w="2928" w:type="dxa"/>
            <w:tcBorders/>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t>As-built model</w:t>
            </w:r>
          </w:p>
        </w:tc>
        <w:tc>
          <w:tcPr>
            <w:tcW w:w="2299" w:type="dxa"/>
            <w:tcBorders/>
          </w:tcPr>
          <w:p>
            <w:pPr>
              <w:pStyle w:val="Tabela"/>
              <w:widowControl/>
              <w:spacing w:before="60" w:after="60"/>
              <w:contextualSpacing/>
              <w:jc w:val="left"/>
              <w:rPr>
                <w:color w:val="7F7F7F" w:themeColor="text1" w:themeTint="80"/>
              </w:rPr>
            </w:pPr>
            <w:r>
              <w:rPr>
                <w:rFonts w:eastAsia=""/>
                <w:color w:val="7F7F7F" w:themeColor="text1" w:themeTint="80"/>
                <w:kern w:val="0"/>
                <w:sz w:val="22"/>
                <w:lang w:val="en-US" w:eastAsia="en-US" w:bidi="ar-SA"/>
              </w:rPr>
              <w:t>Turnover to model</w:t>
            </w:r>
          </w:p>
        </w:tc>
      </w:tr>
    </w:tbl>
    <w:p>
      <w:pPr>
        <w:pStyle w:val="Normal"/>
        <w:rPr/>
      </w:pPr>
      <w:r>
        <w:rPr/>
      </w:r>
    </w:p>
    <w:p>
      <w:pPr>
        <w:pStyle w:val="Normal"/>
        <w:keepLines w:val="false"/>
        <w:overflowPunct w:val="false"/>
        <w:spacing w:lineRule="auto" w:line="276" w:before="0" w:after="200"/>
        <w:textAlignment w:val="auto"/>
        <w:rPr>
          <w:rFonts w:eastAsia="Times New Roman"/>
          <w:b/>
          <w:bCs/>
          <w:iCs/>
          <w:color w:val="365F91" w:themeColor="accent1" w:themeShade="bf"/>
          <w:sz w:val="28"/>
          <w:szCs w:val="28"/>
        </w:rPr>
      </w:pPr>
      <w:r>
        <w:rPr>
          <w:rFonts w:eastAsia="Times New Roman"/>
          <w:b/>
          <w:bCs/>
          <w:iCs/>
          <w:color w:val="365F91" w:themeColor="accent1" w:themeShade="bf"/>
          <w:sz w:val="28"/>
          <w:szCs w:val="28"/>
        </w:rPr>
      </w:r>
      <w:r>
        <w:br w:type="page"/>
      </w:r>
    </w:p>
    <w:p>
      <w:pPr>
        <w:pStyle w:val="Ttulo2"/>
        <w:ind w:left="720" w:hanging="720"/>
        <w:rPr/>
      </w:pPr>
      <w:bookmarkStart w:id="19" w:name="_Toc525617710"/>
      <w:r>
        <w:rPr/>
        <w:t>BIM Uses</w:t>
      </w:r>
      <w:bookmarkEnd w:id="19"/>
    </w:p>
    <w:p>
      <w:pPr>
        <w:pStyle w:val="Normal"/>
        <w:keepLines w:val="false"/>
        <w:overflowPunct w:val="false"/>
        <w:spacing w:lineRule="auto" w:line="276"/>
        <w:textAlignment w:val="auto"/>
        <w:rPr>
          <w:rFonts w:ascii="Calibri" w:hAnsi="Calibri" w:eastAsia="Times New Roman" w:cs="Times New Roman"/>
          <w:i/>
          <w:i/>
          <w:color w:val="808080" w:themeColor="background1" w:themeShade="80"/>
          <w:szCs w:val="22"/>
        </w:rPr>
      </w:pPr>
      <w:r>
        <w:rPr>
          <w:rFonts w:eastAsia="Times New Roman" w:cs="Times New Roman" w:ascii="Calibri" w:hAnsi="Calibri"/>
          <w:i/>
          <w:color w:val="808080" w:themeColor="background1" w:themeShade="80"/>
          <w:szCs w:val="22"/>
        </w:rPr>
        <w:t xml:space="preserve">Note BIM uses that will be implemented on this project by placing a mark next to the </w:t>
      </w:r>
      <w:r>
        <w:rPr>
          <w:rFonts w:eastAsia="Times New Roman" w:cs="Times New Roman" w:ascii="Calibri" w:hAnsi="Calibri"/>
          <w:b/>
          <w:i/>
          <w:color w:val="808080" w:themeColor="background1" w:themeShade="80"/>
          <w:szCs w:val="22"/>
        </w:rPr>
        <w:t>BIM Use</w:t>
      </w:r>
      <w:r>
        <w:rPr>
          <w:rFonts w:eastAsia="Times New Roman" w:cs="Times New Roman" w:ascii="Calibri" w:hAnsi="Calibri"/>
          <w:i/>
          <w:color w:val="808080" w:themeColor="background1" w:themeShade="80"/>
          <w:szCs w:val="22"/>
        </w:rPr>
        <w:t xml:space="preserve"> item (Reference the BIM Goals identified previously in the Section 3.1).  Insert any additional uses, as applicable, in the empty cells in the table below.</w:t>
      </w:r>
    </w:p>
    <w:tbl>
      <w:tblPr>
        <w:tblStyle w:val="TableStyle1"/>
        <w:tblW w:w="93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65"/>
        <w:gridCol w:w="1942"/>
        <w:gridCol w:w="365"/>
        <w:gridCol w:w="1974"/>
        <w:gridCol w:w="364"/>
        <w:gridCol w:w="1995"/>
        <w:gridCol w:w="365"/>
        <w:gridCol w:w="1969"/>
      </w:tblGrid>
      <w:tr>
        <w:trPr>
          <w:tblHeader w:val="true"/>
          <w:trHeight w:val="432" w:hRule="atLeast"/>
          <w:cnfStyle w:val="100000000000" w:firstRow="1" w:lastRow="0" w:firstColumn="0" w:lastColumn="0" w:oddVBand="0" w:evenVBand="0" w:oddHBand="0" w:evenHBand="0" w:firstRowFirstColumn="0" w:firstRowLastColumn="0" w:lastRowFirstColumn="0" w:lastRowLastColumn="0"/>
        </w:trPr>
        <w:tc>
          <w:tcPr>
            <w:tcW w:w="365" w:type="dxa"/>
            <w:tcBorders>
              <w:right w:val="nil"/>
            </w:tcBorders>
            <w:shd w:color="auto" w:fill="4F81BD" w:val="clear"/>
          </w:tcPr>
          <w:p>
            <w:pPr>
              <w:pStyle w:val="Normal"/>
              <w:keepNext w:val="true"/>
              <w:widowControl/>
              <w:suppressLineNumbers/>
              <w:suppressAutoHyphens w:val="true"/>
              <w:spacing w:lineRule="auto" w:line="240" w:before="60" w:after="60"/>
              <w:jc w:val="left"/>
              <w:rPr>
                <w:rFonts w:ascii="Calibri" w:hAnsi="Calibri" w:eastAsia="Times New Roman" w:cs="Cambria"/>
                <w:spacing w:val="-1"/>
                <w:sz w:val="20"/>
                <w:szCs w:val="20"/>
              </w:rPr>
            </w:pPr>
            <w:r>
              <w:rPr>
                <w:rFonts w:eastAsia="Times New Roman" w:cs="Cambria" w:ascii="Calibri" w:hAnsi="Calibri"/>
                <w:b/>
                <w:color w:val="FFFFFF"/>
                <w:spacing w:val="-1"/>
                <w:kern w:val="0"/>
                <w:sz w:val="20"/>
                <w:szCs w:val="20"/>
                <w:lang w:val="en-US" w:eastAsia="en-US" w:bidi="ar-SA"/>
              </w:rPr>
              <w:t>X</w:t>
            </w:r>
          </w:p>
        </w:tc>
        <w:tc>
          <w:tcPr>
            <w:tcW w:w="1942" w:type="dxa"/>
            <w:tcBorders>
              <w:left w:val="nil"/>
              <w:right w:val="nil"/>
            </w:tcBorders>
            <w:shd w:color="auto" w:fill="4F81BD" w:val="clear"/>
          </w:tcPr>
          <w:p>
            <w:pPr>
              <w:pStyle w:val="Normal"/>
              <w:keepNext w:val="true"/>
              <w:widowControl/>
              <w:suppressLineNumbers/>
              <w:suppressAutoHyphens w:val="true"/>
              <w:spacing w:lineRule="auto" w:line="240" w:before="60" w:after="60"/>
              <w:jc w:val="left"/>
              <w:rPr>
                <w:rFonts w:ascii="Calibri" w:hAnsi="Calibri" w:eastAsia="Times New Roman" w:cs="Cambria"/>
                <w:spacing w:val="-1"/>
                <w:sz w:val="20"/>
                <w:szCs w:val="20"/>
              </w:rPr>
            </w:pPr>
            <w:r>
              <w:rPr>
                <w:rFonts w:eastAsia="Times New Roman" w:cs="Cambria" w:ascii="Calibri" w:hAnsi="Calibri"/>
                <w:b/>
                <w:color w:val="FFFFFF"/>
                <w:spacing w:val="-1"/>
                <w:kern w:val="0"/>
                <w:sz w:val="20"/>
                <w:szCs w:val="20"/>
                <w:lang w:val="en-US" w:eastAsia="en-US" w:bidi="ar-SA"/>
              </w:rPr>
              <w:t>Plan</w:t>
            </w:r>
          </w:p>
        </w:tc>
        <w:tc>
          <w:tcPr>
            <w:tcW w:w="365" w:type="dxa"/>
            <w:tcBorders>
              <w:left w:val="nil"/>
              <w:right w:val="nil"/>
            </w:tcBorders>
            <w:shd w:color="auto" w:fill="4F81BD" w:val="clear"/>
          </w:tcPr>
          <w:p>
            <w:pPr>
              <w:pStyle w:val="Normal"/>
              <w:keepNext w:val="true"/>
              <w:widowControl/>
              <w:suppressLineNumbers/>
              <w:suppressAutoHyphens w:val="true"/>
              <w:spacing w:lineRule="auto" w:line="240" w:before="60" w:after="60"/>
              <w:jc w:val="left"/>
              <w:rPr>
                <w:rFonts w:ascii="Calibri" w:hAnsi="Calibri" w:eastAsia="Times New Roman" w:cs="Cambria"/>
                <w:spacing w:val="-1"/>
                <w:sz w:val="20"/>
                <w:szCs w:val="20"/>
              </w:rPr>
            </w:pPr>
            <w:r>
              <w:rPr>
                <w:rFonts w:eastAsia="Times New Roman" w:cs="Cambria" w:ascii="Calibri" w:hAnsi="Calibri"/>
                <w:b/>
                <w:color w:val="FFFFFF"/>
                <w:spacing w:val="-1"/>
                <w:kern w:val="0"/>
                <w:sz w:val="20"/>
                <w:szCs w:val="20"/>
                <w:lang w:val="en-US" w:eastAsia="en-US" w:bidi="ar-SA"/>
              </w:rPr>
              <w:t>X</w:t>
            </w:r>
          </w:p>
        </w:tc>
        <w:tc>
          <w:tcPr>
            <w:tcW w:w="1974" w:type="dxa"/>
            <w:tcBorders>
              <w:left w:val="nil"/>
              <w:right w:val="nil"/>
            </w:tcBorders>
            <w:shd w:color="auto" w:fill="4F81BD" w:val="clear"/>
          </w:tcPr>
          <w:p>
            <w:pPr>
              <w:pStyle w:val="Normal"/>
              <w:keepNext w:val="true"/>
              <w:widowControl/>
              <w:suppressLineNumbers/>
              <w:suppressAutoHyphens w:val="true"/>
              <w:spacing w:lineRule="auto" w:line="240" w:before="60" w:after="60"/>
              <w:jc w:val="left"/>
              <w:rPr>
                <w:rFonts w:ascii="Calibri" w:hAnsi="Calibri" w:eastAsia="Times New Roman" w:cs="Cambria"/>
                <w:spacing w:val="-1"/>
                <w:sz w:val="20"/>
                <w:szCs w:val="20"/>
              </w:rPr>
            </w:pPr>
            <w:r>
              <w:rPr>
                <w:rFonts w:eastAsia="Times New Roman" w:cs="Cambria" w:ascii="Calibri" w:hAnsi="Calibri"/>
                <w:b/>
                <w:color w:val="FFFFFF"/>
                <w:spacing w:val="-1"/>
                <w:kern w:val="0"/>
                <w:sz w:val="20"/>
                <w:szCs w:val="20"/>
                <w:lang w:val="en-US" w:eastAsia="en-US" w:bidi="ar-SA"/>
              </w:rPr>
              <w:t>Design</w:t>
            </w:r>
          </w:p>
        </w:tc>
        <w:tc>
          <w:tcPr>
            <w:tcW w:w="364" w:type="dxa"/>
            <w:tcBorders>
              <w:left w:val="nil"/>
              <w:right w:val="nil"/>
            </w:tcBorders>
            <w:shd w:color="auto" w:fill="4F81BD" w:val="clear"/>
          </w:tcPr>
          <w:p>
            <w:pPr>
              <w:pStyle w:val="Normal"/>
              <w:keepNext w:val="true"/>
              <w:widowControl/>
              <w:suppressLineNumbers/>
              <w:suppressAutoHyphens w:val="true"/>
              <w:spacing w:lineRule="auto" w:line="240" w:before="60" w:after="60"/>
              <w:jc w:val="left"/>
              <w:rPr>
                <w:rFonts w:ascii="Calibri" w:hAnsi="Calibri" w:eastAsia="Times New Roman" w:cs="Cambria"/>
                <w:spacing w:val="-1"/>
                <w:sz w:val="20"/>
                <w:szCs w:val="20"/>
              </w:rPr>
            </w:pPr>
            <w:r>
              <w:rPr>
                <w:rFonts w:eastAsia="Times New Roman" w:cs="Cambria" w:ascii="Calibri" w:hAnsi="Calibri"/>
                <w:b/>
                <w:color w:val="FFFFFF"/>
                <w:spacing w:val="-1"/>
                <w:kern w:val="0"/>
                <w:sz w:val="20"/>
                <w:szCs w:val="20"/>
                <w:lang w:val="en-US" w:eastAsia="en-US" w:bidi="ar-SA"/>
              </w:rPr>
              <w:t>X</w:t>
            </w:r>
          </w:p>
        </w:tc>
        <w:tc>
          <w:tcPr>
            <w:tcW w:w="1995" w:type="dxa"/>
            <w:tcBorders>
              <w:left w:val="nil"/>
              <w:right w:val="nil"/>
            </w:tcBorders>
            <w:shd w:color="auto" w:fill="4F81BD" w:val="clear"/>
          </w:tcPr>
          <w:p>
            <w:pPr>
              <w:pStyle w:val="Normal"/>
              <w:keepNext w:val="true"/>
              <w:widowControl/>
              <w:suppressLineNumbers/>
              <w:suppressAutoHyphens w:val="true"/>
              <w:spacing w:lineRule="auto" w:line="240" w:before="60" w:after="60"/>
              <w:jc w:val="left"/>
              <w:rPr>
                <w:rFonts w:ascii="Calibri" w:hAnsi="Calibri" w:eastAsia="Times New Roman" w:cs="Cambria"/>
                <w:spacing w:val="-1"/>
                <w:sz w:val="20"/>
                <w:szCs w:val="20"/>
              </w:rPr>
            </w:pPr>
            <w:r>
              <w:rPr>
                <w:rFonts w:eastAsia="Times New Roman" w:cs="Cambria" w:ascii="Calibri" w:hAnsi="Calibri"/>
                <w:b/>
                <w:color w:val="FFFFFF"/>
                <w:spacing w:val="-1"/>
                <w:kern w:val="0"/>
                <w:sz w:val="20"/>
                <w:szCs w:val="20"/>
                <w:lang w:val="en-US" w:eastAsia="en-US" w:bidi="ar-SA"/>
              </w:rPr>
              <w:t>Construct</w:t>
            </w:r>
          </w:p>
        </w:tc>
        <w:tc>
          <w:tcPr>
            <w:tcW w:w="365" w:type="dxa"/>
            <w:tcBorders>
              <w:left w:val="nil"/>
              <w:right w:val="nil"/>
            </w:tcBorders>
            <w:shd w:color="auto" w:fill="4F81BD" w:val="clear"/>
          </w:tcPr>
          <w:p>
            <w:pPr>
              <w:pStyle w:val="Normal"/>
              <w:keepNext w:val="true"/>
              <w:widowControl/>
              <w:suppressLineNumbers/>
              <w:suppressAutoHyphens w:val="true"/>
              <w:spacing w:lineRule="auto" w:line="240" w:before="60" w:after="60"/>
              <w:jc w:val="left"/>
              <w:rPr>
                <w:rFonts w:ascii="Calibri" w:hAnsi="Calibri" w:eastAsia="Times New Roman" w:cs="Cambria"/>
                <w:spacing w:val="-1"/>
                <w:sz w:val="20"/>
                <w:szCs w:val="20"/>
              </w:rPr>
            </w:pPr>
            <w:r>
              <w:rPr>
                <w:rFonts w:eastAsia="Times New Roman" w:cs="Cambria" w:ascii="Calibri" w:hAnsi="Calibri"/>
                <w:b/>
                <w:color w:val="FFFFFF"/>
                <w:spacing w:val="-1"/>
                <w:kern w:val="0"/>
                <w:sz w:val="20"/>
                <w:szCs w:val="20"/>
                <w:lang w:val="en-US" w:eastAsia="en-US" w:bidi="ar-SA"/>
              </w:rPr>
              <w:t>X</w:t>
            </w:r>
          </w:p>
        </w:tc>
        <w:tc>
          <w:tcPr>
            <w:tcW w:w="1969" w:type="dxa"/>
            <w:tcBorders>
              <w:left w:val="nil"/>
            </w:tcBorders>
            <w:shd w:color="auto" w:fill="4F81BD" w:val="clear"/>
          </w:tcPr>
          <w:p>
            <w:pPr>
              <w:pStyle w:val="Normal"/>
              <w:keepNext w:val="true"/>
              <w:widowControl/>
              <w:suppressLineNumbers/>
              <w:suppressAutoHyphens w:val="true"/>
              <w:spacing w:lineRule="auto" w:line="240" w:before="60" w:after="60"/>
              <w:jc w:val="left"/>
              <w:rPr>
                <w:rFonts w:ascii="Calibri" w:hAnsi="Calibri" w:eastAsia="Times New Roman" w:cs="Cambria"/>
                <w:spacing w:val="-1"/>
                <w:sz w:val="20"/>
                <w:szCs w:val="20"/>
              </w:rPr>
            </w:pPr>
            <w:r>
              <w:rPr>
                <w:rFonts w:eastAsia="Times New Roman" w:cs="Cambria" w:ascii="Calibri" w:hAnsi="Calibri"/>
                <w:b/>
                <w:color w:val="FFFFFF"/>
                <w:spacing w:val="-1"/>
                <w:kern w:val="0"/>
                <w:sz w:val="20"/>
                <w:szCs w:val="20"/>
                <w:lang w:val="en-US" w:eastAsia="en-US" w:bidi="ar-SA"/>
              </w:rPr>
              <w:t>Operate</w:t>
            </w:r>
          </w:p>
        </w:tc>
      </w:tr>
      <w:tr>
        <w:trPr>
          <w:trHeight w:val="475" w:hRule="atLeast"/>
        </w:trPr>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color w:val="808080"/>
                <w:spacing w:val="-1"/>
                <w:kern w:val="0"/>
                <w:sz w:val="20"/>
                <w:szCs w:val="20"/>
                <w:lang w:val="en-US" w:eastAsia="en-US" w:bidi="ar-SA"/>
              </w:rPr>
              <w:t>x</w:t>
            </w:r>
          </w:p>
        </w:tc>
        <w:tc>
          <w:tcPr>
            <w:tcW w:w="1942"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Programming</w:t>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color w:val="808080"/>
                <w:spacing w:val="-1"/>
                <w:kern w:val="0"/>
                <w:sz w:val="20"/>
                <w:szCs w:val="20"/>
                <w:lang w:val="en-US" w:eastAsia="en-US" w:bidi="ar-SA"/>
              </w:rPr>
              <w:t>x</w:t>
            </w:r>
          </w:p>
        </w:tc>
        <w:tc>
          <w:tcPr>
            <w:tcW w:w="197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Design Authoring</w:t>
            </w:r>
          </w:p>
        </w:tc>
        <w:tc>
          <w:tcPr>
            <w:tcW w:w="36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color w:val="808080"/>
                <w:spacing w:val="-1"/>
                <w:kern w:val="0"/>
                <w:sz w:val="20"/>
                <w:szCs w:val="20"/>
                <w:lang w:val="en-US" w:eastAsia="en-US" w:bidi="ar-SA"/>
              </w:rPr>
              <w:t>x</w:t>
            </w:r>
          </w:p>
        </w:tc>
        <w:tc>
          <w:tcPr>
            <w:tcW w:w="199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Site Utilization Planning</w:t>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69"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Building Maintenance Scheduling</w:t>
            </w:r>
          </w:p>
        </w:tc>
      </w:tr>
      <w:tr>
        <w:trPr>
          <w:trHeight w:val="432" w:hRule="atLeast"/>
        </w:trPr>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color w:val="808080"/>
                <w:spacing w:val="-1"/>
                <w:kern w:val="0"/>
                <w:sz w:val="20"/>
                <w:szCs w:val="20"/>
                <w:lang w:val="en-US" w:eastAsia="en-US" w:bidi="ar-SA"/>
              </w:rPr>
              <w:t>x</w:t>
            </w:r>
          </w:p>
        </w:tc>
        <w:tc>
          <w:tcPr>
            <w:tcW w:w="1942"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Site Analysis (3D Field Positioning and QC)</w:t>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color w:val="808080"/>
                <w:spacing w:val="-1"/>
                <w:kern w:val="0"/>
                <w:sz w:val="20"/>
                <w:szCs w:val="20"/>
                <w:lang w:val="en-US" w:eastAsia="en-US" w:bidi="ar-SA"/>
              </w:rPr>
              <w:t>x</w:t>
            </w:r>
          </w:p>
        </w:tc>
        <w:tc>
          <w:tcPr>
            <w:tcW w:w="197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Design Reviews / Model Reviews</w:t>
            </w:r>
          </w:p>
        </w:tc>
        <w:tc>
          <w:tcPr>
            <w:tcW w:w="36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color w:val="808080"/>
                <w:spacing w:val="-1"/>
                <w:kern w:val="0"/>
                <w:sz w:val="20"/>
                <w:szCs w:val="20"/>
                <w:lang w:val="en-US" w:eastAsia="en-US" w:bidi="ar-SA"/>
              </w:rPr>
              <w:t>x</w:t>
            </w:r>
          </w:p>
        </w:tc>
        <w:tc>
          <w:tcPr>
            <w:tcW w:w="199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Construction System Design</w:t>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69"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Building System Analysis</w:t>
            </w:r>
          </w:p>
        </w:tc>
      </w:tr>
      <w:tr>
        <w:trPr>
          <w:trHeight w:val="432" w:hRule="atLeast"/>
        </w:trPr>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42"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3D Safety and Logistics Planning</w:t>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color w:val="808080"/>
                <w:spacing w:val="-1"/>
                <w:kern w:val="0"/>
                <w:sz w:val="20"/>
                <w:szCs w:val="20"/>
                <w:lang w:val="en-US" w:eastAsia="en-US" w:bidi="ar-SA"/>
              </w:rPr>
              <w:t>x</w:t>
            </w:r>
          </w:p>
        </w:tc>
        <w:tc>
          <w:tcPr>
            <w:tcW w:w="197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Asset Management</w:t>
            </w:r>
          </w:p>
        </w:tc>
        <w:tc>
          <w:tcPr>
            <w:tcW w:w="36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color w:val="808080"/>
                <w:spacing w:val="-1"/>
                <w:kern w:val="0"/>
                <w:sz w:val="20"/>
                <w:szCs w:val="20"/>
                <w:lang w:val="en-US" w:eastAsia="en-US" w:bidi="ar-SA"/>
              </w:rPr>
              <w:t>x</w:t>
            </w:r>
          </w:p>
        </w:tc>
        <w:tc>
          <w:tcPr>
            <w:tcW w:w="199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Asset Management</w:t>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color w:val="808080"/>
                <w:spacing w:val="-1"/>
                <w:kern w:val="0"/>
                <w:sz w:val="20"/>
                <w:szCs w:val="20"/>
                <w:lang w:val="en-US" w:eastAsia="en-US" w:bidi="ar-SA"/>
              </w:rPr>
              <w:t>x</w:t>
            </w:r>
          </w:p>
        </w:tc>
        <w:tc>
          <w:tcPr>
            <w:tcW w:w="1969"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Asset Management</w:t>
            </w:r>
          </w:p>
        </w:tc>
      </w:tr>
      <w:tr>
        <w:trPr>
          <w:trHeight w:val="432" w:hRule="atLeast"/>
        </w:trPr>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42"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color w:val="808080"/>
                <w:spacing w:val="-1"/>
                <w:kern w:val="0"/>
                <w:sz w:val="20"/>
                <w:szCs w:val="20"/>
                <w:lang w:val="en-US" w:eastAsia="en-US" w:bidi="ar-SA"/>
              </w:rPr>
              <w:t>x</w:t>
            </w:r>
          </w:p>
        </w:tc>
        <w:tc>
          <w:tcPr>
            <w:tcW w:w="197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3D Coordination / Clash Detection</w:t>
            </w:r>
          </w:p>
        </w:tc>
        <w:tc>
          <w:tcPr>
            <w:tcW w:w="36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color w:val="808080"/>
                <w:spacing w:val="-1"/>
                <w:kern w:val="0"/>
                <w:sz w:val="20"/>
                <w:szCs w:val="20"/>
                <w:lang w:val="en-US" w:eastAsia="en-US" w:bidi="ar-SA"/>
              </w:rPr>
              <w:t>x</w:t>
            </w:r>
          </w:p>
        </w:tc>
        <w:tc>
          <w:tcPr>
            <w:tcW w:w="199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3D Coordination / Clash Detection</w:t>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color w:val="808080"/>
                <w:spacing w:val="-1"/>
                <w:kern w:val="0"/>
                <w:sz w:val="20"/>
                <w:szCs w:val="20"/>
                <w:lang w:val="en-US" w:eastAsia="en-US" w:bidi="ar-SA"/>
              </w:rPr>
              <w:t>x</w:t>
            </w:r>
          </w:p>
        </w:tc>
        <w:tc>
          <w:tcPr>
            <w:tcW w:w="1969"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Space Management / Tracking</w:t>
            </w:r>
          </w:p>
        </w:tc>
      </w:tr>
      <w:tr>
        <w:trPr>
          <w:trHeight w:val="432" w:hRule="atLeast"/>
        </w:trPr>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42"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color w:val="808080"/>
                <w:spacing w:val="-1"/>
                <w:kern w:val="0"/>
                <w:sz w:val="20"/>
                <w:szCs w:val="20"/>
                <w:lang w:val="en-US" w:eastAsia="en-US" w:bidi="ar-SA"/>
              </w:rPr>
              <w:t>x</w:t>
            </w:r>
          </w:p>
        </w:tc>
        <w:tc>
          <w:tcPr>
            <w:tcW w:w="197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Structural Analysis</w:t>
            </w:r>
          </w:p>
        </w:tc>
        <w:tc>
          <w:tcPr>
            <w:tcW w:w="36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color w:val="808080"/>
                <w:spacing w:val="-1"/>
                <w:kern w:val="0"/>
                <w:sz w:val="20"/>
                <w:szCs w:val="20"/>
                <w:lang w:val="en-US" w:eastAsia="en-US" w:bidi="ar-SA"/>
              </w:rPr>
              <w:t>x</w:t>
            </w:r>
          </w:p>
        </w:tc>
        <w:tc>
          <w:tcPr>
            <w:tcW w:w="199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Digital Fabrication</w:t>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69"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Disaster Planning</w:t>
            </w:r>
          </w:p>
        </w:tc>
      </w:tr>
      <w:tr>
        <w:trPr>
          <w:trHeight w:val="367" w:hRule="atLeast"/>
        </w:trPr>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42"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7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Lighting Analysis</w:t>
            </w:r>
          </w:p>
        </w:tc>
        <w:tc>
          <w:tcPr>
            <w:tcW w:w="36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9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3D Control and Planning</w:t>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69"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Record Modeling</w:t>
            </w:r>
          </w:p>
        </w:tc>
      </w:tr>
      <w:tr>
        <w:trPr>
          <w:trHeight w:val="340" w:hRule="atLeast"/>
        </w:trPr>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42"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7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Energy Analysis</w:t>
            </w:r>
          </w:p>
        </w:tc>
        <w:tc>
          <w:tcPr>
            <w:tcW w:w="36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color w:val="808080"/>
                <w:spacing w:val="-1"/>
                <w:kern w:val="0"/>
                <w:sz w:val="20"/>
                <w:szCs w:val="20"/>
                <w:lang w:val="en-US" w:eastAsia="en-US" w:bidi="ar-SA"/>
              </w:rPr>
              <w:t>x</w:t>
            </w:r>
          </w:p>
        </w:tc>
        <w:tc>
          <w:tcPr>
            <w:tcW w:w="199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Record Modeling</w:t>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69"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r>
      <w:tr>
        <w:trPr>
          <w:trHeight w:val="340" w:hRule="atLeast"/>
        </w:trPr>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42"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7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Mechanical Analysis</w:t>
            </w:r>
          </w:p>
        </w:tc>
        <w:tc>
          <w:tcPr>
            <w:tcW w:w="36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9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69"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r>
      <w:tr>
        <w:trPr>
          <w:trHeight w:val="349" w:hRule="atLeast"/>
        </w:trPr>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42"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7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Other Eng. Analysis</w:t>
            </w:r>
          </w:p>
        </w:tc>
        <w:tc>
          <w:tcPr>
            <w:tcW w:w="36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9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69"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r>
      <w:tr>
        <w:trPr>
          <w:trHeight w:val="432" w:hRule="atLeast"/>
        </w:trPr>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42"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7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Sustainability (LEED) Evaluation</w:t>
            </w:r>
          </w:p>
        </w:tc>
        <w:tc>
          <w:tcPr>
            <w:tcW w:w="36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9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69"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r>
      <w:tr>
        <w:trPr>
          <w:trHeight w:val="358" w:hRule="atLeast"/>
        </w:trPr>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42"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7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Code Validation</w:t>
            </w:r>
          </w:p>
        </w:tc>
        <w:tc>
          <w:tcPr>
            <w:tcW w:w="36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9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69"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r>
      <w:tr>
        <w:trPr>
          <w:trHeight w:val="432" w:hRule="atLeast"/>
        </w:trPr>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42"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Phase Planning (4D Modeling)</w:t>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7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Phase Planning (4D Modeling)</w:t>
            </w:r>
          </w:p>
        </w:tc>
        <w:tc>
          <w:tcPr>
            <w:tcW w:w="36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color w:val="808080"/>
                <w:spacing w:val="-1"/>
                <w:kern w:val="0"/>
                <w:sz w:val="20"/>
                <w:szCs w:val="20"/>
                <w:lang w:val="en-US" w:eastAsia="en-US" w:bidi="ar-SA"/>
              </w:rPr>
              <w:t>x</w:t>
            </w:r>
          </w:p>
        </w:tc>
        <w:tc>
          <w:tcPr>
            <w:tcW w:w="199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Phase Planning (4D Modeling)</w:t>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69"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Phase Planning (4D Modeling)</w:t>
            </w:r>
          </w:p>
        </w:tc>
      </w:tr>
      <w:tr>
        <w:trPr>
          <w:trHeight w:val="403" w:hRule="atLeast"/>
        </w:trPr>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42"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5D Cost Estimation</w:t>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7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5D Cost Estimation</w:t>
            </w:r>
          </w:p>
        </w:tc>
        <w:tc>
          <w:tcPr>
            <w:tcW w:w="36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color w:val="808080"/>
                <w:spacing w:val="-1"/>
                <w:kern w:val="0"/>
                <w:sz w:val="20"/>
                <w:szCs w:val="20"/>
                <w:lang w:val="en-US" w:eastAsia="en-US" w:bidi="ar-SA"/>
              </w:rPr>
              <w:t>x</w:t>
            </w:r>
          </w:p>
        </w:tc>
        <w:tc>
          <w:tcPr>
            <w:tcW w:w="199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5D Cost Estimation</w:t>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69"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5D Cost Estimation</w:t>
            </w:r>
          </w:p>
        </w:tc>
      </w:tr>
      <w:tr>
        <w:trPr>
          <w:trHeight w:val="432" w:hRule="atLeast"/>
        </w:trPr>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42"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Existing Conditions Modeling</w:t>
            </w:r>
          </w:p>
        </w:tc>
        <w:tc>
          <w:tcPr>
            <w:tcW w:w="365" w:type="dxa"/>
            <w:tcBorders/>
          </w:tcPr>
          <w:p>
            <w:pPr>
              <w:pStyle w:val="Normal"/>
              <w:widowControl/>
              <w:spacing w:lineRule="auto" w:line="240" w:before="60" w:after="60"/>
              <w:contextualSpacing/>
              <w:jc w:val="left"/>
              <w:rPr>
                <w:rFonts w:ascii="Calibri" w:hAnsi="Calibri" w:eastAsia="Times New Roman" w:cs="Cambria"/>
                <w:color w:val="808080"/>
                <w:spacing w:val="-1"/>
                <w:sz w:val="20"/>
                <w:szCs w:val="20"/>
              </w:rPr>
            </w:pPr>
            <w:r>
              <w:rPr>
                <w:rFonts w:eastAsia="Times New Roman" w:cs="Cambria" w:ascii="Calibri" w:hAnsi="Calibri"/>
                <w:color w:val="808080"/>
                <w:spacing w:val="-1"/>
                <w:kern w:val="0"/>
                <w:sz w:val="20"/>
                <w:szCs w:val="20"/>
                <w:lang w:val="en-US" w:eastAsia="en-US" w:bidi="ar-SA"/>
              </w:rPr>
              <w:t>x</w:t>
            </w:r>
          </w:p>
        </w:tc>
        <w:tc>
          <w:tcPr>
            <w:tcW w:w="197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Existing Conditions Modeling</w:t>
            </w:r>
          </w:p>
        </w:tc>
        <w:tc>
          <w:tcPr>
            <w:tcW w:w="364"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9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Existing Conditions Modeling</w:t>
            </w:r>
          </w:p>
        </w:tc>
        <w:tc>
          <w:tcPr>
            <w:tcW w:w="365"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r>
          </w:p>
        </w:tc>
        <w:tc>
          <w:tcPr>
            <w:tcW w:w="1969" w:type="dxa"/>
            <w:tcBorders/>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spacing w:val="-1"/>
                <w:kern w:val="0"/>
                <w:sz w:val="20"/>
                <w:szCs w:val="20"/>
                <w:lang w:val="en-US" w:eastAsia="en-US" w:bidi="ar-SA"/>
              </w:rPr>
              <w:t>Existing Conditions Modeling</w:t>
            </w:r>
          </w:p>
        </w:tc>
      </w:tr>
      <w:tr>
        <w:trPr>
          <w:trHeight w:val="277" w:hRule="atLeast"/>
        </w:trPr>
        <w:tc>
          <w:tcPr>
            <w:tcW w:w="9339" w:type="dxa"/>
            <w:gridSpan w:val="8"/>
            <w:tcBorders/>
            <w:shd w:color="auto" w:fill="DBE5F1" w:themeFill="accent1" w:themeFillTint="33" w:val="clear"/>
          </w:tcPr>
          <w:p>
            <w:pPr>
              <w:pStyle w:val="Normal"/>
              <w:widowControl/>
              <w:spacing w:lineRule="auto" w:line="240" w:before="60" w:after="60"/>
              <w:contextualSpacing/>
              <w:jc w:val="left"/>
              <w:rPr>
                <w:rFonts w:ascii="Calibri" w:hAnsi="Calibri" w:eastAsia="Times New Roman" w:cs="Cambria"/>
                <w:spacing w:val="-1"/>
                <w:sz w:val="20"/>
                <w:szCs w:val="20"/>
              </w:rPr>
            </w:pPr>
            <w:r>
              <w:rPr>
                <w:rFonts w:eastAsia="Times New Roman" w:cs="Cambria" w:ascii="Calibri" w:hAnsi="Calibri"/>
                <w:i/>
                <w:spacing w:val="-1"/>
                <w:kern w:val="0"/>
                <w:sz w:val="20"/>
                <w:szCs w:val="20"/>
                <w:lang w:val="en-US" w:eastAsia="en-US" w:bidi="ar-SA"/>
              </w:rPr>
              <w:t>Legend</w:t>
            </w:r>
            <w:r>
              <w:rPr>
                <w:rFonts w:eastAsia="Times New Roman" w:cs="Cambria" w:ascii="Calibri" w:hAnsi="Calibri"/>
                <w:spacing w:val="-1"/>
                <w:kern w:val="0"/>
                <w:sz w:val="20"/>
                <w:szCs w:val="20"/>
                <w:lang w:val="en-US" w:eastAsia="en-US" w:bidi="ar-SA"/>
              </w:rPr>
              <w:t xml:space="preserve">:  X = </w:t>
            </w:r>
            <w:r>
              <w:rPr>
                <w:rFonts w:eastAsia="Times New Roman" w:cs="Cambria" w:ascii="Calibri" w:hAnsi="Calibri"/>
                <w:i/>
                <w:spacing w:val="-1"/>
                <w:kern w:val="0"/>
                <w:sz w:val="20"/>
                <w:szCs w:val="20"/>
                <w:lang w:val="en-US" w:eastAsia="en-US" w:bidi="ar-SA"/>
              </w:rPr>
              <w:t>Confirmed Use</w:t>
            </w:r>
            <w:r>
              <w:rPr>
                <w:rFonts w:eastAsia="Times New Roman" w:cs="Cambria" w:ascii="Calibri" w:hAnsi="Calibri"/>
                <w:spacing w:val="-1"/>
                <w:kern w:val="0"/>
                <w:sz w:val="20"/>
                <w:szCs w:val="20"/>
                <w:lang w:val="en-US" w:eastAsia="en-US" w:bidi="ar-SA"/>
              </w:rPr>
              <w:t xml:space="preserve">; O = </w:t>
            </w:r>
            <w:r>
              <w:rPr>
                <w:rFonts w:eastAsia="Times New Roman" w:cs="Cambria" w:ascii="Calibri" w:hAnsi="Calibri"/>
                <w:i/>
                <w:spacing w:val="-1"/>
                <w:kern w:val="0"/>
                <w:sz w:val="20"/>
                <w:szCs w:val="20"/>
                <w:lang w:val="en-US" w:eastAsia="en-US" w:bidi="ar-SA"/>
              </w:rPr>
              <w:t>Potential Use</w:t>
            </w:r>
          </w:p>
        </w:tc>
      </w:tr>
    </w:tbl>
    <w:p>
      <w:pPr>
        <w:pStyle w:val="Normal"/>
        <w:rPr>
          <w:rFonts w:ascii="Calibri" w:hAnsi="Calibri" w:eastAsia="Times New Roman"/>
        </w:rPr>
      </w:pPr>
      <w:r>
        <w:rPr>
          <w:rFonts w:eastAsia="Times New Roman" w:ascii="Calibri" w:hAnsi="Calibri"/>
        </w:rPr>
      </w:r>
    </w:p>
    <w:p>
      <w:pPr>
        <w:pStyle w:val="Normal"/>
        <w:keepLines w:val="false"/>
        <w:overflowPunct w:val="false"/>
        <w:spacing w:lineRule="auto" w:line="276" w:before="0" w:after="200"/>
        <w:textAlignment w:val="auto"/>
        <w:rPr>
          <w:rFonts w:ascii="Calibri" w:hAnsi="Calibri" w:eastAsia="Times New Roman"/>
        </w:rPr>
      </w:pPr>
      <w:r>
        <w:rPr>
          <w:rFonts w:eastAsia="Times New Roman" w:ascii="Calibri" w:hAnsi="Calibri"/>
        </w:rPr>
      </w:r>
      <w:r>
        <w:br w:type="page"/>
      </w:r>
    </w:p>
    <w:p>
      <w:pPr>
        <w:pStyle w:val="Normal"/>
        <w:rPr>
          <w:rFonts w:ascii="Calibri" w:hAnsi="Calibri" w:eastAsia="Times New Roman"/>
          <w:i/>
          <w:i/>
          <w:color w:val="808080" w:themeColor="background1" w:themeShade="80"/>
        </w:rPr>
      </w:pPr>
      <w:r>
        <w:rPr>
          <w:rFonts w:eastAsia="Times New Roman" w:ascii="Calibri" w:hAnsi="Calibri"/>
          <w:i/>
          <w:color w:val="808080" w:themeColor="background1" w:themeShade="80"/>
        </w:rPr>
        <w:t>BIM Uses that are specific to the project should be noted in this table.  Include ranking values - High (Mandatory), Medium (Significant), Low (Minimal).  Examples are shown in the table below.</w:t>
      </w:r>
    </w:p>
    <w:tbl>
      <w:tblPr>
        <w:tblStyle w:val="TableStyle1"/>
        <w:tblW w:w="8920" w:type="dxa"/>
        <w:jc w:val="left"/>
        <w:tblInd w:w="0" w:type="dxa"/>
        <w:tblLayout w:type="fixed"/>
        <w:tblCellMar>
          <w:top w:w="0" w:type="dxa"/>
          <w:left w:w="72" w:type="dxa"/>
          <w:bottom w:w="0" w:type="dxa"/>
          <w:right w:w="72" w:type="dxa"/>
        </w:tblCellMar>
        <w:tblLook w:firstRow="1" w:noVBand="1" w:lastRow="0" w:firstColumn="1" w:lastColumn="0" w:noHBand="0" w:val="04a0"/>
      </w:tblPr>
      <w:tblGrid>
        <w:gridCol w:w="1809"/>
        <w:gridCol w:w="810"/>
        <w:gridCol w:w="1359"/>
        <w:gridCol w:w="810"/>
        <w:gridCol w:w="1530"/>
        <w:gridCol w:w="1619"/>
        <w:gridCol w:w="982"/>
      </w:tblGrid>
      <w:tr>
        <w:trPr>
          <w:tblHeader w:val="true"/>
          <w:trHeight w:val="509" w:hRule="atLeast"/>
          <w:cnfStyle w:val="100000000000" w:firstRow="1" w:lastRow="0" w:firstColumn="0" w:lastColumn="0" w:oddVBand="0" w:evenVBand="0" w:oddHBand="0" w:evenHBand="0" w:firstRowFirstColumn="0" w:firstRowLastColumn="0" w:lastRowFirstColumn="0" w:lastRowLastColumn="0"/>
        </w:trPr>
        <w:tc>
          <w:tcPr>
            <w:tcW w:w="1809" w:type="dxa"/>
            <w:vMerge w:val="restart"/>
            <w:tcBorders>
              <w:right w:val="nil"/>
            </w:tcBorders>
            <w:shd w:color="auto" w:fill="4F81BD" w:val="clear"/>
          </w:tcPr>
          <w:p>
            <w:pPr>
              <w:pStyle w:val="Normal"/>
              <w:widowControl/>
              <w:spacing w:lineRule="auto" w:line="240" w:before="40" w:after="40"/>
              <w:jc w:val="center"/>
              <w:rPr>
                <w:rFonts w:ascii="Calibri" w:hAnsi="Calibri" w:eastAsia="Times New Roman"/>
                <w:sz w:val="20"/>
                <w:szCs w:val="20"/>
              </w:rPr>
            </w:pPr>
            <w:bookmarkStart w:id="20" w:name="RANGE!A1%3AI40"/>
            <w:r>
              <w:rPr>
                <w:rFonts w:eastAsia="Times New Roman" w:ascii="Calibri" w:hAnsi="Calibri"/>
                <w:b/>
                <w:color w:val="FFFFFF"/>
                <w:kern w:val="0"/>
                <w:sz w:val="20"/>
                <w:szCs w:val="20"/>
                <w:lang w:val="en-US" w:eastAsia="en-US" w:bidi="ar-SA"/>
              </w:rPr>
              <w:t>BIM Use</w:t>
            </w:r>
            <w:bookmarkEnd w:id="20"/>
          </w:p>
        </w:tc>
        <w:tc>
          <w:tcPr>
            <w:tcW w:w="810" w:type="dxa"/>
            <w:vMerge w:val="restart"/>
            <w:tcBorders>
              <w:left w:val="nil"/>
              <w:right w:val="nil"/>
            </w:tcBorders>
            <w:shd w:color="auto" w:fill="4F81BD" w:val="clear"/>
          </w:tcPr>
          <w:p>
            <w:pPr>
              <w:pStyle w:val="Normal"/>
              <w:widowControl/>
              <w:spacing w:lineRule="auto" w:line="240" w:before="40" w:after="40"/>
              <w:jc w:val="center"/>
              <w:rPr>
                <w:rFonts w:ascii="Calibri" w:hAnsi="Calibri" w:eastAsia="Times New Roman"/>
                <w:sz w:val="20"/>
                <w:szCs w:val="20"/>
              </w:rPr>
            </w:pPr>
            <w:r>
              <w:rPr>
                <w:rFonts w:eastAsia="Times New Roman" w:ascii="Calibri" w:hAnsi="Calibri"/>
                <w:b/>
                <w:color w:val="FFFFFF"/>
                <w:kern w:val="0"/>
                <w:sz w:val="20"/>
                <w:szCs w:val="20"/>
                <w:lang w:val="en-US" w:eastAsia="en-US" w:bidi="ar-SA"/>
              </w:rPr>
              <w:t>Value to Project</w:t>
            </w:r>
          </w:p>
        </w:tc>
        <w:tc>
          <w:tcPr>
            <w:tcW w:w="1359" w:type="dxa"/>
            <w:vMerge w:val="restart"/>
            <w:tcBorders>
              <w:left w:val="nil"/>
              <w:right w:val="nil"/>
            </w:tcBorders>
            <w:shd w:color="auto" w:fill="4F81BD" w:val="clear"/>
          </w:tcPr>
          <w:p>
            <w:pPr>
              <w:pStyle w:val="Normal"/>
              <w:widowControl/>
              <w:spacing w:lineRule="auto" w:line="240" w:before="40" w:after="40"/>
              <w:jc w:val="center"/>
              <w:rPr>
                <w:rFonts w:ascii="Calibri" w:hAnsi="Calibri" w:eastAsia="Times New Roman"/>
                <w:sz w:val="20"/>
                <w:szCs w:val="20"/>
              </w:rPr>
            </w:pPr>
            <w:r>
              <w:rPr>
                <w:rFonts w:eastAsia="Times New Roman" w:ascii="Calibri" w:hAnsi="Calibri"/>
                <w:b/>
                <w:color w:val="FFFFFF"/>
                <w:kern w:val="0"/>
                <w:sz w:val="20"/>
                <w:szCs w:val="20"/>
                <w:lang w:val="en-US" w:eastAsia="en-US" w:bidi="ar-SA"/>
              </w:rPr>
              <w:t>Responsible Party</w:t>
            </w:r>
          </w:p>
        </w:tc>
        <w:tc>
          <w:tcPr>
            <w:tcW w:w="810" w:type="dxa"/>
            <w:vMerge w:val="restart"/>
            <w:tcBorders>
              <w:left w:val="nil"/>
              <w:right w:val="nil"/>
            </w:tcBorders>
            <w:shd w:color="auto" w:fill="4F81BD" w:val="clear"/>
          </w:tcPr>
          <w:p>
            <w:pPr>
              <w:pStyle w:val="Normal"/>
              <w:widowControl/>
              <w:spacing w:lineRule="auto" w:line="240" w:before="40" w:after="40"/>
              <w:jc w:val="center"/>
              <w:rPr>
                <w:rFonts w:ascii="Calibri" w:hAnsi="Calibri" w:eastAsia="Times New Roman"/>
                <w:sz w:val="20"/>
                <w:szCs w:val="20"/>
              </w:rPr>
            </w:pPr>
            <w:r>
              <w:rPr>
                <w:rFonts w:eastAsia="Times New Roman" w:ascii="Calibri" w:hAnsi="Calibri"/>
                <w:b/>
                <w:color w:val="FFFFFF"/>
                <w:kern w:val="0"/>
                <w:sz w:val="20"/>
                <w:szCs w:val="20"/>
                <w:lang w:val="en-US" w:eastAsia="en-US" w:bidi="ar-SA"/>
              </w:rPr>
              <w:t>Value to Resp. Party</w:t>
            </w:r>
          </w:p>
        </w:tc>
        <w:tc>
          <w:tcPr>
            <w:tcW w:w="1530" w:type="dxa"/>
            <w:vMerge w:val="restart"/>
            <w:tcBorders>
              <w:left w:val="nil"/>
              <w:right w:val="nil"/>
            </w:tcBorders>
            <w:shd w:color="auto" w:fill="4F81BD" w:val="clear"/>
          </w:tcPr>
          <w:p>
            <w:pPr>
              <w:pStyle w:val="Normal"/>
              <w:widowControl/>
              <w:spacing w:lineRule="auto" w:line="240" w:before="40" w:after="40"/>
              <w:jc w:val="center"/>
              <w:rPr>
                <w:rFonts w:ascii="Calibri" w:hAnsi="Calibri" w:eastAsia="Times New Roman"/>
                <w:sz w:val="20"/>
                <w:szCs w:val="20"/>
              </w:rPr>
            </w:pPr>
            <w:r>
              <w:rPr>
                <w:rFonts w:eastAsia="Times New Roman" w:ascii="Calibri" w:hAnsi="Calibri"/>
                <w:b/>
                <w:color w:val="FFFFFF"/>
                <w:kern w:val="0"/>
                <w:sz w:val="20"/>
                <w:szCs w:val="20"/>
                <w:lang w:val="en-US" w:eastAsia="en-US" w:bidi="ar-SA"/>
              </w:rPr>
              <w:t>Additional Resources/ Skills Req’d to Implement</w:t>
            </w:r>
          </w:p>
        </w:tc>
        <w:tc>
          <w:tcPr>
            <w:tcW w:w="1619" w:type="dxa"/>
            <w:vMerge w:val="restart"/>
            <w:tcBorders>
              <w:left w:val="nil"/>
              <w:right w:val="nil"/>
            </w:tcBorders>
            <w:shd w:color="auto" w:fill="4F81BD" w:val="clear"/>
          </w:tcPr>
          <w:p>
            <w:pPr>
              <w:pStyle w:val="Normal"/>
              <w:widowControl/>
              <w:spacing w:lineRule="auto" w:line="240" w:before="40" w:after="40"/>
              <w:jc w:val="center"/>
              <w:rPr>
                <w:rFonts w:ascii="Calibri" w:hAnsi="Calibri" w:eastAsia="Times New Roman"/>
                <w:sz w:val="20"/>
                <w:szCs w:val="20"/>
              </w:rPr>
            </w:pPr>
            <w:r>
              <w:rPr>
                <w:rFonts w:eastAsia="Times New Roman" w:ascii="Calibri" w:hAnsi="Calibri"/>
                <w:b/>
                <w:color w:val="FFFFFF"/>
                <w:kern w:val="0"/>
                <w:sz w:val="20"/>
                <w:szCs w:val="20"/>
                <w:lang w:val="en-US" w:eastAsia="en-US" w:bidi="ar-SA"/>
              </w:rPr>
              <w:t>Notes</w:t>
            </w:r>
          </w:p>
        </w:tc>
        <w:tc>
          <w:tcPr>
            <w:tcW w:w="982" w:type="dxa"/>
            <w:vMerge w:val="restart"/>
            <w:tcBorders>
              <w:left w:val="nil"/>
            </w:tcBorders>
            <w:shd w:color="auto" w:fill="4F81BD" w:val="clear"/>
          </w:tcPr>
          <w:p>
            <w:pPr>
              <w:pStyle w:val="Normal"/>
              <w:widowControl/>
              <w:spacing w:lineRule="auto" w:line="240" w:before="40" w:after="40"/>
              <w:jc w:val="center"/>
              <w:rPr>
                <w:rFonts w:ascii="Calibri" w:hAnsi="Calibri" w:eastAsia="Times New Roman"/>
                <w:sz w:val="20"/>
                <w:szCs w:val="20"/>
              </w:rPr>
            </w:pPr>
            <w:r>
              <w:rPr>
                <w:rFonts w:eastAsia="Times New Roman" w:ascii="Calibri" w:hAnsi="Calibri"/>
                <w:b/>
                <w:color w:val="FFFFFF"/>
                <w:kern w:val="0"/>
                <w:sz w:val="20"/>
                <w:szCs w:val="20"/>
                <w:lang w:val="en-US" w:eastAsia="en-US" w:bidi="ar-SA"/>
              </w:rPr>
              <w:t>Proceed with Use</w:t>
            </w:r>
          </w:p>
        </w:tc>
      </w:tr>
      <w:tr>
        <w:trPr>
          <w:tblHeader w:val="true"/>
          <w:trHeight w:val="583" w:hRule="atLeast"/>
          <w:cnfStyle w:val="100000000000" w:firstRow="1" w:lastRow="0" w:firstColumn="0" w:lastColumn="0" w:oddVBand="0" w:evenVBand="0" w:oddHBand="0" w:evenHBand="0" w:firstRowFirstColumn="0" w:firstRowLastColumn="0" w:lastRowFirstColumn="0" w:lastRowLastColumn="0"/>
        </w:trPr>
        <w:tc>
          <w:tcPr>
            <w:tcW w:w="1809" w:type="dxa"/>
            <w:vMerge w:val="continue"/>
            <w:tcBorders>
              <w:top w:val="single" w:sz="8" w:space="0" w:color="FFFFFF"/>
              <w:right w:val="nil"/>
            </w:tcBorders>
            <w:shd w:color="auto" w:fill="4F81BD" w:val="clear"/>
          </w:tcPr>
          <w:p>
            <w:pPr>
              <w:pStyle w:val="Normal"/>
              <w:widowControl/>
              <w:spacing w:lineRule="auto" w:line="240" w:before="40" w:after="40"/>
              <w:jc w:val="left"/>
              <w:rPr>
                <w:rFonts w:ascii="Calibri" w:hAnsi="Calibri" w:eastAsia="Times New Roman"/>
                <w:b w:val="false"/>
                <w:sz w:val="20"/>
                <w:szCs w:val="20"/>
              </w:rPr>
            </w:pPr>
            <w:r>
              <w:rPr>
                <w:rFonts w:eastAsia="Times New Roman" w:ascii="Calibri" w:hAnsi="Calibri"/>
                <w:b w:val="false"/>
                <w:color w:val="FFFFFF"/>
                <w:kern w:val="0"/>
                <w:sz w:val="20"/>
                <w:szCs w:val="20"/>
                <w:lang w:val="en-US" w:eastAsia="en-US" w:bidi="ar-SA"/>
              </w:rPr>
            </w:r>
          </w:p>
        </w:tc>
        <w:tc>
          <w:tcPr>
            <w:tcW w:w="810" w:type="dxa"/>
            <w:vMerge w:val="continue"/>
            <w:tcBorders>
              <w:top w:val="single" w:sz="8" w:space="0" w:color="FFFFFF"/>
              <w:left w:val="nil"/>
              <w:right w:val="nil"/>
            </w:tcBorders>
            <w:shd w:color="auto" w:fill="4F81BD" w:val="clear"/>
          </w:tcPr>
          <w:p>
            <w:pPr>
              <w:pStyle w:val="Normal"/>
              <w:widowControl/>
              <w:spacing w:lineRule="auto" w:line="240" w:before="40" w:after="40"/>
              <w:jc w:val="left"/>
              <w:rPr>
                <w:rFonts w:ascii="Calibri" w:hAnsi="Calibri" w:eastAsia="Times New Roman"/>
                <w:b w:val="false"/>
                <w:sz w:val="20"/>
                <w:szCs w:val="20"/>
              </w:rPr>
            </w:pPr>
            <w:r>
              <w:rPr>
                <w:rFonts w:eastAsia="Times New Roman" w:ascii="Calibri" w:hAnsi="Calibri"/>
                <w:b w:val="false"/>
                <w:color w:val="FFFFFF"/>
                <w:kern w:val="0"/>
                <w:sz w:val="20"/>
                <w:szCs w:val="20"/>
                <w:lang w:val="en-US" w:eastAsia="en-US" w:bidi="ar-SA"/>
              </w:rPr>
            </w:r>
          </w:p>
        </w:tc>
        <w:tc>
          <w:tcPr>
            <w:tcW w:w="1359" w:type="dxa"/>
            <w:vMerge w:val="continue"/>
            <w:tcBorders>
              <w:top w:val="single" w:sz="8" w:space="0" w:color="FFFFFF"/>
              <w:left w:val="nil"/>
              <w:right w:val="nil"/>
            </w:tcBorders>
            <w:shd w:color="auto" w:fill="4F81BD" w:val="clear"/>
          </w:tcPr>
          <w:p>
            <w:pPr>
              <w:pStyle w:val="Normal"/>
              <w:widowControl/>
              <w:spacing w:lineRule="auto" w:line="240" w:before="40" w:after="40"/>
              <w:jc w:val="left"/>
              <w:rPr>
                <w:rFonts w:ascii="Calibri" w:hAnsi="Calibri" w:eastAsia="Times New Roman"/>
                <w:b w:val="false"/>
                <w:sz w:val="20"/>
                <w:szCs w:val="20"/>
              </w:rPr>
            </w:pPr>
            <w:r>
              <w:rPr>
                <w:rFonts w:eastAsia="Times New Roman" w:ascii="Calibri" w:hAnsi="Calibri"/>
                <w:b w:val="false"/>
                <w:color w:val="FFFFFF"/>
                <w:kern w:val="0"/>
                <w:sz w:val="20"/>
                <w:szCs w:val="20"/>
                <w:lang w:val="en-US" w:eastAsia="en-US" w:bidi="ar-SA"/>
              </w:rPr>
            </w:r>
          </w:p>
        </w:tc>
        <w:tc>
          <w:tcPr>
            <w:tcW w:w="810" w:type="dxa"/>
            <w:vMerge w:val="continue"/>
            <w:tcBorders>
              <w:top w:val="single" w:sz="8" w:space="0" w:color="FFFFFF"/>
              <w:left w:val="nil"/>
              <w:right w:val="nil"/>
            </w:tcBorders>
            <w:shd w:color="auto" w:fill="4F81BD" w:val="clear"/>
          </w:tcPr>
          <w:p>
            <w:pPr>
              <w:pStyle w:val="Normal"/>
              <w:widowControl/>
              <w:spacing w:lineRule="auto" w:line="240" w:before="40" w:after="40"/>
              <w:jc w:val="left"/>
              <w:rPr>
                <w:rFonts w:ascii="Calibri" w:hAnsi="Calibri" w:eastAsia="Times New Roman"/>
                <w:b w:val="false"/>
                <w:sz w:val="20"/>
                <w:szCs w:val="20"/>
              </w:rPr>
            </w:pPr>
            <w:r>
              <w:rPr>
                <w:rFonts w:eastAsia="Times New Roman" w:ascii="Calibri" w:hAnsi="Calibri"/>
                <w:b w:val="false"/>
                <w:color w:val="FFFFFF"/>
                <w:kern w:val="0"/>
                <w:sz w:val="20"/>
                <w:szCs w:val="20"/>
                <w:lang w:val="en-US" w:eastAsia="en-US" w:bidi="ar-SA"/>
              </w:rPr>
            </w:r>
          </w:p>
        </w:tc>
        <w:tc>
          <w:tcPr>
            <w:tcW w:w="1530" w:type="dxa"/>
            <w:vMerge w:val="continue"/>
            <w:tcBorders>
              <w:top w:val="single" w:sz="8" w:space="0" w:color="FFFFFF"/>
              <w:left w:val="nil"/>
              <w:right w:val="nil"/>
            </w:tcBorders>
            <w:shd w:color="auto" w:fill="4F81BD" w:val="clear"/>
          </w:tcPr>
          <w:p>
            <w:pPr>
              <w:pStyle w:val="Normal"/>
              <w:widowControl/>
              <w:spacing w:lineRule="auto" w:line="240" w:before="40" w:after="40"/>
              <w:jc w:val="left"/>
              <w:rPr>
                <w:rFonts w:ascii="Calibri" w:hAnsi="Calibri" w:eastAsia="Times New Roman"/>
                <w:b w:val="false"/>
                <w:sz w:val="20"/>
                <w:szCs w:val="20"/>
              </w:rPr>
            </w:pPr>
            <w:r>
              <w:rPr>
                <w:rFonts w:eastAsia="Times New Roman" w:ascii="Calibri" w:hAnsi="Calibri"/>
                <w:b w:val="false"/>
                <w:color w:val="FFFFFF"/>
                <w:kern w:val="0"/>
                <w:sz w:val="20"/>
                <w:szCs w:val="20"/>
                <w:lang w:val="en-US" w:eastAsia="en-US" w:bidi="ar-SA"/>
              </w:rPr>
            </w:r>
          </w:p>
        </w:tc>
        <w:tc>
          <w:tcPr>
            <w:tcW w:w="1619" w:type="dxa"/>
            <w:vMerge w:val="continue"/>
            <w:tcBorders>
              <w:top w:val="single" w:sz="8" w:space="0" w:color="FFFFFF"/>
              <w:left w:val="nil"/>
              <w:right w:val="nil"/>
            </w:tcBorders>
            <w:shd w:color="auto" w:fill="4F81BD" w:val="clear"/>
          </w:tcPr>
          <w:p>
            <w:pPr>
              <w:pStyle w:val="Normal"/>
              <w:widowControl/>
              <w:spacing w:lineRule="auto" w:line="240" w:before="40" w:after="40"/>
              <w:jc w:val="left"/>
              <w:rPr>
                <w:rFonts w:ascii="Calibri" w:hAnsi="Calibri" w:eastAsia="Times New Roman"/>
                <w:b w:val="false"/>
                <w:sz w:val="20"/>
                <w:szCs w:val="20"/>
              </w:rPr>
            </w:pPr>
            <w:r>
              <w:rPr>
                <w:rFonts w:eastAsia="Times New Roman" w:ascii="Calibri" w:hAnsi="Calibri"/>
                <w:b w:val="false"/>
                <w:color w:val="FFFFFF"/>
                <w:kern w:val="0"/>
                <w:sz w:val="20"/>
                <w:szCs w:val="20"/>
                <w:lang w:val="en-US" w:eastAsia="en-US" w:bidi="ar-SA"/>
              </w:rPr>
            </w:r>
          </w:p>
        </w:tc>
        <w:tc>
          <w:tcPr>
            <w:tcW w:w="982" w:type="dxa"/>
            <w:vMerge w:val="continue"/>
            <w:tcBorders>
              <w:top w:val="single" w:sz="8" w:space="0" w:color="FFFFFF"/>
              <w:left w:val="nil"/>
            </w:tcBorders>
            <w:shd w:color="auto" w:fill="4F81BD" w:val="clear"/>
          </w:tcPr>
          <w:p>
            <w:pPr>
              <w:pStyle w:val="Normal"/>
              <w:widowControl/>
              <w:spacing w:lineRule="auto" w:line="240" w:before="40" w:after="40"/>
              <w:jc w:val="left"/>
              <w:rPr>
                <w:rFonts w:ascii="Calibri" w:hAnsi="Calibri" w:eastAsia="Times New Roman"/>
                <w:b w:val="false"/>
                <w:sz w:val="20"/>
                <w:szCs w:val="20"/>
              </w:rPr>
            </w:pPr>
            <w:r>
              <w:rPr>
                <w:rFonts w:eastAsia="Times New Roman" w:ascii="Calibri" w:hAnsi="Calibri"/>
                <w:b w:val="false"/>
                <w:color w:val="FFFFFF"/>
                <w:kern w:val="0"/>
                <w:sz w:val="20"/>
                <w:szCs w:val="20"/>
                <w:lang w:val="en-US" w:eastAsia="en-US" w:bidi="ar-SA"/>
              </w:rPr>
            </w:r>
          </w:p>
        </w:tc>
      </w:tr>
      <w:tr>
        <w:trPr>
          <w:tblHeader w:val="true"/>
          <w:trHeight w:val="565" w:hRule="atLeast"/>
          <w:cnfStyle w:val="100000000000" w:firstRow="1" w:lastRow="0" w:firstColumn="0" w:lastColumn="0" w:oddVBand="0" w:evenVBand="0" w:oddHBand="0" w:evenHBand="0" w:firstRowFirstColumn="0" w:firstRowLastColumn="0" w:lastRowFirstColumn="0" w:lastRowLastColumn="0"/>
        </w:trPr>
        <w:tc>
          <w:tcPr>
            <w:tcW w:w="1809" w:type="dxa"/>
            <w:vMerge w:val="restart"/>
            <w:tcBorders/>
            <w:shd w:color="auto" w:fill="DBE5F1" w:themeFill="accent1" w:themeFillTint="33" w:val="clear"/>
          </w:tcPr>
          <w:p>
            <w:pPr>
              <w:pStyle w:val="Normal"/>
              <w:widowControl/>
              <w:spacing w:lineRule="auto" w:line="240" w:before="40" w:after="40"/>
              <w:jc w:val="left"/>
              <w:rPr>
                <w:rFonts w:ascii="Calibri" w:hAnsi="Calibri" w:eastAsia="Times New Roman"/>
                <w:b w:val="false"/>
                <w:sz w:val="20"/>
                <w:szCs w:val="20"/>
              </w:rPr>
            </w:pPr>
            <w:r>
              <w:rPr>
                <w:rFonts w:eastAsia="Times New Roman" w:ascii="Calibri" w:hAnsi="Calibri"/>
                <w:b/>
                <w:color w:val="auto"/>
                <w:kern w:val="0"/>
                <w:sz w:val="20"/>
                <w:szCs w:val="20"/>
                <w:lang w:val="en-US" w:eastAsia="en-US" w:bidi="ar-SA"/>
              </w:rPr>
              <w:t> </w:t>
            </w:r>
          </w:p>
          <w:p>
            <w:pPr>
              <w:pStyle w:val="Normal"/>
              <w:widowControl/>
              <w:spacing w:lineRule="auto" w:line="240" w:before="40" w:after="40"/>
              <w:jc w:val="left"/>
              <w:rPr>
                <w:rFonts w:ascii="Calibri" w:hAnsi="Calibri" w:eastAsia="Times New Roman"/>
                <w:color w:val="auto"/>
                <w:sz w:val="20"/>
                <w:szCs w:val="20"/>
              </w:rPr>
            </w:pPr>
            <w:r>
              <w:rPr>
                <w:rFonts w:eastAsia="Times New Roman" w:ascii="Calibri" w:hAnsi="Calibri"/>
                <w:b/>
                <w:color w:val="auto"/>
                <w:kern w:val="0"/>
                <w:sz w:val="22"/>
                <w:lang w:val="en-US" w:eastAsia="en-US" w:bidi="ar-SA"/>
              </w:rPr>
              <w:t> </w:t>
            </w:r>
          </w:p>
        </w:tc>
        <w:tc>
          <w:tcPr>
            <w:tcW w:w="810" w:type="dxa"/>
            <w:vMerge w:val="restart"/>
            <w:tcBorders/>
            <w:shd w:color="auto" w:fill="DBE5F1" w:themeFill="accent1" w:themeFillTint="33" w:val="clear"/>
          </w:tcPr>
          <w:p>
            <w:pPr>
              <w:pStyle w:val="Normal"/>
              <w:widowControl/>
              <w:spacing w:lineRule="auto" w:line="240" w:before="40" w:after="40"/>
              <w:jc w:val="left"/>
              <w:rPr>
                <w:rFonts w:ascii="Calibri" w:hAnsi="Calibri" w:eastAsia="Times New Roman"/>
                <w:color w:val="auto"/>
                <w:sz w:val="20"/>
                <w:szCs w:val="20"/>
              </w:rPr>
            </w:pPr>
            <w:r>
              <w:rPr>
                <w:rFonts w:eastAsia="Times New Roman" w:ascii="Calibri" w:hAnsi="Calibri"/>
                <w:b/>
                <w:color w:val="auto"/>
                <w:kern w:val="0"/>
                <w:sz w:val="20"/>
                <w:szCs w:val="20"/>
                <w:lang w:val="en-US" w:eastAsia="en-US" w:bidi="ar-SA"/>
              </w:rPr>
              <w:t>High/ Med/ Low</w:t>
            </w:r>
          </w:p>
          <w:p>
            <w:pPr>
              <w:pStyle w:val="Normal"/>
              <w:widowControl/>
              <w:spacing w:lineRule="auto" w:line="240" w:before="40" w:after="40"/>
              <w:jc w:val="left"/>
              <w:rPr>
                <w:rFonts w:ascii="Calibri" w:hAnsi="Calibri" w:eastAsia="Times New Roman"/>
                <w:color w:val="auto"/>
                <w:sz w:val="20"/>
                <w:szCs w:val="20"/>
              </w:rPr>
            </w:pPr>
            <w:r>
              <w:rPr>
                <w:rFonts w:eastAsia="Times New Roman" w:ascii="Calibri" w:hAnsi="Calibri"/>
                <w:b/>
                <w:color w:val="auto"/>
                <w:kern w:val="0"/>
                <w:sz w:val="20"/>
                <w:szCs w:val="20"/>
                <w:lang w:val="en-US" w:eastAsia="en-US" w:bidi="ar-SA"/>
              </w:rPr>
              <w:t> </w:t>
            </w:r>
          </w:p>
        </w:tc>
        <w:tc>
          <w:tcPr>
            <w:tcW w:w="1359" w:type="dxa"/>
            <w:vMerge w:val="restart"/>
            <w:tcBorders/>
            <w:shd w:color="auto" w:fill="DBE5F1" w:themeFill="accent1" w:themeFillTint="33" w:val="clear"/>
          </w:tcPr>
          <w:p>
            <w:pPr>
              <w:pStyle w:val="Normal"/>
              <w:widowControl/>
              <w:spacing w:lineRule="auto" w:line="240" w:before="40" w:after="40"/>
              <w:jc w:val="left"/>
              <w:rPr>
                <w:rFonts w:ascii="Calibri" w:hAnsi="Calibri" w:eastAsia="Times New Roman"/>
                <w:b w:val="false"/>
                <w:sz w:val="20"/>
                <w:szCs w:val="20"/>
              </w:rPr>
            </w:pPr>
            <w:r>
              <w:rPr>
                <w:rFonts w:eastAsia="Times New Roman" w:ascii="Calibri" w:hAnsi="Calibri"/>
                <w:b/>
                <w:color w:val="auto"/>
                <w:kern w:val="0"/>
                <w:sz w:val="20"/>
                <w:szCs w:val="20"/>
                <w:lang w:val="en-US" w:eastAsia="en-US" w:bidi="ar-SA"/>
              </w:rPr>
              <w:t> </w:t>
            </w:r>
          </w:p>
          <w:p>
            <w:pPr>
              <w:pStyle w:val="Normal"/>
              <w:widowControl/>
              <w:spacing w:lineRule="auto" w:line="240" w:before="40" w:after="40"/>
              <w:jc w:val="left"/>
              <w:rPr>
                <w:rFonts w:ascii="Calibri" w:hAnsi="Calibri" w:eastAsia="Times New Roman"/>
                <w:color w:val="auto"/>
                <w:sz w:val="20"/>
                <w:szCs w:val="20"/>
              </w:rPr>
            </w:pPr>
            <w:r>
              <w:rPr>
                <w:rFonts w:eastAsia="Times New Roman" w:ascii="Calibri" w:hAnsi="Calibri"/>
                <w:b/>
                <w:color w:val="auto"/>
                <w:kern w:val="0"/>
                <w:sz w:val="22"/>
                <w:lang w:val="en-US" w:eastAsia="en-US" w:bidi="ar-SA"/>
              </w:rPr>
              <w:t> </w:t>
            </w:r>
          </w:p>
        </w:tc>
        <w:tc>
          <w:tcPr>
            <w:tcW w:w="810" w:type="dxa"/>
            <w:vMerge w:val="restart"/>
            <w:tcBorders/>
            <w:shd w:color="auto" w:fill="DBE5F1" w:themeFill="accent1" w:themeFillTint="33" w:val="clear"/>
          </w:tcPr>
          <w:p>
            <w:pPr>
              <w:pStyle w:val="Normal"/>
              <w:widowControl/>
              <w:spacing w:lineRule="auto" w:line="240" w:before="40" w:after="40"/>
              <w:jc w:val="left"/>
              <w:rPr>
                <w:rFonts w:ascii="Calibri" w:hAnsi="Calibri" w:eastAsia="Times New Roman"/>
                <w:color w:val="auto"/>
                <w:sz w:val="20"/>
                <w:szCs w:val="20"/>
              </w:rPr>
            </w:pPr>
            <w:r>
              <w:rPr>
                <w:rFonts w:eastAsia="Times New Roman" w:ascii="Calibri" w:hAnsi="Calibri"/>
                <w:b/>
                <w:color w:val="auto"/>
                <w:kern w:val="0"/>
                <w:sz w:val="20"/>
                <w:szCs w:val="20"/>
                <w:lang w:val="en-US" w:eastAsia="en-US" w:bidi="ar-SA"/>
              </w:rPr>
              <w:t>High/ Med/ Low</w:t>
            </w:r>
          </w:p>
          <w:p>
            <w:pPr>
              <w:pStyle w:val="Normal"/>
              <w:widowControl/>
              <w:spacing w:lineRule="auto" w:line="240" w:before="40" w:after="40"/>
              <w:jc w:val="left"/>
              <w:rPr>
                <w:rFonts w:ascii="Calibri" w:hAnsi="Calibri" w:eastAsia="Times New Roman"/>
                <w:color w:val="auto"/>
                <w:sz w:val="20"/>
                <w:szCs w:val="20"/>
              </w:rPr>
            </w:pPr>
            <w:r>
              <w:rPr>
                <w:rFonts w:eastAsia="Times New Roman" w:ascii="Calibri" w:hAnsi="Calibri"/>
                <w:b/>
                <w:color w:val="auto"/>
                <w:kern w:val="0"/>
                <w:sz w:val="20"/>
                <w:szCs w:val="20"/>
                <w:lang w:val="en-US" w:eastAsia="en-US" w:bidi="ar-SA"/>
              </w:rPr>
              <w:t> </w:t>
            </w:r>
          </w:p>
        </w:tc>
        <w:tc>
          <w:tcPr>
            <w:tcW w:w="1530" w:type="dxa"/>
            <w:vMerge w:val="restart"/>
            <w:tcBorders/>
            <w:shd w:color="auto" w:fill="DBE5F1" w:themeFill="accent1" w:themeFillTint="33" w:val="clear"/>
          </w:tcPr>
          <w:p>
            <w:pPr>
              <w:pStyle w:val="Normal"/>
              <w:widowControl/>
              <w:spacing w:lineRule="auto" w:line="240" w:before="40" w:after="40"/>
              <w:jc w:val="left"/>
              <w:rPr>
                <w:rFonts w:ascii="Calibri" w:hAnsi="Calibri" w:eastAsia="Times New Roman"/>
                <w:b w:val="false"/>
                <w:sz w:val="20"/>
                <w:szCs w:val="20"/>
              </w:rPr>
            </w:pPr>
            <w:r>
              <w:rPr>
                <w:rFonts w:eastAsia="Times New Roman" w:ascii="Calibri" w:hAnsi="Calibri"/>
                <w:b/>
                <w:color w:val="auto"/>
                <w:kern w:val="0"/>
                <w:sz w:val="20"/>
                <w:szCs w:val="20"/>
                <w:lang w:val="en-US" w:eastAsia="en-US" w:bidi="ar-SA"/>
              </w:rPr>
              <w:t> </w:t>
            </w:r>
          </w:p>
          <w:p>
            <w:pPr>
              <w:pStyle w:val="Normal"/>
              <w:widowControl/>
              <w:spacing w:lineRule="auto" w:line="240" w:before="40" w:after="40"/>
              <w:jc w:val="left"/>
              <w:rPr>
                <w:rFonts w:ascii="Calibri" w:hAnsi="Calibri" w:eastAsia="Times New Roman"/>
                <w:color w:val="auto"/>
                <w:sz w:val="20"/>
                <w:szCs w:val="20"/>
              </w:rPr>
            </w:pPr>
            <w:r>
              <w:rPr>
                <w:rFonts w:eastAsia="Times New Roman" w:ascii="Calibri" w:hAnsi="Calibri"/>
                <w:b/>
                <w:color w:val="auto"/>
                <w:kern w:val="0"/>
                <w:sz w:val="22"/>
                <w:lang w:val="en-US" w:eastAsia="en-US" w:bidi="ar-SA"/>
              </w:rPr>
              <w:t> </w:t>
            </w:r>
          </w:p>
        </w:tc>
        <w:tc>
          <w:tcPr>
            <w:tcW w:w="1619" w:type="dxa"/>
            <w:vMerge w:val="restart"/>
            <w:tcBorders/>
            <w:shd w:color="auto" w:fill="DBE5F1" w:themeFill="accent1" w:themeFillTint="33" w:val="clear"/>
          </w:tcPr>
          <w:p>
            <w:pPr>
              <w:pStyle w:val="Normal"/>
              <w:widowControl/>
              <w:spacing w:lineRule="auto" w:line="240" w:before="40" w:after="40"/>
              <w:jc w:val="left"/>
              <w:rPr>
                <w:rFonts w:ascii="Calibri" w:hAnsi="Calibri" w:eastAsia="Times New Roman"/>
                <w:b w:val="false"/>
                <w:sz w:val="20"/>
                <w:szCs w:val="20"/>
              </w:rPr>
            </w:pPr>
            <w:r>
              <w:rPr>
                <w:rFonts w:eastAsia="Times New Roman" w:ascii="Calibri" w:hAnsi="Calibri"/>
                <w:b/>
                <w:color w:val="auto"/>
                <w:kern w:val="0"/>
                <w:sz w:val="20"/>
                <w:szCs w:val="20"/>
                <w:lang w:val="en-US" w:eastAsia="en-US" w:bidi="ar-SA"/>
              </w:rPr>
              <w:t> </w:t>
            </w:r>
          </w:p>
          <w:p>
            <w:pPr>
              <w:pStyle w:val="Normal"/>
              <w:widowControl/>
              <w:spacing w:lineRule="auto" w:line="240" w:before="40" w:after="40"/>
              <w:jc w:val="left"/>
              <w:rPr>
                <w:rFonts w:ascii="Calibri" w:hAnsi="Calibri" w:eastAsia="Times New Roman"/>
                <w:color w:val="auto"/>
                <w:sz w:val="20"/>
                <w:szCs w:val="20"/>
              </w:rPr>
            </w:pPr>
            <w:r>
              <w:rPr>
                <w:rFonts w:eastAsia="Times New Roman" w:ascii="Calibri" w:hAnsi="Calibri"/>
                <w:b/>
                <w:color w:val="auto"/>
                <w:kern w:val="0"/>
                <w:sz w:val="22"/>
                <w:lang w:val="en-US" w:eastAsia="en-US" w:bidi="ar-SA"/>
              </w:rPr>
              <w:t> </w:t>
            </w:r>
          </w:p>
        </w:tc>
        <w:tc>
          <w:tcPr>
            <w:tcW w:w="982" w:type="dxa"/>
            <w:vMerge w:val="restart"/>
            <w:tcBorders/>
            <w:shd w:color="auto" w:fill="DBE5F1" w:themeFill="accent1" w:themeFillTint="33" w:val="clear"/>
          </w:tcPr>
          <w:p>
            <w:pPr>
              <w:pStyle w:val="Normal"/>
              <w:widowControl/>
              <w:spacing w:lineRule="auto" w:line="240" w:before="40" w:after="40"/>
              <w:jc w:val="left"/>
              <w:rPr>
                <w:rFonts w:ascii="Calibri" w:hAnsi="Calibri" w:eastAsia="Times New Roman"/>
                <w:color w:val="auto"/>
                <w:sz w:val="20"/>
                <w:szCs w:val="20"/>
              </w:rPr>
            </w:pPr>
            <w:r>
              <w:rPr>
                <w:rFonts w:eastAsia="Times New Roman" w:ascii="Calibri" w:hAnsi="Calibri"/>
                <w:b/>
                <w:color w:val="auto"/>
                <w:kern w:val="0"/>
                <w:sz w:val="20"/>
                <w:szCs w:val="20"/>
                <w:lang w:val="en-US" w:eastAsia="en-US" w:bidi="ar-SA"/>
              </w:rPr>
              <w:t>Yes/No/Maybe </w:t>
            </w:r>
          </w:p>
        </w:tc>
      </w:tr>
      <w:tr>
        <w:trPr>
          <w:tblHeader w:val="true"/>
          <w:trHeight w:val="1060" w:hRule="atLeast"/>
          <w:cnfStyle w:val="100000000000" w:firstRow="1" w:lastRow="0" w:firstColumn="0" w:lastColumn="0" w:oddVBand="0" w:evenVBand="0" w:oddHBand="0" w:evenHBand="0" w:firstRowFirstColumn="0" w:firstRowLastColumn="0" w:lastRowFirstColumn="0" w:lastRowLastColumn="0"/>
        </w:trPr>
        <w:tc>
          <w:tcPr>
            <w:tcW w:w="1809" w:type="dxa"/>
            <w:vMerge w:val="continue"/>
            <w:tcBorders>
              <w:top w:val="nil"/>
            </w:tcBorders>
            <w:shd w:color="auto" w:fill="DBE5F1" w:themeFill="accent1" w:themeFillTint="33" w:val="clear"/>
          </w:tcPr>
          <w:p>
            <w:pPr>
              <w:pStyle w:val="Normal"/>
              <w:widowControl/>
              <w:spacing w:lineRule="auto" w:line="240" w:before="40" w:after="40"/>
              <w:jc w:val="left"/>
              <w:rPr>
                <w:rFonts w:ascii="Calibri" w:hAnsi="Calibri" w:eastAsia="Times New Roman"/>
                <w:color w:val="auto"/>
              </w:rPr>
            </w:pPr>
            <w:r>
              <w:rPr>
                <w:rFonts w:eastAsia="Times New Roman" w:ascii="Calibri" w:hAnsi="Calibri"/>
                <w:b/>
                <w:color w:val="auto"/>
                <w:kern w:val="0"/>
                <w:sz w:val="22"/>
                <w:lang w:val="en-US" w:eastAsia="en-US" w:bidi="ar-SA"/>
              </w:rPr>
            </w:r>
          </w:p>
        </w:tc>
        <w:tc>
          <w:tcPr>
            <w:tcW w:w="810" w:type="dxa"/>
            <w:vMerge w:val="continue"/>
            <w:tcBorders>
              <w:top w:val="nil"/>
            </w:tcBorders>
            <w:shd w:color="auto" w:fill="DBE5F1" w:themeFill="accent1" w:themeFillTint="33" w:val="clear"/>
          </w:tcPr>
          <w:p>
            <w:pPr>
              <w:pStyle w:val="Normal"/>
              <w:widowControl/>
              <w:spacing w:lineRule="auto" w:line="240" w:before="40" w:after="40"/>
              <w:jc w:val="left"/>
              <w:rPr>
                <w:rFonts w:ascii="Calibri" w:hAnsi="Calibri" w:eastAsia="Times New Roman"/>
                <w:color w:val="auto"/>
              </w:rPr>
            </w:pPr>
            <w:r>
              <w:rPr>
                <w:rFonts w:eastAsia="Times New Roman" w:ascii="Calibri" w:hAnsi="Calibri"/>
                <w:b/>
                <w:color w:val="auto"/>
                <w:kern w:val="0"/>
                <w:sz w:val="22"/>
                <w:lang w:val="en-US" w:eastAsia="en-US" w:bidi="ar-SA"/>
              </w:rPr>
            </w:r>
          </w:p>
        </w:tc>
        <w:tc>
          <w:tcPr>
            <w:tcW w:w="1359" w:type="dxa"/>
            <w:vMerge w:val="continue"/>
            <w:tcBorders>
              <w:top w:val="nil"/>
            </w:tcBorders>
            <w:shd w:color="auto" w:fill="DBE5F1" w:themeFill="accent1" w:themeFillTint="33" w:val="clear"/>
          </w:tcPr>
          <w:p>
            <w:pPr>
              <w:pStyle w:val="Normal"/>
              <w:widowControl/>
              <w:spacing w:lineRule="auto" w:line="240" w:before="40" w:after="40"/>
              <w:jc w:val="left"/>
              <w:rPr>
                <w:rFonts w:ascii="Calibri" w:hAnsi="Calibri" w:eastAsia="Times New Roman"/>
                <w:color w:val="auto"/>
              </w:rPr>
            </w:pPr>
            <w:r>
              <w:rPr>
                <w:rFonts w:eastAsia="Times New Roman" w:ascii="Calibri" w:hAnsi="Calibri"/>
                <w:b/>
                <w:color w:val="auto"/>
                <w:kern w:val="0"/>
                <w:sz w:val="22"/>
                <w:lang w:val="en-US" w:eastAsia="en-US" w:bidi="ar-SA"/>
              </w:rPr>
            </w:r>
          </w:p>
        </w:tc>
        <w:tc>
          <w:tcPr>
            <w:tcW w:w="810" w:type="dxa"/>
            <w:vMerge w:val="continue"/>
            <w:tcBorders>
              <w:top w:val="nil"/>
            </w:tcBorders>
            <w:shd w:color="auto" w:fill="DBE5F1" w:themeFill="accent1" w:themeFillTint="33" w:val="clear"/>
          </w:tcPr>
          <w:p>
            <w:pPr>
              <w:pStyle w:val="Normal"/>
              <w:widowControl/>
              <w:spacing w:lineRule="auto" w:line="240" w:before="40" w:after="40"/>
              <w:jc w:val="left"/>
              <w:rPr>
                <w:rFonts w:ascii="Calibri" w:hAnsi="Calibri" w:eastAsia="Times New Roman"/>
                <w:color w:val="auto"/>
              </w:rPr>
            </w:pPr>
            <w:r>
              <w:rPr>
                <w:rFonts w:eastAsia="Times New Roman" w:ascii="Calibri" w:hAnsi="Calibri"/>
                <w:b/>
                <w:color w:val="auto"/>
                <w:kern w:val="0"/>
                <w:sz w:val="22"/>
                <w:lang w:val="en-US" w:eastAsia="en-US" w:bidi="ar-SA"/>
              </w:rPr>
            </w:r>
          </w:p>
        </w:tc>
        <w:tc>
          <w:tcPr>
            <w:tcW w:w="1530" w:type="dxa"/>
            <w:vMerge w:val="continue"/>
            <w:tcBorders>
              <w:top w:val="nil"/>
            </w:tcBorders>
            <w:shd w:color="auto" w:fill="DBE5F1" w:themeFill="accent1" w:themeFillTint="33" w:val="clear"/>
          </w:tcPr>
          <w:p>
            <w:pPr>
              <w:pStyle w:val="Normal"/>
              <w:widowControl/>
              <w:spacing w:lineRule="auto" w:line="240" w:before="40" w:after="40"/>
              <w:jc w:val="left"/>
              <w:rPr>
                <w:rFonts w:ascii="Calibri" w:hAnsi="Calibri" w:eastAsia="Times New Roman"/>
                <w:color w:val="auto"/>
              </w:rPr>
            </w:pPr>
            <w:r>
              <w:rPr>
                <w:rFonts w:eastAsia="Times New Roman" w:ascii="Calibri" w:hAnsi="Calibri"/>
                <w:b/>
                <w:color w:val="auto"/>
                <w:kern w:val="0"/>
                <w:sz w:val="22"/>
                <w:lang w:val="en-US" w:eastAsia="en-US" w:bidi="ar-SA"/>
              </w:rPr>
            </w:r>
          </w:p>
        </w:tc>
        <w:tc>
          <w:tcPr>
            <w:tcW w:w="1619" w:type="dxa"/>
            <w:vMerge w:val="continue"/>
            <w:tcBorders>
              <w:top w:val="nil"/>
            </w:tcBorders>
            <w:shd w:color="auto" w:fill="DBE5F1" w:themeFill="accent1" w:themeFillTint="33" w:val="clear"/>
          </w:tcPr>
          <w:p>
            <w:pPr>
              <w:pStyle w:val="Normal"/>
              <w:widowControl/>
              <w:spacing w:lineRule="auto" w:line="240" w:before="40" w:after="40"/>
              <w:jc w:val="left"/>
              <w:rPr>
                <w:rFonts w:ascii="Calibri" w:hAnsi="Calibri" w:eastAsia="Times New Roman"/>
                <w:color w:val="auto"/>
              </w:rPr>
            </w:pPr>
            <w:r>
              <w:rPr>
                <w:rFonts w:eastAsia="Times New Roman" w:ascii="Calibri" w:hAnsi="Calibri"/>
                <w:b/>
                <w:color w:val="auto"/>
                <w:kern w:val="0"/>
                <w:sz w:val="22"/>
                <w:lang w:val="en-US" w:eastAsia="en-US" w:bidi="ar-SA"/>
              </w:rPr>
            </w:r>
          </w:p>
        </w:tc>
        <w:tc>
          <w:tcPr>
            <w:tcW w:w="982" w:type="dxa"/>
            <w:vMerge w:val="continue"/>
            <w:tcBorders>
              <w:top w:val="nil"/>
            </w:tcBorders>
            <w:shd w:color="auto" w:fill="DBE5F1" w:themeFill="accent1" w:themeFillTint="33" w:val="clear"/>
          </w:tcPr>
          <w:p>
            <w:pPr>
              <w:pStyle w:val="Normal"/>
              <w:widowControl/>
              <w:spacing w:lineRule="auto" w:line="240" w:before="40" w:after="40"/>
              <w:jc w:val="left"/>
              <w:rPr>
                <w:rFonts w:ascii="Calibri" w:hAnsi="Calibri" w:eastAsia="Times New Roman"/>
                <w:color w:val="auto"/>
              </w:rPr>
            </w:pPr>
            <w:r>
              <w:rPr>
                <w:rFonts w:eastAsia="Times New Roman" w:ascii="Calibri" w:hAnsi="Calibri"/>
                <w:b/>
                <w:color w:val="auto"/>
                <w:kern w:val="0"/>
                <w:sz w:val="22"/>
                <w:lang w:val="en-US" w:eastAsia="en-US" w:bidi="ar-SA"/>
              </w:rPr>
            </w:r>
          </w:p>
        </w:tc>
      </w:tr>
      <w:tr>
        <w:trPr>
          <w:trHeight w:val="648"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Record Modeling</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HIGH</w:t>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Contractor</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MED</w:t>
            </w:r>
          </w:p>
        </w:tc>
        <w:tc>
          <w:tcPr>
            <w:tcW w:w="153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Req. training and software</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982" w:type="dxa"/>
            <w:tcBorders/>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t>YES</w:t>
            </w:r>
          </w:p>
        </w:tc>
      </w:tr>
      <w:tr>
        <w:trPr>
          <w:trHeight w:val="648"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Facility Manager</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HIGH</w:t>
            </w:r>
          </w:p>
        </w:tc>
        <w:tc>
          <w:tcPr>
            <w:tcW w:w="153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Req. training and software</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982" w:type="dxa"/>
            <w:tcBorders/>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t> </w:t>
            </w:r>
          </w:p>
        </w:tc>
      </w:tr>
      <w:tr>
        <w:trPr>
          <w:trHeight w:val="432"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Designer</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MED</w:t>
            </w:r>
          </w:p>
        </w:tc>
        <w:tc>
          <w:tcPr>
            <w:tcW w:w="153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982" w:type="dxa"/>
            <w:tcBorders/>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t> </w:t>
            </w:r>
          </w:p>
        </w:tc>
      </w:tr>
      <w:tr>
        <w:trPr>
          <w:trHeight w:val="101" w:hRule="exact"/>
        </w:trPr>
        <w:tc>
          <w:tcPr>
            <w:tcW w:w="180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81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35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81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53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61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982" w:type="dxa"/>
            <w:tcBorders/>
            <w:shd w:color="auto" w:fill="DBE5F1" w:themeFill="accent1" w:themeFillTint="33" w:val="clear"/>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r>
          </w:p>
        </w:tc>
      </w:tr>
      <w:tr>
        <w:trPr>
          <w:trHeight w:val="443"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Cost Estimation</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MED</w:t>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Contractor</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HIGH</w:t>
            </w:r>
          </w:p>
        </w:tc>
        <w:tc>
          <w:tcPr>
            <w:tcW w:w="153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982" w:type="dxa"/>
            <w:tcBorders/>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t>NO</w:t>
            </w:r>
          </w:p>
        </w:tc>
      </w:tr>
      <w:tr>
        <w:trPr>
          <w:trHeight w:val="101" w:hRule="exact"/>
        </w:trPr>
        <w:tc>
          <w:tcPr>
            <w:tcW w:w="180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81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35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81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53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61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982" w:type="dxa"/>
            <w:tcBorders/>
            <w:shd w:color="auto" w:fill="DBE5F1" w:themeFill="accent1" w:themeFillTint="33" w:val="clear"/>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r>
          </w:p>
        </w:tc>
      </w:tr>
      <w:tr>
        <w:trPr>
          <w:trHeight w:val="947"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4D Modeling</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HIGH</w:t>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Contractor</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HIGH</w:t>
            </w:r>
          </w:p>
        </w:tc>
        <w:tc>
          <w:tcPr>
            <w:tcW w:w="153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xml:space="preserve">Need training on latest software </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High value to owner due to phasing issues</w:t>
            </w:r>
          </w:p>
        </w:tc>
        <w:tc>
          <w:tcPr>
            <w:tcW w:w="982" w:type="dxa"/>
            <w:tcBorders/>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t>YES</w:t>
            </w:r>
          </w:p>
        </w:tc>
      </w:tr>
      <w:tr>
        <w:trPr>
          <w:trHeight w:val="632"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53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Infrastructure needs</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Use for Phasing &amp; Construction</w:t>
            </w:r>
          </w:p>
        </w:tc>
        <w:tc>
          <w:tcPr>
            <w:tcW w:w="982" w:type="dxa"/>
            <w:tcBorders/>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t> </w:t>
            </w:r>
          </w:p>
        </w:tc>
      </w:tr>
      <w:tr>
        <w:trPr>
          <w:trHeight w:val="101" w:hRule="exact"/>
        </w:trPr>
        <w:tc>
          <w:tcPr>
            <w:tcW w:w="180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81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35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81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53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61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982" w:type="dxa"/>
            <w:tcBorders/>
            <w:shd w:color="auto" w:fill="DBE5F1" w:themeFill="accent1" w:themeFillTint="33" w:val="clear"/>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r>
          </w:p>
        </w:tc>
      </w:tr>
      <w:tr>
        <w:trPr>
          <w:trHeight w:val="713"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3D Coordination (Construction)</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HIGH</w:t>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Contractor</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HIGH</w:t>
            </w:r>
          </w:p>
        </w:tc>
        <w:tc>
          <w:tcPr>
            <w:tcW w:w="153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982" w:type="dxa"/>
            <w:tcBorders/>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t>YES</w:t>
            </w:r>
          </w:p>
        </w:tc>
      </w:tr>
      <w:tr>
        <w:trPr>
          <w:trHeight w:val="893"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Sub-contractors</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HIGH</w:t>
            </w:r>
          </w:p>
        </w:tc>
        <w:tc>
          <w:tcPr>
            <w:tcW w:w="153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Conversion to Digital Fab. Required</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Modeling learning curve possible</w:t>
            </w:r>
          </w:p>
        </w:tc>
        <w:tc>
          <w:tcPr>
            <w:tcW w:w="982" w:type="dxa"/>
            <w:tcBorders/>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t> </w:t>
            </w:r>
          </w:p>
        </w:tc>
      </w:tr>
      <w:tr>
        <w:trPr>
          <w:trHeight w:val="362"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Designer</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MED</w:t>
            </w:r>
          </w:p>
        </w:tc>
        <w:tc>
          <w:tcPr>
            <w:tcW w:w="153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982" w:type="dxa"/>
            <w:tcBorders/>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t> </w:t>
            </w:r>
          </w:p>
        </w:tc>
      </w:tr>
      <w:tr>
        <w:trPr>
          <w:trHeight w:val="101" w:hRule="exact"/>
        </w:trPr>
        <w:tc>
          <w:tcPr>
            <w:tcW w:w="180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81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35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81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53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61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982" w:type="dxa"/>
            <w:tcBorders/>
            <w:shd w:color="auto" w:fill="DBE5F1" w:themeFill="accent1" w:themeFillTint="33" w:val="clear"/>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r>
          </w:p>
        </w:tc>
      </w:tr>
      <w:tr>
        <w:trPr>
          <w:trHeight w:val="632"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Engineering Analysis</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HIGH</w:t>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MEP Engineer</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HIGH</w:t>
            </w:r>
          </w:p>
        </w:tc>
        <w:tc>
          <w:tcPr>
            <w:tcW w:w="153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982" w:type="dxa"/>
            <w:tcBorders/>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t>MAYBE</w:t>
            </w:r>
          </w:p>
        </w:tc>
      </w:tr>
      <w:tr>
        <w:trPr>
          <w:trHeight w:val="353"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Architect</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MED</w:t>
            </w:r>
          </w:p>
        </w:tc>
        <w:tc>
          <w:tcPr>
            <w:tcW w:w="153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982" w:type="dxa"/>
            <w:tcBorders/>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t> </w:t>
            </w:r>
          </w:p>
        </w:tc>
      </w:tr>
      <w:tr>
        <w:trPr>
          <w:trHeight w:val="101" w:hRule="exact"/>
        </w:trPr>
        <w:tc>
          <w:tcPr>
            <w:tcW w:w="180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81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35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81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53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61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982" w:type="dxa"/>
            <w:tcBorders/>
            <w:shd w:color="auto" w:fill="DBE5F1" w:themeFill="accent1" w:themeFillTint="33" w:val="clear"/>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r>
          </w:p>
        </w:tc>
      </w:tr>
      <w:tr>
        <w:trPr>
          <w:trHeight w:val="1433"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Design Reviews</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MED</w:t>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Arch</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LOW</w:t>
            </w:r>
          </w:p>
        </w:tc>
        <w:tc>
          <w:tcPr>
            <w:tcW w:w="153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Federated model views in the native design model</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Reviews from design model no additional detail req.</w:t>
            </w:r>
          </w:p>
        </w:tc>
        <w:tc>
          <w:tcPr>
            <w:tcW w:w="982" w:type="dxa"/>
            <w:tcBorders/>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t>YES</w:t>
            </w:r>
          </w:p>
        </w:tc>
      </w:tr>
      <w:tr>
        <w:trPr>
          <w:trHeight w:val="101" w:hRule="exact"/>
        </w:trPr>
        <w:tc>
          <w:tcPr>
            <w:tcW w:w="180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81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35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81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53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61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982" w:type="dxa"/>
            <w:tcBorders/>
            <w:shd w:color="auto" w:fill="DBE5F1" w:themeFill="accent1" w:themeFillTint="33" w:val="clear"/>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r>
          </w:p>
        </w:tc>
      </w:tr>
      <w:tr>
        <w:trPr>
          <w:trHeight w:val="902"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3D Coordination (Design)</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HIGH</w:t>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Architect</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HIGH</w:t>
            </w:r>
          </w:p>
        </w:tc>
        <w:tc>
          <w:tcPr>
            <w:tcW w:w="153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Coordination software req.</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Contractor to facilitate coordination</w:t>
            </w:r>
          </w:p>
        </w:tc>
        <w:tc>
          <w:tcPr>
            <w:tcW w:w="982" w:type="dxa"/>
            <w:tcBorders/>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t>YES</w:t>
            </w:r>
          </w:p>
        </w:tc>
      </w:tr>
      <w:tr>
        <w:trPr>
          <w:trHeight w:val="668"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MEP Engineer</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MED</w:t>
            </w:r>
          </w:p>
        </w:tc>
        <w:tc>
          <w:tcPr>
            <w:tcW w:w="153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982" w:type="dxa"/>
            <w:tcBorders/>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t> </w:t>
            </w:r>
          </w:p>
        </w:tc>
      </w:tr>
      <w:tr>
        <w:trPr>
          <w:trHeight w:val="623"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Structural Engineer</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HIGH</w:t>
            </w:r>
          </w:p>
        </w:tc>
        <w:tc>
          <w:tcPr>
            <w:tcW w:w="153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982" w:type="dxa"/>
            <w:tcBorders/>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t> </w:t>
            </w:r>
          </w:p>
        </w:tc>
      </w:tr>
      <w:tr>
        <w:trPr>
          <w:trHeight w:val="101" w:hRule="exact"/>
        </w:trPr>
        <w:tc>
          <w:tcPr>
            <w:tcW w:w="180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81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35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81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53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61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982" w:type="dxa"/>
            <w:tcBorders/>
            <w:shd w:color="auto" w:fill="DBE5F1" w:themeFill="accent1" w:themeFillTint="33" w:val="clear"/>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r>
          </w:p>
        </w:tc>
      </w:tr>
      <w:tr>
        <w:trPr>
          <w:trHeight w:val="432"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Design Authoring</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HIGH</w:t>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Architect</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HIGH</w:t>
            </w:r>
          </w:p>
        </w:tc>
        <w:tc>
          <w:tcPr>
            <w:tcW w:w="153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982" w:type="dxa"/>
            <w:tcBorders/>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t>YES</w:t>
            </w:r>
          </w:p>
        </w:tc>
      </w:tr>
      <w:tr>
        <w:trPr>
          <w:trHeight w:val="576"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MEP Engineer</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MED</w:t>
            </w:r>
          </w:p>
        </w:tc>
        <w:tc>
          <w:tcPr>
            <w:tcW w:w="153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982" w:type="dxa"/>
            <w:tcBorders/>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t> </w:t>
            </w:r>
          </w:p>
        </w:tc>
      </w:tr>
      <w:tr>
        <w:trPr>
          <w:trHeight w:val="758"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Structural Engineer</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HIGH</w:t>
            </w:r>
          </w:p>
        </w:tc>
        <w:tc>
          <w:tcPr>
            <w:tcW w:w="153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982" w:type="dxa"/>
            <w:tcBorders/>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t> </w:t>
            </w:r>
          </w:p>
        </w:tc>
      </w:tr>
      <w:tr>
        <w:trPr>
          <w:trHeight w:val="648"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Civil Engineer</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LOW</w:t>
            </w:r>
          </w:p>
        </w:tc>
        <w:tc>
          <w:tcPr>
            <w:tcW w:w="153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Large learning curve</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Civil not required</w:t>
            </w:r>
          </w:p>
        </w:tc>
        <w:tc>
          <w:tcPr>
            <w:tcW w:w="982" w:type="dxa"/>
            <w:tcBorders/>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t> </w:t>
            </w:r>
          </w:p>
        </w:tc>
      </w:tr>
      <w:tr>
        <w:trPr>
          <w:trHeight w:val="101" w:hRule="exact"/>
        </w:trPr>
        <w:tc>
          <w:tcPr>
            <w:tcW w:w="180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81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35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81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53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61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982" w:type="dxa"/>
            <w:tcBorders/>
            <w:shd w:color="auto" w:fill="DBE5F1" w:themeFill="accent1" w:themeFillTint="33" w:val="clear"/>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r>
          </w:p>
        </w:tc>
      </w:tr>
      <w:tr>
        <w:trPr>
          <w:trHeight w:val="785"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Programming</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MED</w:t>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53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 </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Planning phase Complete</w:t>
            </w:r>
          </w:p>
        </w:tc>
        <w:tc>
          <w:tcPr>
            <w:tcW w:w="982" w:type="dxa"/>
            <w:tcBorders/>
          </w:tcPr>
          <w:p>
            <w:pPr>
              <w:pStyle w:val="Normal"/>
              <w:widowControl/>
              <w:spacing w:lineRule="auto" w:line="240" w:before="40" w:after="40"/>
              <w:jc w:val="left"/>
              <w:rPr>
                <w:rFonts w:ascii="Calibri" w:hAnsi="Calibri" w:eastAsia="Times New Roman"/>
                <w:b/>
                <w:bCs/>
              </w:rPr>
            </w:pPr>
            <w:r>
              <w:rPr>
                <w:rFonts w:eastAsia="Times New Roman" w:ascii="Calibri" w:hAnsi="Calibri"/>
                <w:b/>
                <w:bCs/>
                <w:kern w:val="0"/>
                <w:sz w:val="22"/>
                <w:lang w:val="en-US" w:eastAsia="en-US" w:bidi="ar-SA"/>
              </w:rPr>
              <w:t>NO</w:t>
            </w:r>
          </w:p>
        </w:tc>
      </w:tr>
      <w:tr>
        <w:trPr>
          <w:trHeight w:val="101" w:hRule="exact"/>
        </w:trPr>
        <w:tc>
          <w:tcPr>
            <w:tcW w:w="180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81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35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81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530"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619"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982" w:type="dxa"/>
            <w:tcBorders/>
            <w:shd w:color="auto" w:fill="DBE5F1" w:themeFill="accent1" w:themeFillTint="33" w:val="clear"/>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r>
      <w:tr>
        <w:trPr>
          <w:trHeight w:val="722"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Code Evaluation</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LOW</w:t>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Contractor</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MED</w:t>
            </w:r>
          </w:p>
        </w:tc>
        <w:tc>
          <w:tcPr>
            <w:tcW w:w="153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Software req.</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Streamline code review</w:t>
            </w:r>
          </w:p>
        </w:tc>
        <w:tc>
          <w:tcPr>
            <w:tcW w:w="982" w:type="dxa"/>
            <w:tcBorders/>
          </w:tcPr>
          <w:p>
            <w:pPr>
              <w:pStyle w:val="Normal"/>
              <w:widowControl/>
              <w:spacing w:lineRule="auto" w:line="240" w:before="40" w:after="40"/>
              <w:jc w:val="left"/>
              <w:rPr>
                <w:rFonts w:ascii="Calibri" w:hAnsi="Calibri" w:eastAsia="Times New Roman"/>
              </w:rPr>
            </w:pPr>
            <w:r>
              <w:rPr>
                <w:rFonts w:eastAsia="Times New Roman" w:ascii="Calibri" w:hAnsi="Calibri"/>
                <w:b/>
                <w:bCs/>
                <w:kern w:val="0"/>
                <w:sz w:val="22"/>
                <w:lang w:val="en-US" w:eastAsia="en-US" w:bidi="ar-SA"/>
              </w:rPr>
              <w:t>NO</w:t>
            </w:r>
          </w:p>
        </w:tc>
      </w:tr>
      <w:tr>
        <w:trPr>
          <w:trHeight w:val="432" w:hRule="exact"/>
        </w:trPr>
        <w:tc>
          <w:tcPr>
            <w:tcW w:w="180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135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Architect</w:t>
            </w:r>
          </w:p>
        </w:tc>
        <w:tc>
          <w:tcPr>
            <w:tcW w:w="810"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t>LOW</w:t>
            </w:r>
          </w:p>
        </w:tc>
        <w:tc>
          <w:tcPr>
            <w:tcW w:w="1530" w:type="dxa"/>
            <w:tcBorders/>
          </w:tcPr>
          <w:p>
            <w:pPr>
              <w:pStyle w:val="Normal"/>
              <w:widowControl/>
              <w:spacing w:lineRule="auto" w:line="240" w:before="40" w:after="40"/>
              <w:jc w:val="left"/>
              <w:rPr>
                <w:rFonts w:ascii="Calibri" w:hAnsi="Calibri" w:eastAsia="Times New Roman"/>
                <w:b/>
              </w:rPr>
            </w:pPr>
            <w:r>
              <w:rPr>
                <w:rFonts w:eastAsia="Times New Roman" w:ascii="Calibri" w:hAnsi="Calibri"/>
                <w:kern w:val="0"/>
                <w:sz w:val="22"/>
                <w:lang w:val="en-US" w:eastAsia="en-US" w:bidi="ar-SA"/>
              </w:rPr>
              <w:t>Software req.</w:t>
            </w:r>
          </w:p>
        </w:tc>
        <w:tc>
          <w:tcPr>
            <w:tcW w:w="1619"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c>
          <w:tcPr>
            <w:tcW w:w="982" w:type="dxa"/>
            <w:tcBorders/>
          </w:tcPr>
          <w:p>
            <w:pPr>
              <w:pStyle w:val="Normal"/>
              <w:widowControl/>
              <w:spacing w:lineRule="auto" w:line="240" w:before="40" w:after="40"/>
              <w:jc w:val="left"/>
              <w:rPr>
                <w:rFonts w:ascii="Calibri" w:hAnsi="Calibri" w:eastAsia="Times New Roman"/>
              </w:rPr>
            </w:pPr>
            <w:r>
              <w:rPr>
                <w:rFonts w:eastAsia="Times New Roman" w:ascii="Calibri" w:hAnsi="Calibri"/>
                <w:kern w:val="0"/>
                <w:sz w:val="22"/>
                <w:lang w:val="en-US" w:eastAsia="en-US" w:bidi="ar-SA"/>
              </w:rPr>
            </w:r>
          </w:p>
        </w:tc>
      </w:tr>
    </w:tbl>
    <w:p>
      <w:pPr>
        <w:pStyle w:val="Normal"/>
        <w:rPr>
          <w:rFonts w:ascii="Calibri" w:hAnsi="Calibri"/>
          <w:sz w:val="18"/>
        </w:rPr>
      </w:pPr>
      <w:r>
        <w:rPr>
          <w:rFonts w:ascii="Calibri" w:hAnsi="Calibri"/>
          <w:sz w:val="18"/>
        </w:rPr>
      </w:r>
    </w:p>
    <w:p>
      <w:pPr>
        <w:pStyle w:val="Normal"/>
        <w:keepLines w:val="false"/>
        <w:overflowPunct w:val="false"/>
        <w:spacing w:lineRule="auto" w:line="276" w:before="0" w:after="200"/>
        <w:textAlignment w:val="auto"/>
        <w:rPr>
          <w:rFonts w:ascii="Calibri" w:hAnsi="Calibri"/>
          <w:sz w:val="18"/>
        </w:rPr>
      </w:pPr>
      <w:r>
        <w:rPr>
          <w:rFonts w:ascii="Calibri" w:hAnsi="Calibri"/>
          <w:sz w:val="18"/>
        </w:rPr>
      </w:r>
      <w:r>
        <w:br w:type="page"/>
      </w:r>
    </w:p>
    <w:p>
      <w:pPr>
        <w:pStyle w:val="Ttulo3"/>
        <w:rPr/>
      </w:pPr>
      <w:bookmarkStart w:id="21" w:name="_Toc525617711"/>
      <w:bookmarkStart w:id="22" w:name="_Toc462751633"/>
      <w:r>
        <w:rPr/>
        <w:t>Detailed BIM Use Requirements</w:t>
      </w:r>
      <w:bookmarkEnd w:id="21"/>
      <w:bookmarkEnd w:id="22"/>
    </w:p>
    <w:p>
      <w:pPr>
        <w:pStyle w:val="Normal"/>
        <w:numPr>
          <w:ilvl w:val="0"/>
          <w:numId w:val="4"/>
        </w:numPr>
        <w:rPr>
          <w:rFonts w:ascii="Calibri" w:hAnsi="Calibri"/>
          <w:b/>
          <w:szCs w:val="22"/>
        </w:rPr>
      </w:pPr>
      <w:r>
        <w:rPr>
          <w:rFonts w:ascii="Calibri" w:hAnsi="Calibri"/>
          <w:b/>
          <w:szCs w:val="22"/>
        </w:rPr>
        <w:t>Existing Conditions Modeling</w:t>
      </w:r>
    </w:p>
    <w:p>
      <w:pPr>
        <w:pStyle w:val="Normal"/>
        <w:rPr>
          <w:rFonts w:ascii="Calibri" w:hAnsi="Calibri"/>
          <w:szCs w:val="22"/>
        </w:rPr>
      </w:pPr>
      <w:r>
        <w:rPr>
          <w:rFonts w:ascii="Calibri" w:hAnsi="Calibri"/>
          <w:i/>
          <w:szCs w:val="22"/>
        </w:rPr>
        <w:t>Description:</w:t>
      </w:r>
      <w:r>
        <w:rPr>
          <w:rFonts w:ascii="Calibri" w:hAnsi="Calibri"/>
          <w:szCs w:val="22"/>
        </w:rPr>
        <w:t xml:space="preserve"> A process in which a project team develops a 3D model of the existing conditions for a site, facilities on a site, or a specific area within a facility. This model can be developed in multiple ways and may include laser scanning and/or conventional surveying techniques, depending on project goals and efficiencies. </w:t>
      </w:r>
    </w:p>
    <w:p>
      <w:pPr>
        <w:pStyle w:val="Normal"/>
        <w:rPr>
          <w:rFonts w:ascii="Calibri" w:hAnsi="Calibri"/>
          <w:i/>
          <w:i/>
          <w:color w:val="808080" w:themeColor="background1" w:themeShade="80"/>
          <w:szCs w:val="22"/>
        </w:rPr>
      </w:pPr>
      <w:r>
        <w:rPr>
          <w:rFonts w:ascii="Calibri" w:hAnsi="Calibri"/>
          <w:i/>
          <w:color w:val="808080" w:themeColor="background1" w:themeShade="80"/>
          <w:szCs w:val="22"/>
        </w:rPr>
        <w:t xml:space="preserve">Smithsonian building projects often involve renovation and modernization (revitalization), therefore project teams are often required to perform existing conditions modeling as part of the scope of work. The scope and extent of this task should be discussed and finalized with the SI’s Project COTR in the project initiation stage. </w:t>
      </w:r>
    </w:p>
    <w:p>
      <w:pPr>
        <w:pStyle w:val="Normal"/>
        <w:rPr>
          <w:rFonts w:ascii="Calibri" w:hAnsi="Calibri"/>
          <w:i/>
          <w:i/>
          <w:color w:val="808080" w:themeColor="background1" w:themeShade="80"/>
          <w:szCs w:val="22"/>
        </w:rPr>
      </w:pPr>
      <w:r>
        <w:rPr>
          <w:rFonts w:ascii="Calibri" w:hAnsi="Calibri"/>
          <w:i/>
          <w:color w:val="808080" w:themeColor="background1" w:themeShade="80"/>
          <w:szCs w:val="22"/>
        </w:rPr>
        <w:t>The PxP should detail the specific scope, responsible parties, and specific plan/process/requirements associated with laser scanning or other reality capture methods that will be utilized for modeling existing structures or below grade utilities (if applicable).</w:t>
      </w:r>
    </w:p>
    <w:p>
      <w:pPr>
        <w:pStyle w:val="Normal"/>
        <w:keepNext w:val="true"/>
        <w:numPr>
          <w:ilvl w:val="0"/>
          <w:numId w:val="4"/>
        </w:numPr>
        <w:spacing w:before="240" w:after="120"/>
        <w:rPr>
          <w:rFonts w:ascii="Calibri" w:hAnsi="Calibri"/>
          <w:b/>
          <w:szCs w:val="22"/>
        </w:rPr>
      </w:pPr>
      <w:r>
        <w:rPr>
          <w:rFonts w:ascii="Calibri" w:hAnsi="Calibri"/>
          <w:b/>
          <w:szCs w:val="22"/>
        </w:rPr>
        <w:t>Site Analysis</w:t>
      </w:r>
    </w:p>
    <w:p>
      <w:pPr>
        <w:pStyle w:val="Normal"/>
        <w:rPr>
          <w:rFonts w:ascii="Calibri" w:hAnsi="Calibri"/>
          <w:szCs w:val="22"/>
        </w:rPr>
      </w:pPr>
      <w:r>
        <w:rPr>
          <w:rFonts w:ascii="Calibri" w:hAnsi="Calibri"/>
          <w:i/>
          <w:szCs w:val="22"/>
        </w:rPr>
        <w:t>Description</w:t>
      </w:r>
      <w:r>
        <w:rPr>
          <w:rFonts w:ascii="Calibri" w:hAnsi="Calibri"/>
          <w:szCs w:val="22"/>
        </w:rPr>
        <w:t>: A process in which BIM/GIS tools are used to evaluate properties in a given area to determine the most optimal site location for a future project. The site data collected is used to first select the site and then position the building based on other criteria.</w:t>
      </w:r>
    </w:p>
    <w:p>
      <w:pPr>
        <w:pStyle w:val="Normal"/>
        <w:rPr>
          <w:rFonts w:ascii="Calibri" w:hAnsi="Calibri"/>
          <w:i/>
          <w:i/>
          <w:color w:val="808080" w:themeColor="background1" w:themeShade="80"/>
          <w:szCs w:val="22"/>
        </w:rPr>
      </w:pPr>
      <w:r>
        <w:rPr>
          <w:rFonts w:ascii="Calibri" w:hAnsi="Calibri"/>
          <w:i/>
          <w:color w:val="808080" w:themeColor="background1" w:themeShade="80"/>
          <w:szCs w:val="22"/>
        </w:rPr>
        <w:t>Detail specific scope, parties responsible, specific plan/process/requirements associated with utilizing BIM data to drive field positioning/ layout via laser technology of work on the project site as well as any use of laser scanning to validate installation of work per the approved models if applicable.</w:t>
      </w:r>
    </w:p>
    <w:p>
      <w:pPr>
        <w:pStyle w:val="Normal"/>
        <w:keepNext w:val="true"/>
        <w:numPr>
          <w:ilvl w:val="0"/>
          <w:numId w:val="4"/>
        </w:numPr>
        <w:spacing w:before="240" w:after="120"/>
        <w:rPr>
          <w:rFonts w:ascii="Calibri" w:hAnsi="Calibri"/>
          <w:b/>
          <w:szCs w:val="22"/>
        </w:rPr>
      </w:pPr>
      <w:r>
        <w:rPr>
          <w:rFonts w:ascii="Calibri" w:hAnsi="Calibri"/>
          <w:b/>
          <w:szCs w:val="22"/>
        </w:rPr>
        <w:t>Design Authoring</w:t>
      </w:r>
    </w:p>
    <w:p>
      <w:pPr>
        <w:pStyle w:val="Normal"/>
        <w:rPr>
          <w:rFonts w:ascii="Calibri" w:hAnsi="Calibri"/>
          <w:szCs w:val="22"/>
        </w:rPr>
      </w:pPr>
      <w:r>
        <w:rPr>
          <w:rFonts w:ascii="Calibri" w:hAnsi="Calibri"/>
          <w:i/>
          <w:szCs w:val="22"/>
        </w:rPr>
        <w:t>Description</w:t>
      </w:r>
      <w:r>
        <w:rPr>
          <w:rFonts w:ascii="Calibri" w:hAnsi="Calibri"/>
          <w:szCs w:val="22"/>
        </w:rPr>
        <w:t>: A process in which 3D software is used to develop a Building Information Model based on criteria that is important to the translation of the building's design. Design authoring is the first step towards BIM and the key is connecting the 3D model with a powerful database of properties, quantities, means and methods, costs and schedules. The design authoring tools creates building information model and construction documents. It helps monitor quality control of design, cost and schedule. As a powerful visualization tool, it helps document and present the design intent to the client, consultants and other stakeholders. And most importantly, it helps coordination between various disciplines facilitated through interference detection.</w:t>
      </w:r>
    </w:p>
    <w:p>
      <w:pPr>
        <w:pStyle w:val="Normal"/>
        <w:rPr>
          <w:rFonts w:ascii="Calibri" w:hAnsi="Calibri"/>
          <w:i/>
          <w:i/>
          <w:color w:val="808080" w:themeColor="background1" w:themeShade="80"/>
          <w:szCs w:val="22"/>
        </w:rPr>
      </w:pPr>
      <w:r>
        <w:rPr>
          <w:rFonts w:ascii="Calibri" w:hAnsi="Calibri"/>
          <w:i/>
          <w:color w:val="808080" w:themeColor="background1" w:themeShade="80"/>
          <w:szCs w:val="22"/>
        </w:rPr>
        <w:t>For SI projects the design authoring step should include scope and requirements to develop life safety and security model and drawings along with other discipline scopes and requirements.</w:t>
      </w:r>
    </w:p>
    <w:p>
      <w:pPr>
        <w:pStyle w:val="Normal"/>
        <w:rPr>
          <w:rFonts w:ascii="Calibri" w:hAnsi="Calibri"/>
          <w:i/>
          <w:i/>
          <w:color w:val="808080" w:themeColor="background1" w:themeShade="80"/>
          <w:szCs w:val="22"/>
        </w:rPr>
      </w:pPr>
      <w:r>
        <w:rPr>
          <w:rFonts w:ascii="Calibri" w:hAnsi="Calibri"/>
          <w:i/>
          <w:color w:val="808080" w:themeColor="background1" w:themeShade="80"/>
          <w:szCs w:val="22"/>
        </w:rPr>
        <w:t xml:space="preserve">Detail specific scope, parties responsible, specific guidelines and modeling requirements associated with utilizing Design Authoring tools to generate efficient project BIM. </w:t>
      </w:r>
    </w:p>
    <w:p>
      <w:pPr>
        <w:pStyle w:val="Normal"/>
        <w:keepNext w:val="true"/>
        <w:numPr>
          <w:ilvl w:val="0"/>
          <w:numId w:val="4"/>
        </w:numPr>
        <w:spacing w:before="240" w:after="120"/>
        <w:rPr>
          <w:rFonts w:ascii="Calibri" w:hAnsi="Calibri"/>
          <w:b/>
          <w:szCs w:val="22"/>
        </w:rPr>
      </w:pPr>
      <w:r>
        <w:rPr>
          <w:rFonts w:ascii="Calibri" w:hAnsi="Calibri"/>
          <w:b/>
          <w:szCs w:val="22"/>
        </w:rPr>
        <w:t>Design / Model Review</w:t>
      </w:r>
    </w:p>
    <w:p>
      <w:pPr>
        <w:pStyle w:val="Normal"/>
        <w:rPr>
          <w:rFonts w:ascii="Calibri" w:hAnsi="Calibri"/>
          <w:szCs w:val="22"/>
        </w:rPr>
      </w:pPr>
      <w:r>
        <w:rPr>
          <w:rFonts w:ascii="Calibri" w:hAnsi="Calibri"/>
          <w:i/>
          <w:szCs w:val="22"/>
        </w:rPr>
        <w:t>Description</w:t>
      </w:r>
      <w:r>
        <w:rPr>
          <w:rFonts w:ascii="Calibri" w:hAnsi="Calibri"/>
          <w:szCs w:val="22"/>
        </w:rPr>
        <w:t>:  A review process in which the project BIM is evaluated based on a set of criteria, which can include: alignment with the project program, compliance with project standards, visual review of space aesthetics and layout in a virtual environment, and specific requirements such as layout, sightlines, lighting, security, ergonomics, acoustics, textures and colors, among many others. This BIM Use Requirement may be executed via computer software, such as virtual reality applications. Virtual mock-ups can be performed at various levels of detail depending on project needs.</w:t>
      </w:r>
    </w:p>
    <w:p>
      <w:pPr>
        <w:pStyle w:val="Normal"/>
        <w:rPr>
          <w:rFonts w:ascii="Calibri" w:hAnsi="Calibri"/>
          <w:i/>
          <w:i/>
          <w:color w:val="808080" w:themeColor="background1" w:themeShade="80"/>
          <w:szCs w:val="22"/>
        </w:rPr>
      </w:pPr>
      <w:r>
        <w:rPr>
          <w:rFonts w:ascii="Calibri" w:hAnsi="Calibri"/>
          <w:i/>
          <w:color w:val="808080" w:themeColor="background1" w:themeShade="80"/>
          <w:szCs w:val="22"/>
        </w:rPr>
        <w:t xml:space="preserve">For SI projects, a model review check report is required to be delivered at every milestone deliverable at a minimum. (see Model Review Check Requirements under Quality Control section) </w:t>
      </w:r>
    </w:p>
    <w:p>
      <w:pPr>
        <w:pStyle w:val="Normal"/>
        <w:rPr>
          <w:rFonts w:ascii="Calibri" w:hAnsi="Calibri"/>
          <w:i/>
          <w:i/>
          <w:color w:val="808080" w:themeColor="background1" w:themeShade="80"/>
          <w:szCs w:val="22"/>
        </w:rPr>
      </w:pPr>
      <w:r>
        <w:rPr>
          <w:rFonts w:ascii="Calibri" w:hAnsi="Calibri"/>
          <w:i/>
          <w:color w:val="808080" w:themeColor="background1" w:themeShade="80"/>
          <w:szCs w:val="22"/>
        </w:rPr>
        <w:t>The PxP should detail the scope, parties responsible, specific guidelines, report delivery requirements for project Design Reviews.</w:t>
      </w:r>
    </w:p>
    <w:p>
      <w:pPr>
        <w:pStyle w:val="Normal"/>
        <w:keepNext w:val="true"/>
        <w:numPr>
          <w:ilvl w:val="0"/>
          <w:numId w:val="4"/>
        </w:numPr>
        <w:spacing w:before="240" w:after="120"/>
        <w:rPr>
          <w:rFonts w:ascii="Calibri" w:hAnsi="Calibri"/>
          <w:b/>
          <w:szCs w:val="22"/>
        </w:rPr>
      </w:pPr>
      <w:r>
        <w:rPr>
          <w:rFonts w:ascii="Calibri" w:hAnsi="Calibri"/>
          <w:b/>
          <w:szCs w:val="22"/>
        </w:rPr>
        <w:t>3D Coordination / Clash Detection</w:t>
      </w:r>
    </w:p>
    <w:p>
      <w:pPr>
        <w:pStyle w:val="Normal"/>
        <w:rPr>
          <w:rFonts w:ascii="Calibri" w:hAnsi="Calibri"/>
          <w:szCs w:val="22"/>
        </w:rPr>
      </w:pPr>
      <w:r>
        <w:rPr>
          <w:rFonts w:ascii="Calibri" w:hAnsi="Calibri"/>
          <w:i/>
          <w:szCs w:val="22"/>
        </w:rPr>
        <w:t>Description</w:t>
      </w:r>
      <w:r>
        <w:rPr>
          <w:rFonts w:ascii="Calibri" w:hAnsi="Calibri"/>
          <w:szCs w:val="22"/>
        </w:rPr>
        <w:t>: A process in which Clash Detection software is used during the coordination process to determine field conflicts by comparing 3D models of building systems. The goal of clash detection is to eliminate the major system conflicts prior to installation.</w:t>
      </w:r>
    </w:p>
    <w:p>
      <w:pPr>
        <w:pStyle w:val="Normal"/>
        <w:rPr>
          <w:rFonts w:ascii="Calibri" w:hAnsi="Calibri"/>
          <w:i/>
          <w:i/>
          <w:color w:val="808080" w:themeColor="background1" w:themeShade="80"/>
          <w:szCs w:val="22"/>
        </w:rPr>
      </w:pPr>
      <w:r>
        <w:rPr>
          <w:rFonts w:ascii="Calibri" w:hAnsi="Calibri"/>
          <w:i/>
          <w:color w:val="808080" w:themeColor="background1" w:themeShade="80"/>
          <w:szCs w:val="22"/>
        </w:rPr>
        <w:t>Detail specific scope, parties responsible, specific guidelines, report delivery requirements for 3D coordination and clash detection.</w:t>
      </w:r>
    </w:p>
    <w:p>
      <w:pPr>
        <w:pStyle w:val="Normal"/>
        <w:keepNext w:val="true"/>
        <w:numPr>
          <w:ilvl w:val="0"/>
          <w:numId w:val="4"/>
        </w:numPr>
        <w:spacing w:before="240" w:after="120"/>
        <w:rPr>
          <w:rFonts w:ascii="Calibri" w:hAnsi="Calibri"/>
          <w:b/>
          <w:szCs w:val="22"/>
        </w:rPr>
      </w:pPr>
      <w:r>
        <w:rPr>
          <w:rFonts w:ascii="Calibri" w:hAnsi="Calibri"/>
          <w:b/>
          <w:szCs w:val="22"/>
        </w:rPr>
        <w:t xml:space="preserve">4D Scheduling </w:t>
      </w:r>
    </w:p>
    <w:p>
      <w:pPr>
        <w:pStyle w:val="Normal"/>
        <w:rPr>
          <w:rFonts w:ascii="Calibri" w:hAnsi="Calibri"/>
          <w:szCs w:val="22"/>
        </w:rPr>
      </w:pPr>
      <w:r>
        <w:rPr>
          <w:rFonts w:ascii="Calibri" w:hAnsi="Calibri"/>
          <w:i/>
          <w:szCs w:val="22"/>
        </w:rPr>
        <w:t>Description</w:t>
      </w:r>
      <w:r>
        <w:rPr>
          <w:rFonts w:ascii="Calibri" w:hAnsi="Calibri"/>
          <w:szCs w:val="22"/>
        </w:rPr>
        <w:t>: A BIM-based process in which a 4D model (3D models with the added dimension of time) is utilized to effectively plan the phased occupancy in renovation or retrofit projects, or to show the construction sequence and space requirements on a building site.  4D modeling is a visualization and communication BIM tool that can provide the project team and owner with a better understanding of project sequencing through visualization.</w:t>
      </w:r>
    </w:p>
    <w:p>
      <w:pPr>
        <w:pStyle w:val="Normal"/>
        <w:rPr>
          <w:rFonts w:ascii="Calibri" w:hAnsi="Calibri"/>
          <w:i/>
          <w:i/>
          <w:color w:val="808080" w:themeColor="background1" w:themeShade="80"/>
          <w:szCs w:val="22"/>
        </w:rPr>
      </w:pPr>
      <w:r>
        <w:rPr>
          <w:rFonts w:ascii="Calibri" w:hAnsi="Calibri"/>
          <w:i/>
          <w:color w:val="808080" w:themeColor="background1" w:themeShade="80"/>
          <w:szCs w:val="22"/>
        </w:rPr>
        <w:t>For Smithsonian renovation and revitalization projects, views and schedules should be configured to group phases of the project, such as existing, demolished, new construction and other phase for future works, separately within the construction documents set.</w:t>
      </w:r>
    </w:p>
    <w:p>
      <w:pPr>
        <w:pStyle w:val="Normal"/>
        <w:rPr>
          <w:rFonts w:ascii="Calibri" w:hAnsi="Calibri"/>
          <w:i/>
          <w:i/>
          <w:color w:val="808080" w:themeColor="background1" w:themeShade="80"/>
          <w:szCs w:val="22"/>
        </w:rPr>
      </w:pPr>
      <w:r>
        <w:rPr>
          <w:rFonts w:ascii="Calibri" w:hAnsi="Calibri"/>
          <w:i/>
          <w:color w:val="808080" w:themeColor="background1" w:themeShade="80"/>
          <w:szCs w:val="22"/>
        </w:rPr>
        <w:t>The PxP should detail the specific scope, parties responsible, specific modeling and coding requirements associated with utilizing BIM to support 4D project phasing, detailed installation simulations, or Location Based Scheduling (LBS).</w:t>
      </w:r>
    </w:p>
    <w:p>
      <w:pPr>
        <w:pStyle w:val="Normal"/>
        <w:keepNext w:val="true"/>
        <w:numPr>
          <w:ilvl w:val="0"/>
          <w:numId w:val="4"/>
        </w:numPr>
        <w:spacing w:before="240" w:after="120"/>
        <w:rPr>
          <w:rFonts w:ascii="Calibri" w:hAnsi="Calibri"/>
          <w:b/>
          <w:szCs w:val="22"/>
        </w:rPr>
      </w:pPr>
      <w:r>
        <w:rPr>
          <w:rFonts w:ascii="Calibri" w:hAnsi="Calibri"/>
          <w:b/>
          <w:szCs w:val="22"/>
        </w:rPr>
        <w:t>5D Cost Estimation</w:t>
      </w:r>
    </w:p>
    <w:p>
      <w:pPr>
        <w:pStyle w:val="Normal"/>
        <w:rPr>
          <w:rFonts w:ascii="Calibri" w:hAnsi="Calibri"/>
          <w:szCs w:val="22"/>
        </w:rPr>
      </w:pPr>
      <w:r>
        <w:rPr>
          <w:rFonts w:ascii="Calibri" w:hAnsi="Calibri"/>
          <w:i/>
          <w:szCs w:val="22"/>
        </w:rPr>
        <w:t>Description</w:t>
      </w:r>
      <w:r>
        <w:rPr>
          <w:rFonts w:ascii="Calibri" w:hAnsi="Calibri"/>
          <w:szCs w:val="22"/>
        </w:rPr>
        <w:t xml:space="preserve">: A process in which BIM can be used to assist in the generation of accurate quantity take-offs and cost estimates throughout the lifecycle of a project. This process allows the project team to see the cost effects of their changes, during all phases of the project, which can help curb excessive budget overruns due to project modifications. </w:t>
      </w:r>
    </w:p>
    <w:p>
      <w:pPr>
        <w:pStyle w:val="Normal"/>
        <w:rPr>
          <w:rFonts w:ascii="Calibri" w:hAnsi="Calibri"/>
          <w:i/>
          <w:i/>
          <w:color w:val="808080" w:themeColor="background1" w:themeShade="80"/>
          <w:szCs w:val="22"/>
        </w:rPr>
      </w:pPr>
      <w:r>
        <w:rPr>
          <w:rFonts w:ascii="Calibri" w:hAnsi="Calibri"/>
          <w:i/>
          <w:color w:val="808080" w:themeColor="background1" w:themeShade="80"/>
          <w:szCs w:val="22"/>
        </w:rPr>
        <w:t>The PxP should detail the specific scope, parties responsible, specific modeling and coding requirements associated with utilizing BIM to support quantity extraction objectives, if any.</w:t>
      </w:r>
    </w:p>
    <w:p>
      <w:pPr>
        <w:pStyle w:val="Normal"/>
        <w:keepNext w:val="true"/>
        <w:numPr>
          <w:ilvl w:val="0"/>
          <w:numId w:val="4"/>
        </w:numPr>
        <w:spacing w:before="240" w:after="120"/>
        <w:rPr>
          <w:rFonts w:ascii="Calibri" w:hAnsi="Calibri"/>
          <w:b/>
          <w:szCs w:val="22"/>
        </w:rPr>
      </w:pPr>
      <w:r>
        <w:rPr>
          <w:rFonts w:ascii="Calibri" w:hAnsi="Calibri"/>
          <w:b/>
          <w:szCs w:val="22"/>
        </w:rPr>
        <w:t>Sustainability Analysis</w:t>
      </w:r>
    </w:p>
    <w:p>
      <w:pPr>
        <w:pStyle w:val="Normal"/>
        <w:rPr>
          <w:rFonts w:ascii="Calibri" w:hAnsi="Calibri"/>
          <w:szCs w:val="22"/>
        </w:rPr>
      </w:pPr>
      <w:r>
        <w:rPr>
          <w:rFonts w:ascii="Calibri" w:hAnsi="Calibri"/>
          <w:i/>
          <w:szCs w:val="22"/>
        </w:rPr>
        <w:t>Description</w:t>
      </w:r>
      <w:r>
        <w:rPr>
          <w:rFonts w:ascii="Calibri" w:hAnsi="Calibri"/>
          <w:szCs w:val="22"/>
        </w:rPr>
        <w:t xml:space="preserve">: A process in which a BIM project is evaluated based on LEED or other sustainable criteria. This process should occur during all stages of a facilities life including planning, design, construction, and operation. Applying sustainable features to a project in the planning and early design phases is more effective (ability to impact design) and efficient (cost and schedule of decisions). This comprehensive process requires more disciplines to interact earlier by providing valuable insights. This integration may require contractual integration in planning phase. </w:t>
      </w:r>
    </w:p>
    <w:p>
      <w:pPr>
        <w:pStyle w:val="Normal"/>
        <w:rPr>
          <w:rFonts w:ascii="Calibri" w:hAnsi="Calibri"/>
          <w:i/>
          <w:i/>
          <w:color w:val="808080" w:themeColor="background1" w:themeShade="80"/>
          <w:szCs w:val="22"/>
        </w:rPr>
      </w:pPr>
      <w:r>
        <w:rPr>
          <w:rFonts w:ascii="Calibri" w:hAnsi="Calibri"/>
          <w:i/>
          <w:color w:val="808080" w:themeColor="background1" w:themeShade="80"/>
          <w:szCs w:val="22"/>
        </w:rPr>
        <w:t>The PxP should detail the specific scope, parties responsible, specific modeling and coding requirements associated with utilizing BIM to support LEED tracking, if any.</w:t>
      </w:r>
    </w:p>
    <w:p>
      <w:pPr>
        <w:pStyle w:val="Normal"/>
        <w:keepNext w:val="true"/>
        <w:numPr>
          <w:ilvl w:val="0"/>
          <w:numId w:val="4"/>
        </w:numPr>
        <w:spacing w:before="240" w:after="120"/>
        <w:rPr>
          <w:rFonts w:ascii="Calibri" w:hAnsi="Calibri"/>
          <w:b/>
          <w:szCs w:val="22"/>
        </w:rPr>
      </w:pPr>
      <w:r>
        <w:rPr>
          <w:rFonts w:ascii="Calibri" w:hAnsi="Calibri"/>
          <w:b/>
          <w:szCs w:val="22"/>
        </w:rPr>
        <w:t>Energy Analysis</w:t>
      </w:r>
    </w:p>
    <w:p>
      <w:pPr>
        <w:pStyle w:val="Normal"/>
        <w:rPr>
          <w:rFonts w:ascii="Calibri" w:hAnsi="Calibri"/>
          <w:szCs w:val="22"/>
        </w:rPr>
      </w:pPr>
      <w:r>
        <w:rPr>
          <w:rFonts w:ascii="Calibri" w:hAnsi="Calibri"/>
          <w:i/>
          <w:szCs w:val="22"/>
        </w:rPr>
        <w:t>Description</w:t>
      </w:r>
      <w:r>
        <w:rPr>
          <w:rFonts w:ascii="Calibri" w:hAnsi="Calibri"/>
          <w:szCs w:val="22"/>
        </w:rPr>
        <w:t>: The BIM Use of Energy Analysis is a process in the design phase which one or more building energy simulation programs use a properly adjusted BIM to conduct energy assessments for the current building design. The core goal of this BIM use is to inspect building energy standard compatibility and seek opportunities to optimize proposed design to reduce structure's life-cycle costs.</w:t>
      </w:r>
    </w:p>
    <w:p>
      <w:pPr>
        <w:pStyle w:val="Normal"/>
        <w:rPr>
          <w:rFonts w:ascii="Calibri" w:hAnsi="Calibri"/>
          <w:i/>
          <w:i/>
          <w:color w:val="808080" w:themeColor="background1" w:themeShade="80"/>
          <w:szCs w:val="22"/>
        </w:rPr>
      </w:pPr>
      <w:r>
        <w:rPr>
          <w:rFonts w:ascii="Calibri" w:hAnsi="Calibri"/>
          <w:i/>
          <w:color w:val="808080" w:themeColor="background1" w:themeShade="80"/>
          <w:szCs w:val="22"/>
        </w:rPr>
        <w:t>The PxP should detail the specific scope, parties responsible, specific modeling and coding requirements associated with utilizing BIM to support Energy Modeling objectives, if any.</w:t>
      </w:r>
    </w:p>
    <w:p>
      <w:pPr>
        <w:pStyle w:val="Normal"/>
        <w:keepNext w:val="true"/>
        <w:numPr>
          <w:ilvl w:val="0"/>
          <w:numId w:val="4"/>
        </w:numPr>
        <w:spacing w:before="240" w:after="120"/>
        <w:rPr>
          <w:rFonts w:ascii="Calibri" w:hAnsi="Calibri"/>
          <w:b/>
          <w:szCs w:val="22"/>
        </w:rPr>
      </w:pPr>
      <w:r>
        <w:rPr>
          <w:rFonts w:ascii="Calibri" w:hAnsi="Calibri"/>
          <w:b/>
          <w:szCs w:val="22"/>
        </w:rPr>
        <w:t>Record Modeling</w:t>
      </w:r>
    </w:p>
    <w:p>
      <w:pPr>
        <w:pStyle w:val="Normal"/>
        <w:rPr>
          <w:rFonts w:ascii="Calibri" w:hAnsi="Calibri"/>
          <w:szCs w:val="22"/>
        </w:rPr>
      </w:pPr>
      <w:r>
        <w:rPr>
          <w:rFonts w:ascii="Calibri" w:hAnsi="Calibri"/>
          <w:i/>
          <w:szCs w:val="22"/>
        </w:rPr>
        <w:t>Description</w:t>
      </w:r>
      <w:r>
        <w:rPr>
          <w:rFonts w:ascii="Calibri" w:hAnsi="Calibri"/>
          <w:szCs w:val="22"/>
        </w:rPr>
        <w:t>: Record Modeling is the process used to depict an accurate representation of the physical conditions, environment, and assets of a facility. The record model should, at a minimum, contain information relating to the main architectural, structural, and MEP elements. Additional information including equipment and space planning systems may be necessary if the owner intends to utilize the information for maintenance and operations. The record model also contains information linking pre-build specification to as-built specifications. This allows the owner to monitor the project relative to the specifications provided.</w:t>
      </w:r>
    </w:p>
    <w:p>
      <w:pPr>
        <w:pStyle w:val="Normal"/>
        <w:rPr>
          <w:rFonts w:ascii="Calibri" w:hAnsi="Calibri"/>
          <w:i/>
          <w:i/>
          <w:color w:val="808080" w:themeColor="background1" w:themeShade="80"/>
          <w:szCs w:val="22"/>
        </w:rPr>
      </w:pPr>
      <w:r>
        <w:rPr>
          <w:rFonts w:ascii="Calibri" w:hAnsi="Calibri"/>
          <w:i/>
          <w:color w:val="808080" w:themeColor="background1" w:themeShade="80"/>
          <w:szCs w:val="22"/>
        </w:rPr>
        <w:t>The PxP should detail the specific scope, parties responsible, guidelines and modeling requirements to update the final design BIM as per the changes that occur on site due to conflicts and/or changes on scope. This way at the completion of the project the BIM becomes the “as built” and can be leveraged beyond construction for maintenance and operations tasks.</w:t>
      </w:r>
    </w:p>
    <w:p>
      <w:pPr>
        <w:pStyle w:val="Normal"/>
        <w:keepNext w:val="true"/>
        <w:numPr>
          <w:ilvl w:val="0"/>
          <w:numId w:val="4"/>
        </w:numPr>
        <w:spacing w:before="240" w:after="120"/>
        <w:rPr>
          <w:rFonts w:ascii="Calibri" w:hAnsi="Calibri"/>
          <w:b/>
          <w:szCs w:val="22"/>
        </w:rPr>
      </w:pPr>
      <w:r>
        <w:rPr>
          <w:rFonts w:ascii="Calibri" w:hAnsi="Calibri"/>
          <w:b/>
          <w:szCs w:val="22"/>
        </w:rPr>
        <w:t>Asset Management</w:t>
      </w:r>
    </w:p>
    <w:p>
      <w:pPr>
        <w:pStyle w:val="Normal"/>
        <w:keepNext w:val="true"/>
        <w:rPr>
          <w:rFonts w:ascii="Calibri" w:hAnsi="Calibri"/>
          <w:szCs w:val="22"/>
        </w:rPr>
      </w:pPr>
      <w:r>
        <w:rPr>
          <w:rFonts w:ascii="Calibri" w:hAnsi="Calibri"/>
          <w:i/>
          <w:szCs w:val="22"/>
        </w:rPr>
        <w:t>Description</w:t>
      </w:r>
      <w:r>
        <w:rPr>
          <w:rFonts w:ascii="Calibri" w:hAnsi="Calibri"/>
          <w:szCs w:val="22"/>
        </w:rPr>
        <w:t>: A process in which an organized management system is linked to a record model to efficiently aid in the maintenance and operation of a facility and its assets. Asset Management utilizes the SF Facility Asset Data Spreadsheet to populate an asset management system which is then used to determine cost implications of changing or upgrading building assets, segregate costs of assets for financial tax purposes, and maintain a current comprehensive database that can produce the value of a company's assets. Asset Data is then input into the As-Built Model(s) to allow users to visualize the asset in the model before servicing it potentially reducing service time.</w:t>
      </w:r>
    </w:p>
    <w:p>
      <w:pPr>
        <w:pStyle w:val="Normal"/>
        <w:keepNext w:val="true"/>
        <w:rPr>
          <w:rFonts w:ascii="Calibri" w:hAnsi="Calibri"/>
          <w:color w:val="808080" w:themeColor="background1" w:themeShade="80"/>
          <w:szCs w:val="22"/>
        </w:rPr>
      </w:pPr>
      <w:r>
        <w:rPr>
          <w:rFonts w:ascii="Calibri" w:hAnsi="Calibri"/>
          <w:i/>
          <w:color w:val="808080" w:themeColor="background1" w:themeShade="80"/>
          <w:szCs w:val="22"/>
        </w:rPr>
        <w:t>The PxP should detail the specific scope, parties responsible, guidelines and modeling requirements for asset management tasks.</w:t>
      </w:r>
    </w:p>
    <w:p>
      <w:pPr>
        <w:pStyle w:val="Normal"/>
        <w:keepNext w:val="true"/>
        <w:rPr>
          <w:rFonts w:ascii="Calibri" w:hAnsi="Calibri"/>
          <w:i/>
          <w:i/>
          <w:color w:val="808080" w:themeColor="background1" w:themeShade="80"/>
          <w:szCs w:val="22"/>
        </w:rPr>
      </w:pPr>
      <w:r>
        <w:rPr>
          <w:rFonts w:ascii="Calibri" w:hAnsi="Calibri"/>
          <w:i/>
          <w:color w:val="808080" w:themeColor="background1" w:themeShade="80"/>
          <w:szCs w:val="22"/>
        </w:rPr>
        <w:t>Note: Add description, scope and requirements for additional BIM Uses that may be applicable to the project.</w:t>
      </w:r>
    </w:p>
    <w:p>
      <w:pPr>
        <w:pStyle w:val="Ttulo2"/>
        <w:ind w:left="720" w:hanging="720"/>
        <w:rPr/>
      </w:pPr>
      <w:bookmarkStart w:id="23" w:name="_Toc525617712"/>
      <w:r>
        <w:rPr/>
        <w:t>Project Deliverables</w:t>
      </w:r>
      <w:bookmarkEnd w:id="23"/>
      <w:r>
        <w:rPr/>
        <w:t xml:space="preserve"> </w:t>
      </w:r>
    </w:p>
    <w:p>
      <w:pPr>
        <w:pStyle w:val="Normal"/>
        <w:rPr>
          <w:i/>
          <w:i/>
        </w:rPr>
      </w:pPr>
      <w:r>
        <w:rPr/>
        <w:t>At each phase of the Design and Construction process, the SF requires the delivery of the model, along with electronic versions of hardcopy submissions and other files that support the intent of the project.</w:t>
      </w:r>
    </w:p>
    <w:p>
      <w:pPr>
        <w:pStyle w:val="Normal"/>
        <w:rPr/>
      </w:pPr>
      <w:r>
        <w:rPr/>
        <w:t>As a guide, the table below lists typical file types for electronic deliverables.</w:t>
      </w:r>
    </w:p>
    <w:p>
      <w:pPr>
        <w:pStyle w:val="Normal"/>
        <w:rPr>
          <w:i/>
          <w:i/>
          <w:color w:val="808080" w:themeColor="background1" w:themeShade="80"/>
        </w:rPr>
      </w:pPr>
      <w:r>
        <w:rPr>
          <w:i/>
          <w:color w:val="808080" w:themeColor="background1" w:themeShade="80"/>
        </w:rPr>
        <w:t xml:space="preserve">The list of Design Deliverables in the PxP must include those that are contractually required by the SI at each submission (reference the project SOW). The list may also include non-contractually required documents that are being utilized within the consulting team. </w:t>
      </w:r>
    </w:p>
    <w:p>
      <w:pPr>
        <w:pStyle w:val="Ttulo3"/>
        <w:rPr/>
      </w:pPr>
      <w:bookmarkStart w:id="24" w:name="_Toc525617713"/>
      <w:bookmarkStart w:id="25" w:name="_Toc420598070"/>
      <w:bookmarkStart w:id="26" w:name="_Toc396312987"/>
      <w:r>
        <w:rPr/>
        <w:t>Design</w:t>
      </w:r>
      <w:bookmarkEnd w:id="26"/>
      <w:r>
        <w:rPr/>
        <w:t xml:space="preserve"> Deliverables</w:t>
      </w:r>
      <w:bookmarkEnd w:id="24"/>
      <w:bookmarkEnd w:id="25"/>
    </w:p>
    <w:tbl>
      <w:tblPr>
        <w:tblStyle w:val="TableStyle"/>
        <w:tblW w:w="93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056"/>
        <w:gridCol w:w="2620"/>
        <w:gridCol w:w="3664"/>
      </w:tblGrid>
      <w:tr>
        <w:trPr>
          <w:tblHeader w:val="true"/>
          <w:trHeight w:val="432" w:hRule="atLeast"/>
          <w:cnfStyle w:val="100000000000" w:firstRow="1" w:lastRow="0" w:firstColumn="0" w:lastColumn="0" w:oddVBand="0" w:evenVBand="0" w:oddHBand="0" w:evenHBand="0" w:firstRowFirstColumn="0" w:firstRowLastColumn="0" w:lastRowFirstColumn="0" w:lastRowLastColumn="0"/>
        </w:trPr>
        <w:tc>
          <w:tcPr>
            <w:tcW w:w="3056" w:type="dxa"/>
            <w:tcBorders>
              <w:right w:val="nil"/>
            </w:tcBorders>
            <w:shd w:color="auto" w:fill="4F81BD" w:themeFill="accent1" w:val="clear"/>
          </w:tcPr>
          <w:p>
            <w:pPr>
              <w:pStyle w:val="Normal"/>
              <w:widowControl/>
              <w:spacing w:before="120" w:after="120"/>
              <w:jc w:val="left"/>
              <w:rPr>
                <w:rFonts w:eastAsia=""/>
                <w:b/>
                <w:color w:val="FFFFFF"/>
                <w:kern w:val="0"/>
                <w:sz w:val="22"/>
                <w:lang w:val="en-US" w:eastAsia="en-US" w:bidi="ar-SA"/>
              </w:rPr>
            </w:pPr>
            <w:r>
              <w:rPr>
                <w:rFonts w:eastAsia=""/>
                <w:b/>
                <w:color w:val="FFFFFF"/>
                <w:kern w:val="0"/>
                <w:sz w:val="22"/>
                <w:lang w:val="en-US" w:eastAsia="en-US" w:bidi="ar-SA"/>
              </w:rPr>
              <w:t>Phase</w:t>
            </w:r>
          </w:p>
        </w:tc>
        <w:tc>
          <w:tcPr>
            <w:tcW w:w="2620" w:type="dxa"/>
            <w:tcBorders>
              <w:left w:val="nil"/>
              <w:right w:val="nil"/>
            </w:tcBorders>
            <w:shd w:color="auto" w:fill="4F81BD" w:themeFill="accent1" w:val="clear"/>
          </w:tcPr>
          <w:p>
            <w:pPr>
              <w:pStyle w:val="Normal"/>
              <w:widowControl/>
              <w:spacing w:before="120" w:after="120"/>
              <w:jc w:val="left"/>
              <w:rPr>
                <w:rFonts w:eastAsia=""/>
                <w:b/>
                <w:color w:val="FFFFFF"/>
                <w:kern w:val="0"/>
                <w:sz w:val="22"/>
                <w:lang w:val="en-US" w:eastAsia="en-US" w:bidi="ar-SA"/>
              </w:rPr>
            </w:pPr>
            <w:r>
              <w:rPr>
                <w:rFonts w:eastAsia=""/>
                <w:b/>
                <w:color w:val="FFFFFF"/>
                <w:kern w:val="0"/>
                <w:sz w:val="22"/>
                <w:lang w:val="en-US" w:eastAsia="en-US" w:bidi="ar-SA"/>
              </w:rPr>
              <w:t>Submission Requirements</w:t>
            </w:r>
          </w:p>
        </w:tc>
        <w:tc>
          <w:tcPr>
            <w:tcW w:w="3664" w:type="dxa"/>
            <w:tcBorders>
              <w:left w:val="nil"/>
            </w:tcBorders>
            <w:shd w:color="auto" w:fill="4F81BD" w:themeFill="accent1" w:val="clear"/>
          </w:tcPr>
          <w:p>
            <w:pPr>
              <w:pStyle w:val="Normal"/>
              <w:widowControl/>
              <w:spacing w:before="120" w:after="120"/>
              <w:jc w:val="left"/>
              <w:rPr>
                <w:rFonts w:eastAsia=""/>
                <w:b/>
                <w:color w:val="FFFFFF"/>
                <w:kern w:val="0"/>
                <w:sz w:val="22"/>
                <w:lang w:val="en-US" w:eastAsia="en-US" w:bidi="ar-SA"/>
              </w:rPr>
            </w:pPr>
            <w:r>
              <w:rPr>
                <w:rFonts w:eastAsia=""/>
                <w:b/>
                <w:color w:val="FFFFFF"/>
                <w:kern w:val="0"/>
                <w:sz w:val="22"/>
                <w:lang w:val="en-US" w:eastAsia="en-US" w:bidi="ar-SA"/>
              </w:rPr>
              <w:t>Format</w:t>
            </w:r>
          </w:p>
        </w:tc>
      </w:tr>
      <w:tr>
        <w:trPr>
          <w:trHeight w:val="432" w:hRule="atLeast"/>
        </w:trPr>
        <w:tc>
          <w:tcPr>
            <w:tcW w:w="305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Programming</w:t>
            </w:r>
          </w:p>
        </w:tc>
        <w:tc>
          <w:tcPr>
            <w:tcW w:w="262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Narrative</w:t>
            </w:r>
          </w:p>
          <w:p>
            <w:pPr>
              <w:pStyle w:val="Tabela"/>
              <w:widowControl/>
              <w:jc w:val="left"/>
              <w:rPr>
                <w:rFonts w:eastAsia=""/>
                <w:kern w:val="0"/>
                <w:sz w:val="22"/>
                <w:lang w:val="en-US" w:eastAsia="en-US" w:bidi="ar-SA"/>
              </w:rPr>
            </w:pPr>
            <w:r>
              <w:rPr>
                <w:rFonts w:eastAsia=""/>
                <w:kern w:val="0"/>
                <w:sz w:val="22"/>
                <w:lang w:val="en-US" w:eastAsia="en-US" w:bidi="ar-SA"/>
              </w:rPr>
              <w:t>Project Execution Plan</w:t>
            </w:r>
          </w:p>
          <w:p>
            <w:pPr>
              <w:pStyle w:val="Tabela"/>
              <w:widowControl/>
              <w:jc w:val="left"/>
              <w:rPr>
                <w:rFonts w:eastAsia=""/>
                <w:kern w:val="0"/>
                <w:sz w:val="22"/>
                <w:lang w:val="en-US" w:eastAsia="en-US" w:bidi="ar-SA"/>
              </w:rPr>
            </w:pPr>
            <w:r>
              <w:rPr>
                <w:rFonts w:eastAsia=""/>
                <w:kern w:val="0"/>
                <w:sz w:val="22"/>
                <w:lang w:val="en-US" w:eastAsia="en-US" w:bidi="ar-SA"/>
              </w:rPr>
              <w:t>Existing Condition Model(s)</w:t>
            </w:r>
          </w:p>
          <w:p>
            <w:pPr>
              <w:pStyle w:val="Tabela"/>
              <w:widowControl/>
              <w:jc w:val="left"/>
              <w:rPr>
                <w:rFonts w:eastAsia=""/>
                <w:kern w:val="0"/>
                <w:sz w:val="22"/>
                <w:lang w:val="en-US" w:eastAsia="en-US" w:bidi="ar-SA"/>
              </w:rPr>
            </w:pPr>
            <w:r>
              <w:rPr>
                <w:rFonts w:eastAsia=""/>
                <w:kern w:val="0"/>
                <w:sz w:val="22"/>
                <w:lang w:val="en-US" w:eastAsia="en-US" w:bidi="ar-SA"/>
              </w:rPr>
            </w:r>
          </w:p>
          <w:p>
            <w:pPr>
              <w:pStyle w:val="Tabela"/>
              <w:widowControl/>
              <w:jc w:val="left"/>
              <w:rPr>
                <w:rFonts w:eastAsia=""/>
                <w:kern w:val="0"/>
                <w:sz w:val="22"/>
                <w:lang w:val="en-US" w:eastAsia="en-US" w:bidi="ar-SA"/>
              </w:rPr>
            </w:pPr>
            <w:r>
              <w:rPr>
                <w:rFonts w:eastAsia=""/>
                <w:kern w:val="0"/>
                <w:sz w:val="22"/>
                <w:lang w:val="en-US" w:eastAsia="en-US" w:bidi="ar-SA"/>
              </w:rPr>
            </w:r>
          </w:p>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SF Facility Asset Data Spreadsheet</w:t>
            </w:r>
          </w:p>
        </w:tc>
        <w:tc>
          <w:tcPr>
            <w:tcW w:w="3664"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.pdf</w:t>
            </w:r>
          </w:p>
          <w:p>
            <w:pPr>
              <w:pStyle w:val="Tabela"/>
              <w:widowControl/>
              <w:jc w:val="left"/>
              <w:rPr>
                <w:rFonts w:eastAsia=""/>
                <w:kern w:val="0"/>
                <w:sz w:val="22"/>
                <w:lang w:val="en-US" w:eastAsia="en-US" w:bidi="ar-SA"/>
              </w:rPr>
            </w:pPr>
            <w:r>
              <w:rPr>
                <w:rFonts w:eastAsia=""/>
                <w:kern w:val="0"/>
                <w:sz w:val="22"/>
                <w:lang w:val="en-US" w:eastAsia="en-US" w:bidi="ar-SA"/>
              </w:rPr>
              <w:t>.pdf, .docx</w:t>
            </w:r>
          </w:p>
          <w:p>
            <w:pPr>
              <w:pStyle w:val="Normal"/>
              <w:widowControl/>
              <w:spacing w:lineRule="auto" w:line="240" w:before="40" w:after="40"/>
              <w:jc w:val="left"/>
              <w:rPr>
                <w:color w:val="808080" w:themeColor="background1" w:themeShade="80"/>
              </w:rPr>
            </w:pPr>
            <w:r>
              <w:rPr>
                <w:rFonts w:eastAsia=""/>
                <w:color w:val="808080" w:themeColor="background1" w:themeShade="80"/>
                <w:kern w:val="0"/>
                <w:sz w:val="22"/>
                <w:lang w:val="en-US" w:eastAsia="en-US" w:bidi="ar-SA"/>
              </w:rPr>
              <w:t>.rvt, .dwg, .ifc, point cloud formats .rcs/.rcp/.pcg/.pts/.ptx/.dp/.las, .laz,.xyz, etc.</w:t>
            </w:r>
          </w:p>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.xlsx</w:t>
            </w:r>
          </w:p>
        </w:tc>
      </w:tr>
      <w:tr>
        <w:trPr>
          <w:trHeight w:val="432" w:hRule="atLeast"/>
        </w:trPr>
        <w:tc>
          <w:tcPr>
            <w:tcW w:w="305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Schematic Design</w:t>
            </w:r>
          </w:p>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(35% Submission)</w:t>
            </w:r>
          </w:p>
        </w:tc>
        <w:tc>
          <w:tcPr>
            <w:tcW w:w="262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Narrative</w:t>
            </w:r>
          </w:p>
          <w:p>
            <w:pPr>
              <w:pStyle w:val="Tabela"/>
              <w:widowControl/>
              <w:jc w:val="left"/>
              <w:rPr>
                <w:rFonts w:eastAsia=""/>
                <w:kern w:val="0"/>
                <w:sz w:val="22"/>
                <w:lang w:val="en-US" w:eastAsia="en-US" w:bidi="ar-SA"/>
              </w:rPr>
            </w:pPr>
            <w:r>
              <w:rPr>
                <w:rFonts w:eastAsia=""/>
                <w:kern w:val="0"/>
                <w:sz w:val="22"/>
                <w:lang w:val="en-US" w:eastAsia="en-US" w:bidi="ar-SA"/>
              </w:rPr>
              <w:t>Project Execution Plan</w:t>
            </w:r>
          </w:p>
          <w:p>
            <w:pPr>
              <w:pStyle w:val="Tabela"/>
              <w:widowControl/>
              <w:jc w:val="left"/>
              <w:rPr>
                <w:rFonts w:eastAsia=""/>
                <w:kern w:val="0"/>
                <w:sz w:val="22"/>
                <w:lang w:val="en-US" w:eastAsia="en-US" w:bidi="ar-SA"/>
              </w:rPr>
            </w:pPr>
            <w:r>
              <w:rPr>
                <w:rFonts w:eastAsia=""/>
                <w:kern w:val="0"/>
                <w:sz w:val="22"/>
                <w:lang w:val="en-US" w:eastAsia="en-US" w:bidi="ar-SA"/>
              </w:rPr>
              <w:t>Drawings</w:t>
            </w:r>
          </w:p>
          <w:p>
            <w:pPr>
              <w:pStyle w:val="Tabela"/>
              <w:widowControl/>
              <w:jc w:val="left"/>
              <w:rPr>
                <w:rFonts w:eastAsia=""/>
                <w:kern w:val="0"/>
                <w:sz w:val="22"/>
                <w:lang w:val="en-US" w:eastAsia="en-US" w:bidi="ar-SA"/>
              </w:rPr>
            </w:pPr>
            <w:r>
              <w:rPr>
                <w:rFonts w:eastAsia=""/>
                <w:kern w:val="0"/>
                <w:sz w:val="22"/>
                <w:lang w:val="en-US" w:eastAsia="en-US" w:bidi="ar-SA"/>
              </w:rPr>
              <w:t>Design Intent Model(s)</w:t>
            </w:r>
          </w:p>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SF Facility Asset Data Spreadsheet</w:t>
            </w:r>
          </w:p>
        </w:tc>
        <w:tc>
          <w:tcPr>
            <w:tcW w:w="3664"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.pdf</w:t>
            </w:r>
          </w:p>
          <w:p>
            <w:pPr>
              <w:pStyle w:val="Tabela"/>
              <w:widowControl/>
              <w:jc w:val="left"/>
              <w:rPr>
                <w:rFonts w:eastAsia=""/>
                <w:kern w:val="0"/>
                <w:sz w:val="22"/>
                <w:lang w:val="en-US" w:eastAsia="en-US" w:bidi="ar-SA"/>
              </w:rPr>
            </w:pPr>
            <w:r>
              <w:rPr>
                <w:rFonts w:eastAsia=""/>
                <w:kern w:val="0"/>
                <w:sz w:val="22"/>
                <w:lang w:val="en-US" w:eastAsia="en-US" w:bidi="ar-SA"/>
              </w:rPr>
              <w:t>.pdf</w:t>
            </w:r>
          </w:p>
          <w:p>
            <w:pPr>
              <w:pStyle w:val="Tabela"/>
              <w:widowControl/>
              <w:jc w:val="left"/>
              <w:rPr>
                <w:rFonts w:eastAsia=""/>
                <w:kern w:val="0"/>
                <w:sz w:val="22"/>
                <w:lang w:val="en-US" w:eastAsia="en-US" w:bidi="ar-SA"/>
              </w:rPr>
            </w:pPr>
            <w:r>
              <w:rPr>
                <w:rFonts w:eastAsia=""/>
                <w:kern w:val="0"/>
                <w:sz w:val="22"/>
                <w:lang w:val="en-US" w:eastAsia="en-US" w:bidi="ar-SA"/>
              </w:rPr>
              <w:t>.pdf</w:t>
            </w:r>
          </w:p>
          <w:p>
            <w:pPr>
              <w:pStyle w:val="Tabela"/>
              <w:widowControl/>
              <w:jc w:val="left"/>
              <w:rPr>
                <w:rFonts w:eastAsia=""/>
                <w:kern w:val="0"/>
                <w:sz w:val="22"/>
                <w:lang w:val="en-US" w:eastAsia="en-US" w:bidi="ar-SA"/>
              </w:rPr>
            </w:pPr>
            <w:r>
              <w:rPr>
                <w:rFonts w:eastAsia=""/>
                <w:kern w:val="0"/>
                <w:sz w:val="22"/>
                <w:lang w:val="en-US" w:eastAsia="en-US" w:bidi="ar-SA"/>
              </w:rPr>
              <w:t>.rvt, .ifc, .nwc, .nwd, .dwg</w:t>
            </w:r>
          </w:p>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.xlsx</w:t>
            </w:r>
          </w:p>
        </w:tc>
      </w:tr>
      <w:tr>
        <w:trPr>
          <w:trHeight w:val="432" w:hRule="atLeast"/>
        </w:trPr>
        <w:tc>
          <w:tcPr>
            <w:tcW w:w="305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Design Development</w:t>
            </w:r>
          </w:p>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(65% Submission)</w:t>
            </w:r>
          </w:p>
        </w:tc>
        <w:tc>
          <w:tcPr>
            <w:tcW w:w="262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Project Execution Plan</w:t>
            </w:r>
          </w:p>
          <w:p>
            <w:pPr>
              <w:pStyle w:val="Tabela"/>
              <w:widowControl/>
              <w:jc w:val="left"/>
              <w:rPr>
                <w:rFonts w:eastAsia=""/>
                <w:kern w:val="0"/>
                <w:sz w:val="22"/>
                <w:lang w:val="en-US" w:eastAsia="en-US" w:bidi="ar-SA"/>
              </w:rPr>
            </w:pPr>
            <w:r>
              <w:rPr>
                <w:rFonts w:eastAsia=""/>
                <w:kern w:val="0"/>
                <w:sz w:val="22"/>
                <w:lang w:val="en-US" w:eastAsia="en-US" w:bidi="ar-SA"/>
              </w:rPr>
              <w:t>LOD Matrix</w:t>
            </w:r>
          </w:p>
          <w:p>
            <w:pPr>
              <w:pStyle w:val="Tabela"/>
              <w:widowControl/>
              <w:jc w:val="left"/>
              <w:rPr>
                <w:rFonts w:eastAsia=""/>
                <w:kern w:val="0"/>
                <w:sz w:val="22"/>
                <w:lang w:val="en-US" w:eastAsia="en-US" w:bidi="ar-SA"/>
              </w:rPr>
            </w:pPr>
            <w:r>
              <w:rPr>
                <w:rFonts w:eastAsia=""/>
                <w:kern w:val="0"/>
                <w:sz w:val="22"/>
                <w:lang w:val="en-US" w:eastAsia="en-US" w:bidi="ar-SA"/>
              </w:rPr>
              <w:t>Specifications</w:t>
            </w:r>
          </w:p>
          <w:p>
            <w:pPr>
              <w:pStyle w:val="Tabela"/>
              <w:widowControl/>
              <w:jc w:val="left"/>
              <w:rPr>
                <w:rFonts w:eastAsia=""/>
                <w:kern w:val="0"/>
                <w:sz w:val="22"/>
                <w:lang w:val="en-US" w:eastAsia="en-US" w:bidi="ar-SA"/>
              </w:rPr>
            </w:pPr>
            <w:r>
              <w:rPr>
                <w:rFonts w:eastAsia=""/>
                <w:kern w:val="0"/>
                <w:sz w:val="22"/>
                <w:lang w:val="en-US" w:eastAsia="en-US" w:bidi="ar-SA"/>
              </w:rPr>
              <w:t>Drawings</w:t>
            </w:r>
          </w:p>
          <w:p>
            <w:pPr>
              <w:pStyle w:val="Tabela"/>
              <w:widowControl/>
              <w:jc w:val="left"/>
              <w:rPr>
                <w:rFonts w:eastAsia=""/>
                <w:kern w:val="0"/>
                <w:sz w:val="22"/>
                <w:lang w:val="en-US" w:eastAsia="en-US" w:bidi="ar-SA"/>
              </w:rPr>
            </w:pPr>
            <w:r>
              <w:rPr>
                <w:rFonts w:eastAsia=""/>
                <w:kern w:val="0"/>
                <w:sz w:val="22"/>
                <w:lang w:val="en-US" w:eastAsia="en-US" w:bidi="ar-SA"/>
              </w:rPr>
              <w:t>Design Intent Model(s)</w:t>
            </w:r>
          </w:p>
          <w:p>
            <w:pPr>
              <w:pStyle w:val="Tabela"/>
              <w:widowControl/>
              <w:jc w:val="left"/>
              <w:rPr>
                <w:rFonts w:eastAsia=""/>
                <w:kern w:val="0"/>
                <w:sz w:val="22"/>
                <w:lang w:val="en-US" w:eastAsia="en-US" w:bidi="ar-SA"/>
              </w:rPr>
            </w:pPr>
            <w:r>
              <w:rPr>
                <w:rFonts w:eastAsia=""/>
                <w:kern w:val="0"/>
                <w:sz w:val="22"/>
                <w:lang w:val="en-US" w:eastAsia="en-US" w:bidi="ar-SA"/>
              </w:rPr>
              <w:t>SI GIS Exports</w:t>
            </w:r>
          </w:p>
          <w:p>
            <w:pPr>
              <w:pStyle w:val="Tabela"/>
              <w:widowControl/>
              <w:jc w:val="left"/>
              <w:rPr>
                <w:rFonts w:eastAsia=""/>
                <w:kern w:val="0"/>
                <w:sz w:val="22"/>
                <w:lang w:val="en-US" w:eastAsia="en-US" w:bidi="ar-SA"/>
              </w:rPr>
            </w:pPr>
            <w:r>
              <w:rPr>
                <w:rFonts w:eastAsia=""/>
                <w:kern w:val="0"/>
                <w:sz w:val="22"/>
                <w:lang w:val="en-US" w:eastAsia="en-US" w:bidi="ar-SA"/>
              </w:rPr>
              <w:t>SF Facility Asset Data Spreadsheet</w:t>
            </w:r>
          </w:p>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r>
          </w:p>
        </w:tc>
        <w:tc>
          <w:tcPr>
            <w:tcW w:w="3664"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.pdf, .docx</w:t>
            </w:r>
          </w:p>
          <w:p>
            <w:pPr>
              <w:pStyle w:val="Tabela"/>
              <w:widowControl/>
              <w:jc w:val="left"/>
              <w:rPr>
                <w:rFonts w:eastAsia=""/>
                <w:kern w:val="0"/>
                <w:sz w:val="22"/>
                <w:lang w:val="en-US" w:eastAsia="en-US" w:bidi="ar-SA"/>
              </w:rPr>
            </w:pPr>
            <w:r>
              <w:rPr>
                <w:rFonts w:eastAsia=""/>
                <w:kern w:val="0"/>
                <w:sz w:val="22"/>
                <w:lang w:val="en-US" w:eastAsia="en-US" w:bidi="ar-SA"/>
              </w:rPr>
              <w:t>.pdf</w:t>
            </w:r>
          </w:p>
          <w:p>
            <w:pPr>
              <w:pStyle w:val="Tabela"/>
              <w:widowControl/>
              <w:jc w:val="left"/>
              <w:rPr>
                <w:rFonts w:eastAsia=""/>
                <w:kern w:val="0"/>
                <w:sz w:val="22"/>
                <w:lang w:val="en-US" w:eastAsia="en-US" w:bidi="ar-SA"/>
              </w:rPr>
            </w:pPr>
            <w:r>
              <w:rPr>
                <w:rFonts w:eastAsia=""/>
                <w:kern w:val="0"/>
                <w:sz w:val="22"/>
                <w:lang w:val="en-US" w:eastAsia="en-US" w:bidi="ar-SA"/>
              </w:rPr>
              <w:t>.pdf, .docx</w:t>
            </w:r>
          </w:p>
          <w:p>
            <w:pPr>
              <w:pStyle w:val="Tabela"/>
              <w:widowControl/>
              <w:jc w:val="left"/>
              <w:rPr>
                <w:rFonts w:eastAsia=""/>
                <w:kern w:val="0"/>
                <w:sz w:val="22"/>
                <w:lang w:val="en-US" w:eastAsia="en-US" w:bidi="ar-SA"/>
              </w:rPr>
            </w:pPr>
            <w:r>
              <w:rPr>
                <w:rFonts w:eastAsia=""/>
                <w:kern w:val="0"/>
                <w:sz w:val="22"/>
                <w:lang w:val="en-US" w:eastAsia="en-US" w:bidi="ar-SA"/>
              </w:rPr>
              <w:t>.pdf</w:t>
            </w:r>
          </w:p>
          <w:p>
            <w:pPr>
              <w:pStyle w:val="Tabela"/>
              <w:widowControl/>
              <w:jc w:val="left"/>
              <w:rPr>
                <w:rFonts w:eastAsia=""/>
                <w:kern w:val="0"/>
                <w:sz w:val="22"/>
                <w:lang w:val="en-US" w:eastAsia="en-US" w:bidi="ar-SA"/>
              </w:rPr>
            </w:pPr>
            <w:r>
              <w:rPr>
                <w:rFonts w:eastAsia=""/>
                <w:kern w:val="0"/>
                <w:sz w:val="22"/>
                <w:lang w:val="en-US" w:eastAsia="en-US" w:bidi="ar-SA"/>
              </w:rPr>
              <w:t>.rvt, .ifc, .nwd, .nwd, .dwg</w:t>
            </w:r>
          </w:p>
          <w:p>
            <w:pPr>
              <w:pStyle w:val="Tabela"/>
              <w:widowControl/>
              <w:jc w:val="left"/>
              <w:rPr>
                <w:rFonts w:eastAsia=""/>
                <w:kern w:val="0"/>
                <w:sz w:val="22"/>
                <w:lang w:val="en-US" w:eastAsia="en-US" w:bidi="ar-SA"/>
              </w:rPr>
            </w:pPr>
            <w:r>
              <w:rPr>
                <w:rFonts w:eastAsia=""/>
                <w:kern w:val="0"/>
                <w:sz w:val="22"/>
                <w:lang w:val="en-US" w:eastAsia="en-US" w:bidi="ar-SA"/>
              </w:rPr>
              <w:t>.dwg, .xlsx</w:t>
            </w:r>
          </w:p>
          <w:p>
            <w:pPr>
              <w:pStyle w:val="Tabela"/>
              <w:widowControl/>
              <w:jc w:val="left"/>
              <w:rPr>
                <w:rFonts w:eastAsia=""/>
                <w:kern w:val="0"/>
                <w:sz w:val="22"/>
                <w:lang w:val="en-US" w:eastAsia="en-US" w:bidi="ar-SA"/>
              </w:rPr>
            </w:pPr>
            <w:r>
              <w:rPr>
                <w:rFonts w:eastAsia=""/>
                <w:kern w:val="0"/>
                <w:sz w:val="22"/>
                <w:lang w:val="en-US" w:eastAsia="en-US" w:bidi="ar-SA"/>
              </w:rPr>
              <w:t>.xlsx</w:t>
            </w:r>
          </w:p>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r>
          </w:p>
        </w:tc>
      </w:tr>
      <w:tr>
        <w:trPr>
          <w:trHeight w:val="432" w:hRule="atLeast"/>
        </w:trPr>
        <w:tc>
          <w:tcPr>
            <w:tcW w:w="305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Construction Documents</w:t>
            </w:r>
          </w:p>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(100% Submission)</w:t>
            </w:r>
          </w:p>
        </w:tc>
        <w:tc>
          <w:tcPr>
            <w:tcW w:w="262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Project Execution Plan</w:t>
            </w:r>
          </w:p>
          <w:p>
            <w:pPr>
              <w:pStyle w:val="Tabela"/>
              <w:widowControl/>
              <w:jc w:val="left"/>
              <w:rPr>
                <w:rFonts w:eastAsia=""/>
                <w:kern w:val="0"/>
                <w:sz w:val="22"/>
                <w:lang w:val="en-US" w:eastAsia="en-US" w:bidi="ar-SA"/>
              </w:rPr>
            </w:pPr>
            <w:r>
              <w:rPr>
                <w:rFonts w:eastAsia=""/>
                <w:kern w:val="0"/>
                <w:sz w:val="22"/>
                <w:lang w:val="en-US" w:eastAsia="en-US" w:bidi="ar-SA"/>
              </w:rPr>
              <w:t>LOD Matrix</w:t>
            </w:r>
          </w:p>
          <w:p>
            <w:pPr>
              <w:pStyle w:val="Tabela"/>
              <w:widowControl/>
              <w:jc w:val="left"/>
              <w:rPr>
                <w:rFonts w:eastAsia=""/>
                <w:kern w:val="0"/>
                <w:sz w:val="22"/>
                <w:lang w:val="en-US" w:eastAsia="en-US" w:bidi="ar-SA"/>
              </w:rPr>
            </w:pPr>
            <w:r>
              <w:rPr>
                <w:rFonts w:eastAsia=""/>
                <w:kern w:val="0"/>
                <w:sz w:val="22"/>
                <w:lang w:val="en-US" w:eastAsia="en-US" w:bidi="ar-SA"/>
              </w:rPr>
              <w:t>Drawings</w:t>
            </w:r>
          </w:p>
          <w:p>
            <w:pPr>
              <w:pStyle w:val="Tabela"/>
              <w:widowControl/>
              <w:jc w:val="left"/>
              <w:rPr>
                <w:rFonts w:eastAsia=""/>
                <w:kern w:val="0"/>
                <w:sz w:val="22"/>
                <w:lang w:val="en-US" w:eastAsia="en-US" w:bidi="ar-SA"/>
              </w:rPr>
            </w:pPr>
            <w:r>
              <w:rPr>
                <w:rFonts w:eastAsia=""/>
                <w:kern w:val="0"/>
                <w:sz w:val="22"/>
                <w:lang w:val="en-US" w:eastAsia="en-US" w:bidi="ar-SA"/>
              </w:rPr>
              <w:t>Specifications</w:t>
            </w:r>
          </w:p>
          <w:p>
            <w:pPr>
              <w:pStyle w:val="Tabela"/>
              <w:widowControl/>
              <w:jc w:val="left"/>
              <w:rPr>
                <w:rFonts w:eastAsia=""/>
                <w:kern w:val="0"/>
                <w:sz w:val="22"/>
                <w:lang w:val="en-US" w:eastAsia="en-US" w:bidi="ar-SA"/>
              </w:rPr>
            </w:pPr>
            <w:r>
              <w:rPr>
                <w:rFonts w:eastAsia=""/>
                <w:kern w:val="0"/>
                <w:sz w:val="22"/>
                <w:lang w:val="en-US" w:eastAsia="en-US" w:bidi="ar-SA"/>
              </w:rPr>
              <w:t>Design Intent Model(s)</w:t>
            </w:r>
          </w:p>
          <w:p>
            <w:pPr>
              <w:pStyle w:val="Tabela"/>
              <w:widowControl/>
              <w:jc w:val="left"/>
              <w:rPr>
                <w:rFonts w:eastAsia=""/>
                <w:kern w:val="0"/>
                <w:sz w:val="22"/>
                <w:lang w:val="en-US" w:eastAsia="en-US" w:bidi="ar-SA"/>
              </w:rPr>
            </w:pPr>
            <w:r>
              <w:rPr>
                <w:rFonts w:eastAsia=""/>
                <w:kern w:val="0"/>
                <w:sz w:val="22"/>
                <w:lang w:val="en-US" w:eastAsia="en-US" w:bidi="ar-SA"/>
              </w:rPr>
              <w:t>SI-GIS Exports</w:t>
            </w:r>
          </w:p>
          <w:p>
            <w:pPr>
              <w:pStyle w:val="Tabela"/>
              <w:widowControl/>
              <w:spacing w:before="60" w:after="60"/>
              <w:contextualSpacing/>
              <w:jc w:val="left"/>
              <w:rPr>
                <w:color w:val="808080" w:themeColor="background1" w:themeShade="80"/>
              </w:rPr>
            </w:pPr>
            <w:r>
              <w:rPr>
                <w:rFonts w:eastAsia=""/>
                <w:kern w:val="0"/>
                <w:sz w:val="22"/>
                <w:lang w:val="en-US" w:eastAsia="en-US" w:bidi="ar-SA"/>
              </w:rPr>
              <w:t>SF Facility Asset Data Spreadsheet</w:t>
            </w:r>
          </w:p>
        </w:tc>
        <w:tc>
          <w:tcPr>
            <w:tcW w:w="3664" w:type="dxa"/>
            <w:tcBorders/>
          </w:tcPr>
          <w:p>
            <w:pPr>
              <w:pStyle w:val="Tabela"/>
              <w:widowControl/>
              <w:spacing w:before="60" w:after="60"/>
              <w:contextualSpacing/>
              <w:jc w:val="left"/>
              <w:rPr>
                <w:rFonts w:eastAsia=""/>
                <w:kern w:val="0"/>
                <w:sz w:val="22"/>
                <w:lang w:val="en-US" w:eastAsia="en-US" w:bidi="ar-SA"/>
              </w:rPr>
            </w:pPr>
            <w:r>
              <w:rPr>
                <w:rFonts w:eastAsia=""/>
                <w:color w:val="808080" w:themeColor="background1" w:themeShade="80"/>
                <w:kern w:val="0"/>
                <w:sz w:val="22"/>
                <w:lang w:val="en-US" w:eastAsia="en-US" w:bidi="ar-SA"/>
              </w:rPr>
              <w:t>.</w:t>
            </w:r>
            <w:r>
              <w:rPr>
                <w:rFonts w:eastAsia=""/>
                <w:kern w:val="0"/>
                <w:sz w:val="22"/>
                <w:lang w:val="en-US" w:eastAsia="en-US" w:bidi="ar-SA"/>
              </w:rPr>
              <w:t>pdf, .docx</w:t>
            </w:r>
          </w:p>
          <w:p>
            <w:pPr>
              <w:pStyle w:val="Tabela"/>
              <w:widowControl/>
              <w:jc w:val="left"/>
              <w:rPr>
                <w:rFonts w:eastAsia=""/>
                <w:kern w:val="0"/>
                <w:sz w:val="22"/>
                <w:lang w:val="en-US" w:eastAsia="en-US" w:bidi="ar-SA"/>
              </w:rPr>
            </w:pPr>
            <w:r>
              <w:rPr>
                <w:rFonts w:eastAsia=""/>
                <w:kern w:val="0"/>
                <w:sz w:val="22"/>
                <w:lang w:val="en-US" w:eastAsia="en-US" w:bidi="ar-SA"/>
              </w:rPr>
              <w:t>.pdf</w:t>
            </w:r>
          </w:p>
          <w:p>
            <w:pPr>
              <w:pStyle w:val="Tabela"/>
              <w:widowControl/>
              <w:jc w:val="left"/>
              <w:rPr>
                <w:rFonts w:eastAsia=""/>
                <w:kern w:val="0"/>
                <w:sz w:val="22"/>
                <w:lang w:val="en-US" w:eastAsia="en-US" w:bidi="ar-SA"/>
              </w:rPr>
            </w:pPr>
            <w:r>
              <w:rPr>
                <w:rFonts w:eastAsia=""/>
                <w:kern w:val="0"/>
                <w:sz w:val="22"/>
                <w:lang w:val="en-US" w:eastAsia="en-US" w:bidi="ar-SA"/>
              </w:rPr>
              <w:t>.pdf, .dwg</w:t>
            </w:r>
          </w:p>
          <w:p>
            <w:pPr>
              <w:pStyle w:val="Tabela"/>
              <w:widowControl/>
              <w:jc w:val="left"/>
              <w:rPr>
                <w:rFonts w:eastAsia=""/>
                <w:kern w:val="0"/>
                <w:sz w:val="22"/>
                <w:lang w:val="en-US" w:eastAsia="en-US" w:bidi="ar-SA"/>
              </w:rPr>
            </w:pPr>
            <w:r>
              <w:rPr>
                <w:rFonts w:eastAsia=""/>
                <w:kern w:val="0"/>
                <w:sz w:val="22"/>
                <w:lang w:val="en-US" w:eastAsia="en-US" w:bidi="ar-SA"/>
              </w:rPr>
              <w:t>.pdf, .docx</w:t>
            </w:r>
          </w:p>
          <w:p>
            <w:pPr>
              <w:pStyle w:val="Tabela"/>
              <w:widowControl/>
              <w:jc w:val="left"/>
              <w:rPr>
                <w:rFonts w:eastAsia=""/>
                <w:kern w:val="0"/>
                <w:sz w:val="22"/>
                <w:lang w:val="en-US" w:eastAsia="en-US" w:bidi="ar-SA"/>
              </w:rPr>
            </w:pPr>
            <w:r>
              <w:rPr>
                <w:rFonts w:eastAsia=""/>
                <w:kern w:val="0"/>
                <w:sz w:val="22"/>
                <w:lang w:val="en-US" w:eastAsia="en-US" w:bidi="ar-SA"/>
              </w:rPr>
              <w:t>.rvt, .ifc, .nwc, .nwd, .dwg</w:t>
            </w:r>
          </w:p>
          <w:p>
            <w:pPr>
              <w:pStyle w:val="Tabela"/>
              <w:widowControl/>
              <w:jc w:val="left"/>
              <w:rPr>
                <w:rFonts w:eastAsia=""/>
                <w:kern w:val="0"/>
                <w:sz w:val="22"/>
                <w:lang w:val="en-US" w:eastAsia="en-US" w:bidi="ar-SA"/>
              </w:rPr>
            </w:pPr>
            <w:r>
              <w:rPr>
                <w:rFonts w:eastAsia=""/>
                <w:kern w:val="0"/>
                <w:sz w:val="22"/>
                <w:lang w:val="en-US" w:eastAsia="en-US" w:bidi="ar-SA"/>
              </w:rPr>
              <w:t>.dwg, xlsx</w:t>
            </w:r>
          </w:p>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.xlsx</w:t>
            </w:r>
          </w:p>
        </w:tc>
      </w:tr>
      <w:tr>
        <w:trPr>
          <w:trHeight w:val="432" w:hRule="atLeast"/>
        </w:trPr>
        <w:tc>
          <w:tcPr>
            <w:tcW w:w="305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100% Construction Documents (Back Check Submission)</w:t>
            </w:r>
          </w:p>
        </w:tc>
        <w:tc>
          <w:tcPr>
            <w:tcW w:w="262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Project Execution Plan</w:t>
            </w:r>
          </w:p>
          <w:p>
            <w:pPr>
              <w:pStyle w:val="Tabela"/>
              <w:widowControl/>
              <w:jc w:val="left"/>
              <w:rPr>
                <w:rFonts w:eastAsia=""/>
                <w:kern w:val="0"/>
                <w:sz w:val="22"/>
                <w:lang w:val="en-US" w:eastAsia="en-US" w:bidi="ar-SA"/>
              </w:rPr>
            </w:pPr>
            <w:r>
              <w:rPr>
                <w:rFonts w:eastAsia=""/>
                <w:kern w:val="0"/>
                <w:sz w:val="22"/>
                <w:lang w:val="en-US" w:eastAsia="en-US" w:bidi="ar-SA"/>
              </w:rPr>
              <w:t>LOD Matrix</w:t>
            </w:r>
          </w:p>
          <w:p>
            <w:pPr>
              <w:pStyle w:val="Tabela"/>
              <w:widowControl/>
              <w:jc w:val="left"/>
              <w:rPr>
                <w:rFonts w:eastAsia=""/>
                <w:kern w:val="0"/>
                <w:sz w:val="22"/>
                <w:lang w:val="en-US" w:eastAsia="en-US" w:bidi="ar-SA"/>
              </w:rPr>
            </w:pPr>
            <w:r>
              <w:rPr>
                <w:rFonts w:eastAsia=""/>
                <w:kern w:val="0"/>
                <w:sz w:val="22"/>
                <w:lang w:val="en-US" w:eastAsia="en-US" w:bidi="ar-SA"/>
              </w:rPr>
              <w:t>Drawings</w:t>
            </w:r>
          </w:p>
          <w:p>
            <w:pPr>
              <w:pStyle w:val="Tabela"/>
              <w:widowControl/>
              <w:jc w:val="left"/>
              <w:rPr>
                <w:rFonts w:eastAsia=""/>
                <w:kern w:val="0"/>
                <w:sz w:val="22"/>
                <w:lang w:val="en-US" w:eastAsia="en-US" w:bidi="ar-SA"/>
              </w:rPr>
            </w:pPr>
            <w:r>
              <w:rPr>
                <w:rFonts w:eastAsia=""/>
                <w:kern w:val="0"/>
                <w:sz w:val="22"/>
                <w:lang w:val="en-US" w:eastAsia="en-US" w:bidi="ar-SA"/>
              </w:rPr>
              <w:t>Specifications</w:t>
            </w:r>
          </w:p>
          <w:p>
            <w:pPr>
              <w:pStyle w:val="Tabela"/>
              <w:widowControl/>
              <w:jc w:val="left"/>
              <w:rPr>
                <w:rFonts w:eastAsia=""/>
                <w:kern w:val="0"/>
                <w:sz w:val="22"/>
                <w:lang w:val="en-US" w:eastAsia="en-US" w:bidi="ar-SA"/>
              </w:rPr>
            </w:pPr>
            <w:r>
              <w:rPr>
                <w:rFonts w:eastAsia=""/>
                <w:kern w:val="0"/>
                <w:sz w:val="22"/>
                <w:lang w:val="en-US" w:eastAsia="en-US" w:bidi="ar-SA"/>
              </w:rPr>
              <w:t>Design Intent Model(s)</w:t>
            </w:r>
          </w:p>
          <w:p>
            <w:pPr>
              <w:pStyle w:val="Tabela"/>
              <w:widowControl/>
              <w:jc w:val="left"/>
              <w:rPr>
                <w:rFonts w:eastAsia=""/>
                <w:kern w:val="0"/>
                <w:sz w:val="22"/>
                <w:lang w:val="en-US" w:eastAsia="en-US" w:bidi="ar-SA"/>
              </w:rPr>
            </w:pPr>
            <w:r>
              <w:rPr>
                <w:rFonts w:eastAsia=""/>
                <w:kern w:val="0"/>
                <w:sz w:val="22"/>
                <w:lang w:val="en-US" w:eastAsia="en-US" w:bidi="ar-SA"/>
              </w:rPr>
              <w:t>SI-GIS Exports</w:t>
            </w:r>
          </w:p>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SF Facility Asset Data Spreadsheet</w:t>
            </w:r>
          </w:p>
        </w:tc>
        <w:tc>
          <w:tcPr>
            <w:tcW w:w="3664"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.pdf, .docx</w:t>
            </w:r>
          </w:p>
          <w:p>
            <w:pPr>
              <w:pStyle w:val="Tabela"/>
              <w:widowControl/>
              <w:jc w:val="left"/>
              <w:rPr>
                <w:rFonts w:eastAsia=""/>
                <w:kern w:val="0"/>
                <w:sz w:val="22"/>
                <w:lang w:val="en-US" w:eastAsia="en-US" w:bidi="ar-SA"/>
              </w:rPr>
            </w:pPr>
            <w:r>
              <w:rPr>
                <w:rFonts w:eastAsia=""/>
                <w:kern w:val="0"/>
                <w:sz w:val="22"/>
                <w:lang w:val="en-US" w:eastAsia="en-US" w:bidi="ar-SA"/>
              </w:rPr>
              <w:t>.pdf, .xlsx</w:t>
            </w:r>
          </w:p>
          <w:p>
            <w:pPr>
              <w:pStyle w:val="Tabela"/>
              <w:widowControl/>
              <w:jc w:val="left"/>
              <w:rPr>
                <w:rFonts w:eastAsia=""/>
                <w:kern w:val="0"/>
                <w:sz w:val="22"/>
                <w:lang w:val="en-US" w:eastAsia="en-US" w:bidi="ar-SA"/>
              </w:rPr>
            </w:pPr>
            <w:r>
              <w:rPr>
                <w:rFonts w:eastAsia=""/>
                <w:kern w:val="0"/>
                <w:sz w:val="22"/>
                <w:lang w:val="en-US" w:eastAsia="en-US" w:bidi="ar-SA"/>
              </w:rPr>
              <w:t>.pdf, .dwg</w:t>
            </w:r>
          </w:p>
          <w:p>
            <w:pPr>
              <w:pStyle w:val="Tabela"/>
              <w:widowControl/>
              <w:jc w:val="left"/>
              <w:rPr>
                <w:rFonts w:eastAsia=""/>
                <w:kern w:val="0"/>
                <w:sz w:val="22"/>
                <w:lang w:val="en-US" w:eastAsia="en-US" w:bidi="ar-SA"/>
              </w:rPr>
            </w:pPr>
            <w:r>
              <w:rPr>
                <w:rFonts w:eastAsia=""/>
                <w:kern w:val="0"/>
                <w:sz w:val="22"/>
                <w:lang w:val="en-US" w:eastAsia="en-US" w:bidi="ar-SA"/>
              </w:rPr>
              <w:t>.pdf, .docx</w:t>
            </w:r>
          </w:p>
          <w:p>
            <w:pPr>
              <w:pStyle w:val="Tabela"/>
              <w:widowControl/>
              <w:jc w:val="left"/>
              <w:rPr>
                <w:rFonts w:eastAsia=""/>
                <w:kern w:val="0"/>
                <w:sz w:val="22"/>
                <w:lang w:val="en-US" w:eastAsia="en-US" w:bidi="ar-SA"/>
              </w:rPr>
            </w:pPr>
            <w:r>
              <w:rPr>
                <w:rFonts w:eastAsia=""/>
                <w:kern w:val="0"/>
                <w:sz w:val="22"/>
                <w:lang w:val="en-US" w:eastAsia="en-US" w:bidi="ar-SA"/>
              </w:rPr>
              <w:t>.rvt, .ifc, .nwc, .nwd, .dwg</w:t>
            </w:r>
          </w:p>
          <w:p>
            <w:pPr>
              <w:pStyle w:val="Tabela"/>
              <w:widowControl/>
              <w:jc w:val="left"/>
              <w:rPr>
                <w:rFonts w:eastAsia=""/>
                <w:kern w:val="0"/>
                <w:sz w:val="22"/>
                <w:lang w:val="en-US" w:eastAsia="en-US" w:bidi="ar-SA"/>
              </w:rPr>
            </w:pPr>
            <w:r>
              <w:rPr>
                <w:rFonts w:eastAsia=""/>
                <w:kern w:val="0"/>
                <w:sz w:val="22"/>
                <w:lang w:val="en-US" w:eastAsia="en-US" w:bidi="ar-SA"/>
              </w:rPr>
              <w:t>.dwg, xlsx</w:t>
            </w:r>
          </w:p>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.xlxs</w:t>
            </w:r>
          </w:p>
        </w:tc>
      </w:tr>
      <w:tr>
        <w:trPr>
          <w:trHeight w:val="432" w:hRule="atLeast"/>
        </w:trPr>
        <w:tc>
          <w:tcPr>
            <w:tcW w:w="3056"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Bid Process</w:t>
            </w:r>
          </w:p>
        </w:tc>
        <w:tc>
          <w:tcPr>
            <w:tcW w:w="2620"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Addenda</w:t>
            </w:r>
          </w:p>
        </w:tc>
        <w:tc>
          <w:tcPr>
            <w:tcW w:w="3664"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.pdf, .rvt, .dwg, .ifc</w:t>
            </w:r>
          </w:p>
        </w:tc>
      </w:tr>
      <w:tr>
        <w:trPr>
          <w:trHeight w:val="432" w:hRule="atLeast"/>
        </w:trPr>
        <w:tc>
          <w:tcPr>
            <w:tcW w:w="3056"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Construction</w:t>
            </w:r>
          </w:p>
        </w:tc>
        <w:tc>
          <w:tcPr>
            <w:tcW w:w="2620"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Bulletins</w:t>
            </w:r>
          </w:p>
        </w:tc>
        <w:tc>
          <w:tcPr>
            <w:tcW w:w="3664"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.pdf, .rvt, .ifc, .nwc, .nwd, .dwg</w:t>
            </w:r>
          </w:p>
        </w:tc>
      </w:tr>
      <w:tr>
        <w:trPr>
          <w:trHeight w:val="432" w:hRule="atLeast"/>
        </w:trPr>
        <w:tc>
          <w:tcPr>
            <w:tcW w:w="3056"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Record Documents</w:t>
            </w:r>
          </w:p>
        </w:tc>
        <w:tc>
          <w:tcPr>
            <w:tcW w:w="2620"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Project Execution Plan</w:t>
            </w:r>
          </w:p>
          <w:p>
            <w:pPr>
              <w:pStyle w:val="Tabela"/>
              <w:widowControl/>
              <w:jc w:val="left"/>
              <w:rPr>
                <w:color w:val="808080" w:themeColor="background1" w:themeShade="80"/>
              </w:rPr>
            </w:pPr>
            <w:r>
              <w:rPr>
                <w:rFonts w:eastAsia=""/>
                <w:color w:val="808080" w:themeColor="background1" w:themeShade="80"/>
                <w:kern w:val="0"/>
                <w:sz w:val="22"/>
                <w:lang w:val="en-US" w:eastAsia="en-US" w:bidi="ar-SA"/>
              </w:rPr>
              <w:t>LOD Matrix</w:t>
            </w:r>
          </w:p>
          <w:p>
            <w:pPr>
              <w:pStyle w:val="Tabela"/>
              <w:widowControl/>
              <w:jc w:val="left"/>
              <w:rPr>
                <w:color w:val="808080" w:themeColor="background1" w:themeShade="80"/>
              </w:rPr>
            </w:pPr>
            <w:r>
              <w:rPr>
                <w:rFonts w:eastAsia=""/>
                <w:color w:val="808080" w:themeColor="background1" w:themeShade="80"/>
                <w:kern w:val="0"/>
                <w:sz w:val="22"/>
                <w:lang w:val="en-US" w:eastAsia="en-US" w:bidi="ar-SA"/>
              </w:rPr>
              <w:t>Specifications</w:t>
            </w:r>
          </w:p>
          <w:p>
            <w:pPr>
              <w:pStyle w:val="Tabela"/>
              <w:widowControl/>
              <w:jc w:val="left"/>
              <w:rPr>
                <w:color w:val="808080" w:themeColor="background1" w:themeShade="80"/>
              </w:rPr>
            </w:pPr>
            <w:r>
              <w:rPr>
                <w:rFonts w:eastAsia=""/>
                <w:color w:val="808080" w:themeColor="background1" w:themeShade="80"/>
                <w:kern w:val="0"/>
                <w:sz w:val="22"/>
                <w:lang w:val="en-US" w:eastAsia="en-US" w:bidi="ar-SA"/>
              </w:rPr>
              <w:t>Conformed Model(s)</w:t>
            </w:r>
          </w:p>
          <w:p>
            <w:pPr>
              <w:pStyle w:val="Tabela"/>
              <w:widowControl/>
              <w:jc w:val="left"/>
              <w:rPr>
                <w:color w:val="808080" w:themeColor="background1" w:themeShade="80"/>
              </w:rPr>
            </w:pPr>
            <w:r>
              <w:rPr>
                <w:rFonts w:eastAsia=""/>
                <w:color w:val="808080" w:themeColor="background1" w:themeShade="80"/>
                <w:kern w:val="0"/>
                <w:sz w:val="22"/>
                <w:lang w:val="en-US" w:eastAsia="en-US" w:bidi="ar-SA"/>
              </w:rPr>
              <w:t>SI-GIS Exports</w:t>
            </w:r>
          </w:p>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Drawings</w:t>
            </w:r>
          </w:p>
        </w:tc>
        <w:tc>
          <w:tcPr>
            <w:tcW w:w="3664"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.pdf, .docx</w:t>
            </w:r>
          </w:p>
          <w:p>
            <w:pPr>
              <w:pStyle w:val="Tabela"/>
              <w:widowControl/>
              <w:jc w:val="left"/>
              <w:rPr>
                <w:color w:val="808080" w:themeColor="background1" w:themeShade="80"/>
              </w:rPr>
            </w:pPr>
            <w:r>
              <w:rPr>
                <w:rFonts w:eastAsia=""/>
                <w:color w:val="808080" w:themeColor="background1" w:themeShade="80"/>
                <w:kern w:val="0"/>
                <w:sz w:val="22"/>
                <w:lang w:val="en-US" w:eastAsia="en-US" w:bidi="ar-SA"/>
              </w:rPr>
              <w:t>.pdf, .xlsx</w:t>
            </w:r>
          </w:p>
          <w:p>
            <w:pPr>
              <w:pStyle w:val="Tabela"/>
              <w:widowControl/>
              <w:jc w:val="left"/>
              <w:rPr>
                <w:color w:val="808080" w:themeColor="background1" w:themeShade="80"/>
              </w:rPr>
            </w:pPr>
            <w:r>
              <w:rPr>
                <w:rFonts w:eastAsia=""/>
                <w:color w:val="808080" w:themeColor="background1" w:themeShade="80"/>
                <w:kern w:val="0"/>
                <w:sz w:val="22"/>
                <w:lang w:val="en-US" w:eastAsia="en-US" w:bidi="ar-SA"/>
              </w:rPr>
              <w:t>.pdf, .docx</w:t>
            </w:r>
          </w:p>
          <w:p>
            <w:pPr>
              <w:pStyle w:val="Tabela"/>
              <w:widowControl/>
              <w:jc w:val="left"/>
              <w:rPr>
                <w:color w:val="808080" w:themeColor="background1" w:themeShade="80"/>
              </w:rPr>
            </w:pPr>
            <w:r>
              <w:rPr>
                <w:rFonts w:eastAsia=""/>
                <w:color w:val="808080" w:themeColor="background1" w:themeShade="80"/>
                <w:kern w:val="0"/>
                <w:sz w:val="22"/>
                <w:lang w:val="en-US" w:eastAsia="en-US" w:bidi="ar-SA"/>
              </w:rPr>
              <w:t>.rvt, .ifc, nwc, .nwd, .dwg</w:t>
            </w:r>
          </w:p>
          <w:p>
            <w:pPr>
              <w:pStyle w:val="Tabela"/>
              <w:widowControl/>
              <w:jc w:val="left"/>
              <w:rPr>
                <w:color w:val="808080" w:themeColor="background1" w:themeShade="80"/>
              </w:rPr>
            </w:pPr>
            <w:r>
              <w:rPr>
                <w:rFonts w:eastAsia=""/>
                <w:color w:val="808080" w:themeColor="background1" w:themeShade="80"/>
                <w:kern w:val="0"/>
                <w:sz w:val="22"/>
                <w:lang w:val="en-US" w:eastAsia="en-US" w:bidi="ar-SA"/>
              </w:rPr>
              <w:t>.dwg, .xlsx</w:t>
            </w:r>
          </w:p>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.pdf, .dwg</w:t>
            </w:r>
          </w:p>
        </w:tc>
      </w:tr>
    </w:tbl>
    <w:p>
      <w:pPr>
        <w:pStyle w:val="Ttulo3"/>
        <w:rPr/>
      </w:pPr>
      <w:r>
        <w:br w:type="page"/>
      </w:r>
      <w:bookmarkStart w:id="27" w:name="_Toc525617714"/>
      <w:bookmarkStart w:id="28" w:name="_Toc420598071"/>
      <w:bookmarkStart w:id="29" w:name="_Toc396312988"/>
      <w:r>
        <w:rPr/>
        <w:t>Construction</w:t>
      </w:r>
      <w:bookmarkEnd w:id="29"/>
      <w:r>
        <w:rPr/>
        <w:t xml:space="preserve"> Deliverables</w:t>
      </w:r>
      <w:bookmarkEnd w:id="27"/>
      <w:bookmarkEnd w:id="28"/>
    </w:p>
    <w:tbl>
      <w:tblPr>
        <w:tblStyle w:val="TableStyle"/>
        <w:tblW w:w="93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701"/>
        <w:gridCol w:w="3081"/>
        <w:gridCol w:w="2558"/>
      </w:tblGrid>
      <w:tr>
        <w:trPr>
          <w:tblHeader w:val="true"/>
          <w:trHeight w:val="432" w:hRule="atLeast"/>
          <w:cnfStyle w:val="100000000000" w:firstRow="1" w:lastRow="0" w:firstColumn="0" w:lastColumn="0" w:oddVBand="0" w:evenVBand="0" w:oddHBand="0" w:evenHBand="0" w:firstRowFirstColumn="0" w:firstRowLastColumn="0" w:lastRowFirstColumn="0" w:lastRowLastColumn="0"/>
        </w:trPr>
        <w:tc>
          <w:tcPr>
            <w:tcW w:w="3701" w:type="dxa"/>
            <w:tcBorders>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Phase</w:t>
            </w:r>
          </w:p>
        </w:tc>
        <w:tc>
          <w:tcPr>
            <w:tcW w:w="3081"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Submission Requirements</w:t>
            </w:r>
          </w:p>
        </w:tc>
        <w:tc>
          <w:tcPr>
            <w:tcW w:w="2558" w:type="dxa"/>
            <w:tcBorders>
              <w:lef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Format</w:t>
            </w:r>
          </w:p>
        </w:tc>
      </w:tr>
      <w:tr>
        <w:trPr>
          <w:trHeight w:val="432" w:hRule="atLeast"/>
        </w:trPr>
        <w:tc>
          <w:tcPr>
            <w:tcW w:w="3701"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 xml:space="preserve">Construction (Monthly) </w:t>
            </w:r>
          </w:p>
        </w:tc>
        <w:tc>
          <w:tcPr>
            <w:tcW w:w="3081"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Coordination Model(s)</w:t>
            </w:r>
          </w:p>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SF Facility Asset Data Spreadsheet</w:t>
            </w:r>
          </w:p>
        </w:tc>
        <w:tc>
          <w:tcPr>
            <w:tcW w:w="2558"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.rvt, .ifc,. nwc, .nwd, .dwg</w:t>
            </w:r>
          </w:p>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.xlsx</w:t>
            </w:r>
          </w:p>
        </w:tc>
      </w:tr>
      <w:tr>
        <w:trPr>
          <w:trHeight w:val="432" w:hRule="atLeast"/>
        </w:trPr>
        <w:tc>
          <w:tcPr>
            <w:tcW w:w="3701"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 xml:space="preserve">Construction (Quarterly) </w:t>
            </w:r>
          </w:p>
        </w:tc>
        <w:tc>
          <w:tcPr>
            <w:tcW w:w="3081"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 xml:space="preserve">Construction Model(s) </w:t>
            </w:r>
          </w:p>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SF Facility Asset Data Spreadsheet</w:t>
            </w:r>
          </w:p>
        </w:tc>
        <w:tc>
          <w:tcPr>
            <w:tcW w:w="2558"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.rvt, .ifc</w:t>
            </w:r>
            <w:r>
              <w:rPr>
                <w:rFonts w:eastAsia=""/>
                <w:kern w:val="0"/>
                <w:sz w:val="22"/>
                <w:lang w:val="en-US" w:eastAsia="en-US" w:bidi="ar-SA"/>
              </w:rPr>
              <w:t>, .nwc, .nwd, .dwg</w:t>
            </w:r>
          </w:p>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.xlsx</w:t>
            </w:r>
          </w:p>
        </w:tc>
      </w:tr>
      <w:tr>
        <w:trPr>
          <w:trHeight w:val="432" w:hRule="atLeast"/>
        </w:trPr>
        <w:tc>
          <w:tcPr>
            <w:tcW w:w="3701"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 xml:space="preserve">At project completion – with submittals, O&amp;M’s and warranties attached </w:t>
            </w:r>
          </w:p>
        </w:tc>
        <w:tc>
          <w:tcPr>
            <w:tcW w:w="3081"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As-Built Model(s) – Final</w:t>
            </w:r>
          </w:p>
          <w:p>
            <w:pPr>
              <w:pStyle w:val="Tabela"/>
              <w:widowControl/>
              <w:jc w:val="left"/>
              <w:rPr>
                <w:color w:val="808080" w:themeColor="background1" w:themeShade="80"/>
              </w:rPr>
            </w:pPr>
            <w:r>
              <w:rPr>
                <w:rFonts w:eastAsia=""/>
                <w:color w:val="808080" w:themeColor="background1" w:themeShade="80"/>
                <w:kern w:val="0"/>
                <w:sz w:val="22"/>
                <w:lang w:val="en-US" w:eastAsia="en-US" w:bidi="ar-SA"/>
              </w:rPr>
              <w:t>Project Execution Plan</w:t>
            </w:r>
          </w:p>
          <w:p>
            <w:pPr>
              <w:pStyle w:val="Tabela"/>
              <w:widowControl/>
              <w:jc w:val="left"/>
              <w:rPr>
                <w:color w:val="808080" w:themeColor="background1" w:themeShade="80"/>
              </w:rPr>
            </w:pPr>
            <w:r>
              <w:rPr>
                <w:rFonts w:eastAsia=""/>
                <w:color w:val="808080" w:themeColor="background1" w:themeShade="80"/>
                <w:kern w:val="0"/>
                <w:sz w:val="22"/>
                <w:lang w:val="en-US" w:eastAsia="en-US" w:bidi="ar-SA"/>
              </w:rPr>
              <w:t>LOD Matrix</w:t>
            </w:r>
          </w:p>
          <w:p>
            <w:pPr>
              <w:pStyle w:val="Tabela"/>
              <w:widowControl/>
              <w:jc w:val="left"/>
              <w:rPr>
                <w:color w:val="808080" w:themeColor="background1" w:themeShade="80"/>
              </w:rPr>
            </w:pPr>
            <w:r>
              <w:rPr>
                <w:rFonts w:eastAsia=""/>
                <w:color w:val="808080" w:themeColor="background1" w:themeShade="80"/>
                <w:kern w:val="0"/>
                <w:sz w:val="22"/>
                <w:lang w:val="en-US" w:eastAsia="en-US" w:bidi="ar-SA"/>
              </w:rPr>
              <w:t>O&amp;M and Warranty Documents</w:t>
            </w:r>
          </w:p>
          <w:p>
            <w:pPr>
              <w:pStyle w:val="Tabela"/>
              <w:widowControl/>
              <w:jc w:val="left"/>
              <w:rPr>
                <w:color w:val="808080" w:themeColor="background1" w:themeShade="80"/>
              </w:rPr>
            </w:pPr>
            <w:r>
              <w:rPr>
                <w:rFonts w:eastAsia=""/>
                <w:color w:val="808080" w:themeColor="background1" w:themeShade="80"/>
                <w:kern w:val="0"/>
                <w:sz w:val="22"/>
                <w:lang w:val="en-US" w:eastAsia="en-US" w:bidi="ar-SA"/>
              </w:rPr>
              <w:t>SI-GIS Exports</w:t>
            </w:r>
          </w:p>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SF Facility Asset Data Spreadsheet</w:t>
            </w:r>
          </w:p>
        </w:tc>
        <w:tc>
          <w:tcPr>
            <w:tcW w:w="2558"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.rvt, .dwg, .ifc, .nwc, .nwd</w:t>
            </w:r>
          </w:p>
          <w:p>
            <w:pPr>
              <w:pStyle w:val="Tabela"/>
              <w:widowControl/>
              <w:jc w:val="left"/>
              <w:rPr>
                <w:color w:val="808080" w:themeColor="background1" w:themeShade="80"/>
              </w:rPr>
            </w:pPr>
            <w:r>
              <w:rPr>
                <w:rFonts w:eastAsia=""/>
                <w:color w:val="808080" w:themeColor="background1" w:themeShade="80"/>
                <w:kern w:val="0"/>
                <w:sz w:val="22"/>
                <w:lang w:val="en-US" w:eastAsia="en-US" w:bidi="ar-SA"/>
              </w:rPr>
              <w:t>.pdf, .docs</w:t>
            </w:r>
          </w:p>
          <w:p>
            <w:pPr>
              <w:pStyle w:val="Tabela"/>
              <w:widowControl/>
              <w:jc w:val="left"/>
              <w:rPr>
                <w:color w:val="808080" w:themeColor="background1" w:themeShade="80"/>
              </w:rPr>
            </w:pPr>
            <w:r>
              <w:rPr>
                <w:rFonts w:eastAsia=""/>
                <w:color w:val="808080" w:themeColor="background1" w:themeShade="80"/>
                <w:kern w:val="0"/>
                <w:sz w:val="22"/>
                <w:lang w:val="en-US" w:eastAsia="en-US" w:bidi="ar-SA"/>
              </w:rPr>
              <w:t>.pdf, .xlsx</w:t>
            </w:r>
          </w:p>
          <w:p>
            <w:pPr>
              <w:pStyle w:val="Tabela"/>
              <w:widowControl/>
              <w:jc w:val="left"/>
              <w:rPr>
                <w:color w:val="808080" w:themeColor="background1" w:themeShade="80"/>
              </w:rPr>
            </w:pPr>
            <w:r>
              <w:rPr>
                <w:rFonts w:eastAsia=""/>
                <w:color w:val="808080" w:themeColor="background1" w:themeShade="80"/>
                <w:kern w:val="0"/>
                <w:sz w:val="22"/>
                <w:lang w:val="en-US" w:eastAsia="en-US" w:bidi="ar-SA"/>
              </w:rPr>
              <w:t>.pdf, .docx</w:t>
            </w:r>
          </w:p>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.dwg, .xlsx</w:t>
            </w:r>
          </w:p>
        </w:tc>
      </w:tr>
    </w:tbl>
    <w:p>
      <w:pPr>
        <w:pStyle w:val="Ttulo3"/>
        <w:rPr/>
      </w:pPr>
      <w:bookmarkStart w:id="30" w:name="_Toc525617715"/>
      <w:bookmarkStart w:id="31" w:name="_Toc462751637"/>
      <w:r>
        <w:rPr/>
        <w:t>SI Deliverables for Design and Construction</w:t>
      </w:r>
      <w:bookmarkEnd w:id="30"/>
      <w:bookmarkEnd w:id="31"/>
    </w:p>
    <w:p>
      <w:pPr>
        <w:pStyle w:val="ExplanationText"/>
        <w:rPr/>
      </w:pPr>
      <w:r>
        <w:rPr>
          <w:i w:val="false"/>
          <w:color w:val="auto"/>
        </w:rPr>
        <w:t xml:space="preserve">All BIM deliverables to follow the schedule and requirement as indicated in the A/E Scope of Work / Construction Contract, SF BIM Guidelines and SF Revit Template User Guide. </w:t>
      </w:r>
    </w:p>
    <w:p>
      <w:pPr>
        <w:pStyle w:val="Ttulo1"/>
        <w:spacing w:before="120" w:after="120"/>
        <w:ind w:left="720" w:hanging="720"/>
        <w:rPr/>
      </w:pPr>
      <w:bookmarkStart w:id="32" w:name="_Toc525617716"/>
      <w:r>
        <w:rPr/>
        <w:t>Electronic Communications</w:t>
      </w:r>
      <w:bookmarkEnd w:id="32"/>
      <w:r>
        <w:rPr/>
        <w:t xml:space="preserve"> </w:t>
      </w:r>
    </w:p>
    <w:p>
      <w:pPr>
        <w:pStyle w:val="Ttulo2"/>
        <w:ind w:left="720" w:hanging="720"/>
        <w:rPr/>
      </w:pPr>
      <w:bookmarkStart w:id="33" w:name="_Toc525617717"/>
      <w:bookmarkStart w:id="34" w:name="_Toc420598073"/>
      <w:bookmarkStart w:id="35" w:name="_Toc396312990"/>
      <w:r>
        <w:rPr/>
        <w:t>Software Requirements</w:t>
      </w:r>
      <w:bookmarkEnd w:id="33"/>
      <w:bookmarkEnd w:id="34"/>
      <w:bookmarkEnd w:id="35"/>
    </w:p>
    <w:p>
      <w:pPr>
        <w:pStyle w:val="Normal"/>
        <w:rPr/>
      </w:pPr>
      <w:r>
        <w:rPr/>
        <w:t>This table will detail the software applications employed on SI projects.  If a team member has any deviations, this needs to be discussed with SI to understand potential impact to final deliverables.</w:t>
      </w:r>
    </w:p>
    <w:tbl>
      <w:tblPr>
        <w:tblStyle w:val="TableStyle"/>
        <w:tblW w:w="93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336"/>
        <w:gridCol w:w="1830"/>
        <w:gridCol w:w="2708"/>
        <w:gridCol w:w="2465"/>
      </w:tblGrid>
      <w:tr>
        <w:trPr>
          <w:tblHeader w:val="true"/>
          <w:trHeight w:val="432" w:hRule="atLeast"/>
          <w:cantSplit w:val="true"/>
          <w:cnfStyle w:val="100000000000" w:firstRow="1" w:lastRow="0" w:firstColumn="0" w:lastColumn="0" w:oddVBand="0" w:evenVBand="0" w:oddHBand="0" w:evenHBand="0" w:firstRowFirstColumn="0" w:firstRowLastColumn="0" w:lastRowFirstColumn="0" w:lastRowLastColumn="0"/>
        </w:trPr>
        <w:tc>
          <w:tcPr>
            <w:tcW w:w="2336" w:type="dxa"/>
            <w:tcBorders>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BIM Use</w:t>
            </w:r>
          </w:p>
        </w:tc>
        <w:tc>
          <w:tcPr>
            <w:tcW w:w="1830"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Discipline</w:t>
            </w:r>
          </w:p>
        </w:tc>
        <w:tc>
          <w:tcPr>
            <w:tcW w:w="2708"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Software</w:t>
            </w:r>
          </w:p>
        </w:tc>
        <w:tc>
          <w:tcPr>
            <w:tcW w:w="2465" w:type="dxa"/>
            <w:tcBorders>
              <w:lef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Version</w:t>
            </w:r>
          </w:p>
        </w:tc>
      </w:tr>
      <w:tr>
        <w:trPr>
          <w:trHeight w:val="432" w:hRule="atLeast"/>
          <w:cantSplit w:val="true"/>
        </w:trPr>
        <w:tc>
          <w:tcPr>
            <w:tcW w:w="233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Architecture Design</w:t>
            </w:r>
          </w:p>
        </w:tc>
        <w:tc>
          <w:tcPr>
            <w:tcW w:w="183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Architecture</w:t>
            </w:r>
          </w:p>
        </w:tc>
        <w:tc>
          <w:tcPr>
            <w:tcW w:w="2708"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 xml:space="preserve">AutoCAD and Revit </w:t>
            </w:r>
          </w:p>
        </w:tc>
        <w:tc>
          <w:tcPr>
            <w:tcW w:w="246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 xml:space="preserve">Agreed upon by SI and Contractor at the PI </w:t>
            </w:r>
          </w:p>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(Project Initiation)</w:t>
            </w:r>
          </w:p>
        </w:tc>
      </w:tr>
      <w:tr>
        <w:trPr>
          <w:trHeight w:val="432" w:hRule="atLeast"/>
          <w:cantSplit w:val="true"/>
        </w:trPr>
        <w:tc>
          <w:tcPr>
            <w:tcW w:w="233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Structure Design</w:t>
            </w:r>
          </w:p>
        </w:tc>
        <w:tc>
          <w:tcPr>
            <w:tcW w:w="183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Structure</w:t>
            </w:r>
          </w:p>
        </w:tc>
        <w:tc>
          <w:tcPr>
            <w:tcW w:w="2708"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 xml:space="preserve">AutoCAD (Add-on) and Revit </w:t>
            </w:r>
          </w:p>
        </w:tc>
        <w:tc>
          <w:tcPr>
            <w:tcW w:w="246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Agreed upon by SI and Contractor at the PI</w:t>
            </w:r>
          </w:p>
        </w:tc>
      </w:tr>
      <w:tr>
        <w:trPr>
          <w:trHeight w:val="432" w:hRule="atLeast"/>
          <w:cantSplit w:val="true"/>
        </w:trPr>
        <w:tc>
          <w:tcPr>
            <w:tcW w:w="233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HVAC Design</w:t>
            </w:r>
          </w:p>
        </w:tc>
        <w:tc>
          <w:tcPr>
            <w:tcW w:w="183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HVAC</w:t>
            </w:r>
          </w:p>
        </w:tc>
        <w:tc>
          <w:tcPr>
            <w:tcW w:w="2708"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Revit / AutoCAD (Add-on) CADduct and CADmech</w:t>
            </w:r>
          </w:p>
        </w:tc>
        <w:tc>
          <w:tcPr>
            <w:tcW w:w="246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Agreed upon by SI and Contractor at the PI</w:t>
            </w:r>
          </w:p>
        </w:tc>
      </w:tr>
      <w:tr>
        <w:trPr>
          <w:trHeight w:val="432" w:hRule="atLeast"/>
          <w:cantSplit w:val="true"/>
        </w:trPr>
        <w:tc>
          <w:tcPr>
            <w:tcW w:w="233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Plumbing Design</w:t>
            </w:r>
          </w:p>
        </w:tc>
        <w:tc>
          <w:tcPr>
            <w:tcW w:w="183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Plumbing</w:t>
            </w:r>
          </w:p>
        </w:tc>
        <w:tc>
          <w:tcPr>
            <w:tcW w:w="2708"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Revit / AutoCAD (Add-on) CADduct and CADmech</w:t>
            </w:r>
          </w:p>
        </w:tc>
        <w:tc>
          <w:tcPr>
            <w:tcW w:w="246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Agreed upon by SI and Contractor at the PI</w:t>
            </w:r>
          </w:p>
        </w:tc>
      </w:tr>
      <w:tr>
        <w:trPr>
          <w:trHeight w:val="432" w:hRule="atLeast"/>
          <w:cantSplit w:val="true"/>
        </w:trPr>
        <w:tc>
          <w:tcPr>
            <w:tcW w:w="233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Electrical Design</w:t>
            </w:r>
          </w:p>
        </w:tc>
        <w:tc>
          <w:tcPr>
            <w:tcW w:w="183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Electrical</w:t>
            </w:r>
          </w:p>
        </w:tc>
        <w:tc>
          <w:tcPr>
            <w:tcW w:w="2708"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Revit / AutoCAD (Add-on) CADelec</w:t>
            </w:r>
          </w:p>
        </w:tc>
        <w:tc>
          <w:tcPr>
            <w:tcW w:w="246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 xml:space="preserve">Agreed upon by SI and Contractor at the PI </w:t>
            </w:r>
          </w:p>
        </w:tc>
      </w:tr>
      <w:tr>
        <w:trPr>
          <w:trHeight w:val="432" w:hRule="atLeast"/>
          <w:cantSplit w:val="true"/>
        </w:trPr>
        <w:tc>
          <w:tcPr>
            <w:tcW w:w="233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Civil Design</w:t>
            </w:r>
          </w:p>
        </w:tc>
        <w:tc>
          <w:tcPr>
            <w:tcW w:w="183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Civil</w:t>
            </w:r>
          </w:p>
        </w:tc>
        <w:tc>
          <w:tcPr>
            <w:tcW w:w="2708"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AutoCAD Civil 3D</w:t>
            </w:r>
          </w:p>
        </w:tc>
        <w:tc>
          <w:tcPr>
            <w:tcW w:w="246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 xml:space="preserve">Agreed upon by SI and Contractor at the PI </w:t>
            </w:r>
          </w:p>
        </w:tc>
      </w:tr>
      <w:tr>
        <w:trPr>
          <w:trHeight w:val="432" w:hRule="atLeast"/>
          <w:cantSplit w:val="true"/>
        </w:trPr>
        <w:tc>
          <w:tcPr>
            <w:tcW w:w="233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Fire Protection Design</w:t>
            </w:r>
          </w:p>
        </w:tc>
        <w:tc>
          <w:tcPr>
            <w:tcW w:w="183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Fire Protection</w:t>
            </w:r>
          </w:p>
        </w:tc>
        <w:tc>
          <w:tcPr>
            <w:tcW w:w="2708"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MEP CAD AutoSprink</w:t>
            </w:r>
          </w:p>
        </w:tc>
        <w:tc>
          <w:tcPr>
            <w:tcW w:w="246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 xml:space="preserve">Agreed upon by SI and Contractor at the PI </w:t>
            </w:r>
          </w:p>
        </w:tc>
      </w:tr>
      <w:tr>
        <w:trPr>
          <w:trHeight w:val="432" w:hRule="atLeast"/>
          <w:cantSplit w:val="true"/>
        </w:trPr>
        <w:tc>
          <w:tcPr>
            <w:tcW w:w="233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HVAC Fabrication</w:t>
            </w:r>
          </w:p>
        </w:tc>
        <w:tc>
          <w:tcPr>
            <w:tcW w:w="183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HVAC</w:t>
            </w:r>
          </w:p>
        </w:tc>
        <w:tc>
          <w:tcPr>
            <w:tcW w:w="2708"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Revit MEP / AutoCAD (Add-on) CADduct and CADmech</w:t>
            </w:r>
          </w:p>
        </w:tc>
        <w:tc>
          <w:tcPr>
            <w:tcW w:w="246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 xml:space="preserve">Agreed upon by SI and Contractor at the PI </w:t>
            </w:r>
          </w:p>
        </w:tc>
      </w:tr>
      <w:tr>
        <w:trPr>
          <w:trHeight w:val="432" w:hRule="atLeast"/>
          <w:cantSplit w:val="true"/>
        </w:trPr>
        <w:tc>
          <w:tcPr>
            <w:tcW w:w="233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Plumbing Fabrication</w:t>
            </w:r>
          </w:p>
        </w:tc>
        <w:tc>
          <w:tcPr>
            <w:tcW w:w="183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Plumbing</w:t>
            </w:r>
          </w:p>
        </w:tc>
        <w:tc>
          <w:tcPr>
            <w:tcW w:w="2708"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Revit / AutoCAD</w:t>
            </w:r>
          </w:p>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(Add-on) CADduct and CADmech</w:t>
            </w:r>
          </w:p>
        </w:tc>
        <w:tc>
          <w:tcPr>
            <w:tcW w:w="246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 xml:space="preserve">Agreed upon by SI and Contractor at the PI </w:t>
            </w:r>
          </w:p>
        </w:tc>
      </w:tr>
      <w:tr>
        <w:trPr>
          <w:trHeight w:val="432" w:hRule="atLeast"/>
          <w:cantSplit w:val="true"/>
        </w:trPr>
        <w:tc>
          <w:tcPr>
            <w:tcW w:w="233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Electrical Fabrication</w:t>
            </w:r>
          </w:p>
        </w:tc>
        <w:tc>
          <w:tcPr>
            <w:tcW w:w="183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Electrical</w:t>
            </w:r>
          </w:p>
        </w:tc>
        <w:tc>
          <w:tcPr>
            <w:tcW w:w="2708"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Revit / AutoCAD (Add-on) CADelec</w:t>
            </w:r>
          </w:p>
        </w:tc>
        <w:tc>
          <w:tcPr>
            <w:tcW w:w="246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 xml:space="preserve">Agreed upon by SI and Contractor at the PI </w:t>
            </w:r>
          </w:p>
        </w:tc>
      </w:tr>
      <w:tr>
        <w:trPr>
          <w:trHeight w:val="432" w:hRule="atLeast"/>
          <w:cantSplit w:val="true"/>
        </w:trPr>
        <w:tc>
          <w:tcPr>
            <w:tcW w:w="233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Fire Protection Fabrication</w:t>
            </w:r>
          </w:p>
        </w:tc>
        <w:tc>
          <w:tcPr>
            <w:tcW w:w="183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Fire Protection</w:t>
            </w:r>
          </w:p>
        </w:tc>
        <w:tc>
          <w:tcPr>
            <w:tcW w:w="2708"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MEP CAD AutoSprink</w:t>
            </w:r>
          </w:p>
        </w:tc>
        <w:tc>
          <w:tcPr>
            <w:tcW w:w="246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 xml:space="preserve">Agreed upon by SI and Contractor at the PI </w:t>
            </w:r>
          </w:p>
        </w:tc>
      </w:tr>
      <w:tr>
        <w:trPr>
          <w:trHeight w:val="432" w:hRule="atLeast"/>
          <w:cantSplit w:val="true"/>
        </w:trPr>
        <w:tc>
          <w:tcPr>
            <w:tcW w:w="233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Structure Detailing</w:t>
            </w:r>
          </w:p>
        </w:tc>
        <w:tc>
          <w:tcPr>
            <w:tcW w:w="183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Structure</w:t>
            </w:r>
          </w:p>
        </w:tc>
        <w:tc>
          <w:tcPr>
            <w:tcW w:w="2708"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Revit / AutoCAD (Add-on)</w:t>
            </w:r>
          </w:p>
        </w:tc>
        <w:tc>
          <w:tcPr>
            <w:tcW w:w="246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 xml:space="preserve">Agreed upon by SI and Contractor at the PI </w:t>
            </w:r>
          </w:p>
        </w:tc>
      </w:tr>
      <w:tr>
        <w:trPr>
          <w:trHeight w:val="432" w:hRule="atLeast"/>
          <w:cantSplit w:val="true"/>
        </w:trPr>
        <w:tc>
          <w:tcPr>
            <w:tcW w:w="233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Coordination</w:t>
            </w:r>
          </w:p>
        </w:tc>
        <w:tc>
          <w:tcPr>
            <w:tcW w:w="183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CM Coordination</w:t>
            </w:r>
          </w:p>
        </w:tc>
        <w:tc>
          <w:tcPr>
            <w:tcW w:w="2708"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Navisworks Manage, Revizto</w:t>
            </w:r>
          </w:p>
        </w:tc>
        <w:tc>
          <w:tcPr>
            <w:tcW w:w="246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Agreed upon by SI and Contractor at the PI</w:t>
            </w:r>
          </w:p>
        </w:tc>
      </w:tr>
      <w:tr>
        <w:trPr>
          <w:trHeight w:val="432" w:hRule="atLeast"/>
          <w:cantSplit w:val="true"/>
        </w:trPr>
        <w:tc>
          <w:tcPr>
            <w:tcW w:w="233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Model Check</w:t>
            </w:r>
          </w:p>
        </w:tc>
        <w:tc>
          <w:tcPr>
            <w:tcW w:w="183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All disciplines (as detailed in the project scope of work)</w:t>
            </w:r>
          </w:p>
        </w:tc>
        <w:tc>
          <w:tcPr>
            <w:tcW w:w="2708" w:type="dxa"/>
            <w:tcBorders/>
          </w:tcPr>
          <w:p>
            <w:pPr>
              <w:pStyle w:val="Tabela"/>
              <w:widowControl/>
              <w:spacing w:before="0" w:after="0"/>
              <w:contextualSpacing/>
              <w:jc w:val="left"/>
              <w:rPr>
                <w:rFonts w:ascii="Calibri Light" w:hAnsi="Calibri Light" w:asciiTheme="majorHAnsi" w:hAnsiTheme="majorHAnsi"/>
              </w:rPr>
            </w:pPr>
            <w:r>
              <w:rPr>
                <w:rFonts w:eastAsia=""/>
                <w:kern w:val="0"/>
                <w:sz w:val="22"/>
                <w:lang w:val="en-US" w:eastAsia="en-US" w:bidi="ar-SA"/>
              </w:rPr>
              <w:t>Revit Model Review report, output to a PDF format (converted from *.html format)</w:t>
            </w:r>
          </w:p>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r>
          </w:p>
        </w:tc>
        <w:tc>
          <w:tcPr>
            <w:tcW w:w="246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Agreed upon by SI and Contractor at the PI</w:t>
            </w:r>
          </w:p>
        </w:tc>
      </w:tr>
      <w:tr>
        <w:trPr>
          <w:trHeight w:val="432" w:hRule="atLeast"/>
          <w:cantSplit w:val="true"/>
        </w:trPr>
        <w:tc>
          <w:tcPr>
            <w:tcW w:w="233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Design Review</w:t>
            </w:r>
          </w:p>
        </w:tc>
        <w:tc>
          <w:tcPr>
            <w:tcW w:w="183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All disciplines</w:t>
            </w:r>
          </w:p>
        </w:tc>
        <w:tc>
          <w:tcPr>
            <w:tcW w:w="2708" w:type="dxa"/>
            <w:tcBorders/>
          </w:tcPr>
          <w:p>
            <w:pPr>
              <w:pStyle w:val="Tabela"/>
              <w:widowControl/>
              <w:spacing w:before="60" w:after="60"/>
              <w:contextualSpacing/>
              <w:jc w:val="left"/>
              <w:rPr>
                <w:color w:val="808080" w:themeColor="background1" w:themeShade="80"/>
              </w:rPr>
            </w:pPr>
            <w:r>
              <w:rPr>
                <w:rFonts w:eastAsia=""/>
                <w:kern w:val="0"/>
                <w:sz w:val="22"/>
                <w:lang w:val="en-US" w:eastAsia="en-US" w:bidi="ar-SA"/>
              </w:rPr>
              <w:t>Bluebeam, Revizto, I-Manage</w:t>
            </w:r>
          </w:p>
        </w:tc>
        <w:tc>
          <w:tcPr>
            <w:tcW w:w="246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Agreed upon by SI and Contractor at the PI</w:t>
            </w:r>
          </w:p>
        </w:tc>
      </w:tr>
    </w:tbl>
    <w:p>
      <w:pPr>
        <w:pStyle w:val="Ttulo2"/>
        <w:ind w:left="720" w:hanging="720"/>
        <w:rPr/>
      </w:pPr>
      <w:bookmarkStart w:id="36" w:name="_Toc525617718"/>
      <w:bookmarkStart w:id="37" w:name="_Toc420598074"/>
      <w:bookmarkStart w:id="38" w:name="_Toc396312991"/>
      <w:r>
        <w:rPr/>
        <w:t>Electronic File Storage</w:t>
      </w:r>
      <w:bookmarkEnd w:id="36"/>
      <w:bookmarkEnd w:id="37"/>
      <w:bookmarkEnd w:id="38"/>
    </w:p>
    <w:p>
      <w:pPr>
        <w:pStyle w:val="Normal"/>
        <w:keepNext w:val="true"/>
        <w:rPr/>
      </w:pPr>
      <w:r>
        <w:rPr/>
        <w:t xml:space="preserve">Any electronic storage location (such an FTP site, Drop Box, etc.) used for the regular exchange of files from project consultants and the SI will be identified in the following table.  </w:t>
      </w:r>
    </w:p>
    <w:tbl>
      <w:tblPr>
        <w:tblStyle w:val="TableStyle"/>
        <w:tblW w:w="93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14"/>
        <w:gridCol w:w="1494"/>
        <w:gridCol w:w="1302"/>
        <w:gridCol w:w="1472"/>
        <w:gridCol w:w="1522"/>
        <w:gridCol w:w="1435"/>
      </w:tblGrid>
      <w:tr>
        <w:trPr>
          <w:tblHeader w:val="true"/>
          <w:trHeight w:val="432" w:hRule="atLeast"/>
          <w:cnfStyle w:val="100000000000" w:firstRow="1" w:lastRow="0" w:firstColumn="0" w:lastColumn="0" w:oddVBand="0" w:evenVBand="0" w:oddHBand="0" w:evenHBand="0" w:firstRowFirstColumn="0" w:firstRowLastColumn="0" w:lastRowFirstColumn="0" w:lastRowLastColumn="0"/>
        </w:trPr>
        <w:tc>
          <w:tcPr>
            <w:tcW w:w="2114" w:type="dxa"/>
            <w:tcBorders>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File Location</w:t>
            </w:r>
          </w:p>
        </w:tc>
        <w:tc>
          <w:tcPr>
            <w:tcW w:w="1494"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File Path /Directory</w:t>
            </w:r>
          </w:p>
        </w:tc>
        <w:tc>
          <w:tcPr>
            <w:tcW w:w="1302"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File Type</w:t>
            </w:r>
          </w:p>
        </w:tc>
        <w:tc>
          <w:tcPr>
            <w:tcW w:w="1472"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Password Protect</w:t>
            </w:r>
          </w:p>
        </w:tc>
        <w:tc>
          <w:tcPr>
            <w:tcW w:w="1522"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File Maintainer</w:t>
            </w:r>
          </w:p>
        </w:tc>
        <w:tc>
          <w:tcPr>
            <w:tcW w:w="1435" w:type="dxa"/>
            <w:tcBorders>
              <w:lef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Updated</w:t>
            </w:r>
          </w:p>
        </w:tc>
      </w:tr>
      <w:tr>
        <w:trPr>
          <w:trHeight w:val="432" w:hRule="atLeast"/>
        </w:trPr>
        <w:tc>
          <w:tcPr>
            <w:tcW w:w="2114"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FTP site</w:t>
            </w:r>
          </w:p>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ftp://ftp.***.***/***</w:t>
            </w:r>
          </w:p>
        </w:tc>
        <w:tc>
          <w:tcPr>
            <w:tcW w:w="1494"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Root Project Folder</w:t>
            </w:r>
          </w:p>
          <w:p>
            <w:pPr>
              <w:pStyle w:val="Tabela"/>
              <w:widowControl/>
              <w:jc w:val="left"/>
              <w:rPr>
                <w:color w:val="808080" w:themeColor="background1" w:themeShade="80"/>
              </w:rPr>
            </w:pPr>
            <w:r>
              <w:rPr>
                <w:rFonts w:eastAsia=""/>
                <w:color w:val="808080" w:themeColor="background1" w:themeShade="80"/>
                <w:kern w:val="0"/>
                <w:sz w:val="22"/>
                <w:lang w:val="en-US" w:eastAsia="en-US" w:bidi="ar-SA"/>
              </w:rPr>
            </w:r>
          </w:p>
          <w:p>
            <w:pPr>
              <w:pStyle w:val="Tabela"/>
              <w:widowControl/>
              <w:jc w:val="left"/>
              <w:rPr>
                <w:color w:val="808080" w:themeColor="background1" w:themeShade="80"/>
              </w:rPr>
            </w:pPr>
            <w:r>
              <w:rPr>
                <w:rFonts w:eastAsia=""/>
                <w:color w:val="808080" w:themeColor="background1" w:themeShade="80"/>
                <w:kern w:val="0"/>
                <w:sz w:val="22"/>
                <w:lang w:val="en-US" w:eastAsia="en-US" w:bidi="ar-SA"/>
              </w:rPr>
              <w:t xml:space="preserve">    </w:t>
            </w:r>
            <w:r>
              <w:rPr>
                <w:rFonts w:eastAsia=""/>
                <w:color w:val="808080" w:themeColor="background1" w:themeShade="80"/>
                <w:kern w:val="0"/>
                <w:sz w:val="22"/>
                <w:lang w:val="en-US" w:eastAsia="en-US" w:bidi="ar-SA"/>
              </w:rPr>
              <w:t>/Arch</w:t>
            </w:r>
          </w:p>
          <w:p>
            <w:pPr>
              <w:pStyle w:val="Tabela"/>
              <w:widowControl/>
              <w:jc w:val="left"/>
              <w:rPr>
                <w:color w:val="808080" w:themeColor="background1" w:themeShade="80"/>
              </w:rPr>
            </w:pPr>
            <w:r>
              <w:rPr>
                <w:rFonts w:eastAsia=""/>
                <w:color w:val="808080" w:themeColor="background1" w:themeShade="80"/>
                <w:kern w:val="0"/>
                <w:sz w:val="22"/>
                <w:lang w:val="en-US" w:eastAsia="en-US" w:bidi="ar-SA"/>
              </w:rPr>
              <w:t xml:space="preserve">    </w:t>
            </w:r>
            <w:r>
              <w:rPr>
                <w:rFonts w:eastAsia=""/>
                <w:color w:val="808080" w:themeColor="background1" w:themeShade="80"/>
                <w:kern w:val="0"/>
                <w:sz w:val="22"/>
                <w:lang w:val="en-US" w:eastAsia="en-US" w:bidi="ar-SA"/>
              </w:rPr>
              <w:t>/Mech</w:t>
            </w:r>
          </w:p>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r>
          </w:p>
        </w:tc>
        <w:tc>
          <w:tcPr>
            <w:tcW w:w="1302"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.rvt</w:t>
            </w:r>
          </w:p>
        </w:tc>
        <w:tc>
          <w:tcPr>
            <w:tcW w:w="1472"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Yes</w:t>
            </w:r>
          </w:p>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w:t>
            </w:r>
          </w:p>
        </w:tc>
        <w:tc>
          <w:tcPr>
            <w:tcW w:w="1522"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Joe Smith</w:t>
            </w:r>
          </w:p>
        </w:tc>
        <w:tc>
          <w:tcPr>
            <w:tcW w:w="143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Weekly</w:t>
            </w:r>
          </w:p>
        </w:tc>
      </w:tr>
      <w:tr>
        <w:trPr>
          <w:trHeight w:val="432" w:hRule="atLeast"/>
        </w:trPr>
        <w:tc>
          <w:tcPr>
            <w:tcW w:w="2114"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494"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30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47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52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435"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bl>
    <w:p>
      <w:pPr>
        <w:pStyle w:val="Normal"/>
        <w:rPr>
          <w:sz w:val="18"/>
          <w:szCs w:val="18"/>
        </w:rPr>
      </w:pPr>
      <w:r>
        <w:rPr>
          <w:sz w:val="18"/>
          <w:szCs w:val="18"/>
        </w:rPr>
        <w:t>* Refer to Model File Naming Section for filing naming conventions</w:t>
      </w:r>
    </w:p>
    <w:p>
      <w:pPr>
        <w:pStyle w:val="Ttulo2"/>
        <w:ind w:left="720" w:hanging="720"/>
        <w:rPr/>
      </w:pPr>
      <w:bookmarkStart w:id="39" w:name="_Toc396312992"/>
      <w:bookmarkStart w:id="40" w:name="_Toc525617719"/>
      <w:bookmarkStart w:id="41" w:name="_Toc420598075"/>
      <w:r>
        <w:rPr/>
        <w:t>Project Folder Structure</w:t>
      </w:r>
      <w:bookmarkEnd w:id="40"/>
      <w:bookmarkEnd w:id="41"/>
    </w:p>
    <w:p>
      <w:pPr>
        <w:pStyle w:val="Normal"/>
        <w:rPr/>
      </w:pPr>
      <w:r>
        <w:rPr/>
        <w:t xml:space="preserve">The SF recommends the folder structure illustrated with the blue highlight in the Figure 5.1.  This taxonomy will facilitate the delivery of federated Revit project files while maintaining links to external files (the linked files must be defined using “relative path” within the Revit model). </w:t>
      </w:r>
    </w:p>
    <w:p>
      <w:pPr>
        <w:pStyle w:val="Normal"/>
        <w:rPr/>
      </w:pPr>
      <w:r>
        <w:rPr/>
        <w:t>Using relative paths for links assures that when those files are moved together to a new directory (such as at the SI), links will be maintained. Revit locates the linked files by their relative position to the working directory.</w:t>
      </w:r>
    </w:p>
    <w:p>
      <w:pPr>
        <w:pStyle w:val="Normal"/>
        <w:rPr/>
      </w:pPr>
      <w:r>
        <w:rPr/>
        <w:t xml:space="preserve">Any deviations to the recommended folder structure should be discussed and approved by the SI project COTR. Additional files and folders can be added to this structure as long as the level 1, 2 and 3 hierarchy and contents are maintained. </w:t>
      </w:r>
    </w:p>
    <w:p>
      <w:pPr>
        <w:pStyle w:val="Normal"/>
        <w:rPr/>
      </w:pPr>
      <w:r>
        <w:drawing>
          <wp:anchor behindDoc="0" distT="0" distB="0" distL="0" distR="114300" simplePos="0" locked="0" layoutInCell="0" allowOverlap="1" relativeHeight="39">
            <wp:simplePos x="0" y="0"/>
            <wp:positionH relativeFrom="margin">
              <wp:align>left</wp:align>
            </wp:positionH>
            <wp:positionV relativeFrom="paragraph">
              <wp:posOffset>64135</wp:posOffset>
            </wp:positionV>
            <wp:extent cx="3017520" cy="1554480"/>
            <wp:effectExtent l="0" t="0" r="0" b="0"/>
            <wp:wrapSquare wrapText="bothSides"/>
            <wp:docPr id="4" name="Picture 3" descr="Figure 4-1: Project Folder Structure&#10;Figure 4-1: Project Fold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Figure 4-1: Project Folder Structure&#10;Figure 4-1: Project Folder Structure"/>
                    <pic:cNvPicPr>
                      <a:picLocks noChangeAspect="1" noChangeArrowheads="1"/>
                    </pic:cNvPicPr>
                  </pic:nvPicPr>
                  <pic:blipFill>
                    <a:blip r:embed="rId3"/>
                    <a:srcRect l="34820" t="36689" r="1220" b="12856"/>
                    <a:stretch>
                      <a:fillRect/>
                    </a:stretch>
                  </pic:blipFill>
                  <pic:spPr bwMode="auto">
                    <a:xfrm>
                      <a:off x="0" y="0"/>
                      <a:ext cx="3017520" cy="1554480"/>
                    </a:xfrm>
                    <a:prstGeom prst="rect">
                      <a:avLst/>
                    </a:prstGeom>
                  </pic:spPr>
                </pic:pic>
              </a:graphicData>
            </a:graphic>
          </wp:anchor>
        </w:drawing>
      </w:r>
      <w:r>
        <w:rPr/>
        <w:t>`</w:t>
      </w:r>
    </w:p>
    <w:p>
      <w:pPr>
        <w:pStyle w:val="Normal"/>
        <w:rPr/>
      </w:pPr>
      <w:r>
        <w:rPr/>
      </w:r>
    </w:p>
    <w:p>
      <w:pPr>
        <w:pStyle w:val="Normal"/>
        <w:rPr/>
      </w:pPr>
      <w:r>
        <w:rPr/>
      </w:r>
    </w:p>
    <w:p>
      <w:pPr>
        <w:pStyle w:val="Normal"/>
        <w:rPr/>
      </w:pPr>
      <w:r>
        <w:rPr/>
        <mc:AlternateContent>
          <mc:Choice Requires="wps">
            <w:drawing>
              <wp:anchor behindDoc="0" distT="0" distB="0" distL="0" distR="7620" simplePos="0" locked="0" layoutInCell="0" allowOverlap="1" relativeHeight="40" wp14:anchorId="633A2E38">
                <wp:simplePos x="0" y="0"/>
                <wp:positionH relativeFrom="margin">
                  <wp:posOffset>3173095</wp:posOffset>
                </wp:positionH>
                <wp:positionV relativeFrom="paragraph">
                  <wp:posOffset>227965</wp:posOffset>
                </wp:positionV>
                <wp:extent cx="2011680" cy="153670"/>
                <wp:effectExtent l="0" t="0" r="0" b="0"/>
                <wp:wrapNone/>
                <wp:docPr id="5" name="Text Box 10"/>
                <a:graphic xmlns:a="http://schemas.openxmlformats.org/drawingml/2006/main">
                  <a:graphicData uri="http://schemas.microsoft.com/office/word/2010/wordprocessingShape">
                    <wps:wsp>
                      <wps:cNvSpPr/>
                      <wps:spPr>
                        <a:xfrm>
                          <a:off x="0" y="0"/>
                          <a:ext cx="2011680" cy="153720"/>
                        </a:xfrm>
                        <a:prstGeom prst="rect">
                          <a:avLst/>
                        </a:prstGeom>
                        <a:solidFill>
                          <a:srgbClr val="ffffff"/>
                        </a:solidFill>
                        <a:ln w="0">
                          <a:noFill/>
                        </a:ln>
                      </wps:spPr>
                      <wps:style>
                        <a:lnRef idx="0"/>
                        <a:fillRef idx="0"/>
                        <a:effectRef idx="0"/>
                        <a:fontRef idx="minor"/>
                      </wps:style>
                      <wps:txbx>
                        <w:txbxContent>
                          <w:p>
                            <w:pPr>
                              <w:pStyle w:val="Caption"/>
                              <w:rPr>
                                <w:rFonts w:cs="Arial"/>
                              </w:rPr>
                            </w:pPr>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Figura \* ARABIC </w:instrText>
                            </w:r>
                            <w:r>
                              <w:rPr/>
                              <w:fldChar w:fldCharType="separate"/>
                            </w:r>
                            <w:r>
                              <w:rPr/>
                              <w:t>1</w:t>
                            </w:r>
                            <w:r>
                              <w:rPr/>
                              <w:fldChar w:fldCharType="end"/>
                            </w:r>
                            <w:r>
                              <w:rPr/>
                              <w:t>: Project Folder Structure</w:t>
                            </w:r>
                          </w:p>
                        </w:txbxContent>
                      </wps:txbx>
                      <wps:bodyPr lIns="0" rIns="0" tIns="0" bIns="0" anchor="t" upright="1">
                        <a:spAutoFit/>
                      </wps:bodyPr>
                    </wps:wsp>
                  </a:graphicData>
                </a:graphic>
              </wp:anchor>
            </w:drawing>
          </mc:Choice>
          <mc:Fallback>
            <w:pict>
              <v:rect id="shape_0" ID="Text Box 10" path="m0,0l-2147483645,0l-2147483645,-2147483646l0,-2147483646xe" fillcolor="white" stroked="f" o:allowincell="f" style="position:absolute;margin-left:249.85pt;margin-top:17.95pt;width:158.35pt;height:12.05pt;mso-wrap-style:square;v-text-anchor:top;mso-position-horizontal-relative:margin" wp14:anchorId="633A2E38">
                <v:fill o:detectmouseclick="t" type="solid" color2="black"/>
                <v:stroke color="#3465a4" joinstyle="round" endcap="flat"/>
                <v:textbox>
                  <w:txbxContent>
                    <w:p>
                      <w:pPr>
                        <w:pStyle w:val="Caption"/>
                        <w:rPr>
                          <w:rFonts w:cs="Arial"/>
                        </w:rPr>
                      </w:pPr>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Figura \* ARABIC </w:instrText>
                      </w:r>
                      <w:r>
                        <w:rPr/>
                        <w:fldChar w:fldCharType="separate"/>
                      </w:r>
                      <w:r>
                        <w:rPr/>
                        <w:t>1</w:t>
                      </w:r>
                      <w:r>
                        <w:rPr/>
                        <w:fldChar w:fldCharType="end"/>
                      </w:r>
                      <w:r>
                        <w:rPr/>
                        <w:t>: Project Folder Structure</w:t>
                      </w:r>
                    </w:p>
                  </w:txbxContent>
                </v:textbox>
                <w10:wrap type="none"/>
              </v:rect>
            </w:pict>
          </mc:Fallback>
        </mc:AlternateContent>
      </w:r>
    </w:p>
    <w:p>
      <w:pPr>
        <w:pStyle w:val="Normal"/>
        <w:rPr/>
      </w:pPr>
      <w:r>
        <w:rPr/>
      </w:r>
    </w:p>
    <w:p>
      <w:pPr>
        <w:pStyle w:val="Normal"/>
        <w:rPr/>
      </w:pPr>
      <w:r>
        <w:rPr/>
      </w:r>
    </w:p>
    <w:p>
      <w:pPr>
        <w:pStyle w:val="Normal"/>
        <w:rPr/>
      </w:pPr>
      <w:r>
        <w:rPr/>
      </w:r>
    </w:p>
    <w:p>
      <w:pPr>
        <w:pStyle w:val="Ttulo2"/>
        <w:ind w:left="720" w:hanging="720"/>
        <w:rPr/>
      </w:pPr>
      <w:bookmarkStart w:id="42" w:name="_Toc396312992"/>
      <w:bookmarkStart w:id="43" w:name="_Toc525617720"/>
      <w:bookmarkStart w:id="44" w:name="_Toc420598076"/>
      <w:r>
        <w:rPr/>
        <w:t>Information Exchange Schedule</w:t>
      </w:r>
      <w:bookmarkEnd w:id="42"/>
      <w:bookmarkEnd w:id="43"/>
      <w:bookmarkEnd w:id="44"/>
    </w:p>
    <w:tbl>
      <w:tblPr>
        <w:tblStyle w:val="TableStyle"/>
        <w:tblpPr w:bottomFromText="0" w:horzAnchor="margin" w:leftFromText="180" w:rightFromText="180" w:tblpX="0" w:tblpY="1942" w:topFromText="0" w:vertAnchor="text"/>
        <w:tblW w:w="9340" w:type="dxa"/>
        <w:jc w:val="left"/>
        <w:tblInd w:w="-10" w:type="dxa"/>
        <w:tblLayout w:type="fixed"/>
        <w:tblCellMar>
          <w:top w:w="0" w:type="dxa"/>
          <w:left w:w="108" w:type="dxa"/>
          <w:bottom w:w="0" w:type="dxa"/>
          <w:right w:w="108" w:type="dxa"/>
        </w:tblCellMar>
        <w:tblLook w:firstRow="1" w:noVBand="1" w:lastRow="0" w:firstColumn="0" w:lastColumn="0" w:noHBand="1" w:val="0620"/>
      </w:tblPr>
      <w:tblGrid>
        <w:gridCol w:w="1905"/>
        <w:gridCol w:w="1902"/>
        <w:gridCol w:w="1905"/>
        <w:gridCol w:w="1855"/>
        <w:gridCol w:w="1773"/>
      </w:tblGrid>
      <w:tr>
        <w:trPr>
          <w:tblHeader w:val="true"/>
          <w:cnfStyle w:val="100000000000" w:firstRow="1" w:lastRow="0" w:firstColumn="0" w:lastColumn="0" w:oddVBand="0" w:evenVBand="0" w:oddHBand="0" w:evenHBand="0" w:firstRowFirstColumn="0" w:firstRowLastColumn="0" w:lastRowFirstColumn="0" w:lastRowLastColumn="0"/>
        </w:trPr>
        <w:tc>
          <w:tcPr>
            <w:tcW w:w="1905" w:type="dxa"/>
            <w:tcBorders>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Information Exchange</w:t>
            </w:r>
          </w:p>
        </w:tc>
        <w:tc>
          <w:tcPr>
            <w:tcW w:w="1902"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File Sender</w:t>
            </w:r>
          </w:p>
        </w:tc>
        <w:tc>
          <w:tcPr>
            <w:tcW w:w="1905"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File Receiver</w:t>
            </w:r>
          </w:p>
        </w:tc>
        <w:tc>
          <w:tcPr>
            <w:tcW w:w="1855" w:type="dxa"/>
            <w:tcBorders>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One-Time or Frequency</w:t>
            </w:r>
          </w:p>
        </w:tc>
        <w:tc>
          <w:tcPr>
            <w:tcW w:w="1773" w:type="dxa"/>
            <w:tcBorders>
              <w:lef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Due Date or Start Date</w:t>
            </w:r>
          </w:p>
        </w:tc>
      </w:tr>
      <w:tr>
        <w:trPr>
          <w:trHeight w:val="720" w:hRule="atLeast"/>
        </w:trPr>
        <w:tc>
          <w:tcPr>
            <w:tcW w:w="190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Authoring – 3D Coordination</w:t>
            </w:r>
          </w:p>
        </w:tc>
        <w:tc>
          <w:tcPr>
            <w:tcW w:w="1902"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Architectural / Structural</w:t>
            </w:r>
          </w:p>
        </w:tc>
        <w:tc>
          <w:tcPr>
            <w:tcW w:w="190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FTP Post – Coordination Lead</w:t>
            </w:r>
          </w:p>
        </w:tc>
        <w:tc>
          <w:tcPr>
            <w:tcW w:w="185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Weekly</w:t>
            </w:r>
          </w:p>
        </w:tc>
        <w:tc>
          <w:tcPr>
            <w:tcW w:w="1773"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[Date]</w:t>
            </w:r>
          </w:p>
        </w:tc>
      </w:tr>
      <w:tr>
        <w:trPr>
          <w:trHeight w:val="720" w:hRule="atLeast"/>
        </w:trPr>
        <w:tc>
          <w:tcPr>
            <w:tcW w:w="190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As-built model updating check</w:t>
            </w:r>
          </w:p>
        </w:tc>
        <w:tc>
          <w:tcPr>
            <w:tcW w:w="1902"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Contractor</w:t>
            </w:r>
          </w:p>
        </w:tc>
        <w:tc>
          <w:tcPr>
            <w:tcW w:w="190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r>
          </w:p>
        </w:tc>
        <w:tc>
          <w:tcPr>
            <w:tcW w:w="1855"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Monthly</w:t>
            </w:r>
          </w:p>
        </w:tc>
        <w:tc>
          <w:tcPr>
            <w:tcW w:w="1773"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r>
          </w:p>
        </w:tc>
      </w:tr>
      <w:tr>
        <w:trPr>
          <w:trHeight w:val="720" w:hRule="atLeast"/>
        </w:trPr>
        <w:tc>
          <w:tcPr>
            <w:tcW w:w="1905"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90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905"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55"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773"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r>
        <w:trPr>
          <w:trHeight w:val="720" w:hRule="atLeast"/>
        </w:trPr>
        <w:tc>
          <w:tcPr>
            <w:tcW w:w="1905"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90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905"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55"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773"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bl>
    <w:p>
      <w:pPr>
        <w:pStyle w:val="Normal"/>
        <w:rPr/>
      </w:pPr>
      <w:r>
        <w:rPr/>
        <w:t>Use this table to describe standard information exchanges and file transfers that will occur on the project.  Project files will be transferred at regular intervals to the locations identified above (Electronic File Storage).  Files shall be transferred according to the frequency listed below by the project BIM team’s individuals responsible for coordination and data exchange (often identified as Discipline Model Managers or Trade Model Managers).  Additional uploads may be required as requested by the A/E or CM BIM Manager.</w:t>
      </w:r>
    </w:p>
    <w:p>
      <w:pPr>
        <w:pStyle w:val="Normal"/>
        <w:rPr/>
      </w:pPr>
      <w:r>
        <w:rPr/>
      </w:r>
    </w:p>
    <w:p>
      <w:pPr>
        <w:pStyle w:val="Normal"/>
        <w:rPr/>
      </w:pPr>
      <w:r>
        <w:rPr/>
        <w:t xml:space="preserve">Describe the as-built model checking process employed by the consulting team.  </w:t>
      </w:r>
    </w:p>
    <w:tbl>
      <w:tblPr>
        <w:tblStyle w:val="TableStyle"/>
        <w:tblW w:w="9637" w:type="dxa"/>
        <w:jc w:val="left"/>
        <w:tblInd w:w="0" w:type="dxa"/>
        <w:tblLayout w:type="fixed"/>
        <w:tblCellMar>
          <w:top w:w="0" w:type="dxa"/>
          <w:left w:w="108" w:type="dxa"/>
          <w:bottom w:w="0" w:type="dxa"/>
          <w:right w:w="108" w:type="dxa"/>
        </w:tblCellMar>
        <w:tblLook w:firstRow="0" w:noVBand="1" w:lastRow="0" w:firstColumn="1" w:lastColumn="0" w:noHBand="0" w:val="0480"/>
      </w:tblPr>
      <w:tblGrid>
        <w:gridCol w:w="9637"/>
      </w:tblGrid>
      <w:tr>
        <w:trPr>
          <w:tblHeader w:val="true"/>
          <w:trHeight w:val="5263" w:hRule="atLeast"/>
        </w:trPr>
        <w:tc>
          <w:tcPr>
            <w:tcW w:w="9637" w:type="dxa"/>
            <w:tcBorders/>
          </w:tcPr>
          <w:p>
            <w:pPr>
              <w:pStyle w:val="Normal"/>
              <w:widowControl/>
              <w:spacing w:before="120" w:after="120"/>
              <w:jc w:val="left"/>
              <w:rPr>
                <w:rFonts w:eastAsia=""/>
                <w:kern w:val="0"/>
                <w:sz w:val="22"/>
                <w:lang w:val="en-US" w:eastAsia="en-US" w:bidi="ar-SA"/>
              </w:rPr>
            </w:pPr>
            <w:r>
              <w:rPr>
                <w:rFonts w:eastAsia=""/>
                <w:kern w:val="0"/>
                <w:sz w:val="22"/>
                <w:lang w:val="en-US" w:eastAsia="en-US" w:bidi="ar-SA"/>
              </w:rPr>
            </w:r>
          </w:p>
        </w:tc>
      </w:tr>
    </w:tbl>
    <w:p>
      <w:pPr>
        <w:pStyle w:val="Normal"/>
        <w:rPr/>
      </w:pPr>
      <w:r>
        <w:rPr/>
        <w:t>Describe the BIM update process. Describe the handover procedures from the consultant team to the owner.</w:t>
      </w:r>
    </w:p>
    <w:tbl>
      <w:tblPr>
        <w:tblStyle w:val="TableStyle"/>
        <w:tblW w:w="9597" w:type="dxa"/>
        <w:jc w:val="left"/>
        <w:tblInd w:w="0" w:type="dxa"/>
        <w:tblLayout w:type="fixed"/>
        <w:tblCellMar>
          <w:top w:w="0" w:type="dxa"/>
          <w:left w:w="108" w:type="dxa"/>
          <w:bottom w:w="0" w:type="dxa"/>
          <w:right w:w="108" w:type="dxa"/>
        </w:tblCellMar>
        <w:tblLook w:firstRow="0" w:noVBand="1" w:lastRow="0" w:firstColumn="1" w:lastColumn="0" w:noHBand="0" w:val="0480"/>
      </w:tblPr>
      <w:tblGrid>
        <w:gridCol w:w="9597"/>
      </w:tblGrid>
      <w:tr>
        <w:trPr>
          <w:tblHeader w:val="true"/>
          <w:trHeight w:val="5263" w:hRule="atLeast"/>
        </w:trPr>
        <w:tc>
          <w:tcPr>
            <w:tcW w:w="9597" w:type="dxa"/>
            <w:tcBorders/>
          </w:tcPr>
          <w:p>
            <w:pPr>
              <w:pStyle w:val="Normal"/>
              <w:widowControl/>
              <w:spacing w:before="120" w:after="120"/>
              <w:jc w:val="left"/>
              <w:rPr>
                <w:rFonts w:eastAsia=""/>
                <w:kern w:val="0"/>
                <w:sz w:val="22"/>
                <w:lang w:val="en-US" w:eastAsia="en-US" w:bidi="ar-SA"/>
              </w:rPr>
            </w:pPr>
            <w:r>
              <w:rPr>
                <w:rFonts w:eastAsia=""/>
                <w:kern w:val="0"/>
                <w:sz w:val="22"/>
                <w:lang w:val="en-US" w:eastAsia="en-US" w:bidi="ar-SA"/>
              </w:rPr>
            </w:r>
          </w:p>
        </w:tc>
      </w:tr>
    </w:tbl>
    <w:p>
      <w:pPr>
        <w:pStyle w:val="Normal"/>
        <w:spacing w:lineRule="auto" w:line="240"/>
        <w:rPr>
          <w:rFonts w:ascii="Calibri Light" w:hAnsi="Calibri Light" w:eastAsia="" w:cs="" w:asciiTheme="majorHAnsi" w:cstheme="majorBidi" w:eastAsiaTheme="majorEastAsia" w:hAnsiTheme="majorHAnsi"/>
          <w:b/>
          <w:bCs/>
          <w:sz w:val="28"/>
          <w:szCs w:val="26"/>
        </w:rPr>
      </w:pPr>
      <w:r>
        <w:rPr>
          <w:rFonts w:eastAsia="" w:cs="" w:cstheme="majorBidi" w:eastAsiaTheme="majorEastAsia"/>
          <w:b/>
          <w:bCs/>
          <w:sz w:val="28"/>
          <w:szCs w:val="26"/>
        </w:rPr>
      </w:r>
    </w:p>
    <w:p>
      <w:pPr>
        <w:pStyle w:val="Ttulo2"/>
        <w:ind w:left="720" w:hanging="720"/>
        <w:rPr/>
      </w:pPr>
      <w:bookmarkStart w:id="45" w:name="_Toc420598077"/>
      <w:bookmarkStart w:id="46" w:name="_Toc525617721"/>
      <w:r>
        <w:rPr/>
        <w:t>SF Asset Management</w:t>
      </w:r>
      <w:bookmarkEnd w:id="46"/>
    </w:p>
    <w:p>
      <w:pPr>
        <w:pStyle w:val="Normal"/>
        <w:rPr/>
      </w:pPr>
      <w:r>
        <w:rPr/>
        <w:t>Refer to SF Asset Management section in the Smithsonian Facilities BIM Guidelines for requirements.</w:t>
      </w:r>
    </w:p>
    <w:p>
      <w:pPr>
        <w:pStyle w:val="Normal"/>
        <w:rPr/>
      </w:pPr>
      <w:r>
        <w:rPr>
          <w:i/>
          <w:color w:val="808080" w:themeColor="background1" w:themeShade="80"/>
        </w:rPr>
        <w:t>Add detail specific plan/process/requirements associated with utilizing and updating the spreadsheet.</w:t>
      </w:r>
    </w:p>
    <w:p>
      <w:pPr>
        <w:pStyle w:val="Ttulo2"/>
        <w:ind w:left="720" w:hanging="720"/>
        <w:rPr/>
      </w:pPr>
      <w:bookmarkStart w:id="47" w:name="_Toc525617722"/>
      <w:r>
        <w:rPr/>
        <w:t xml:space="preserve">Space </w:t>
      </w:r>
      <w:bookmarkEnd w:id="47"/>
      <w:r>
        <w:rPr/>
        <w:t>Naming</w:t>
      </w:r>
    </w:p>
    <w:p>
      <w:pPr>
        <w:pStyle w:val="Normal"/>
        <w:rPr/>
      </w:pPr>
      <w:r>
        <w:rPr/>
        <w:t>Refer to SI Space Naming Guidelines for naming and space requirements.</w:t>
      </w:r>
    </w:p>
    <w:p>
      <w:pPr>
        <w:pStyle w:val="Normal"/>
        <w:keepNext w:val="true"/>
        <w:tabs>
          <w:tab w:val="clear" w:pos="720"/>
          <w:tab w:val="left" w:pos="7200" w:leader="none"/>
        </w:tabs>
        <w:rPr>
          <w:i/>
          <w:i/>
          <w:color w:val="808080" w:themeColor="background1" w:themeShade="80"/>
        </w:rPr>
      </w:pPr>
      <w:r>
        <w:rPr>
          <w:i/>
          <w:color w:val="808080" w:themeColor="background1" w:themeShade="80"/>
        </w:rPr>
        <w:t>Add details to this section in case of any deviations from the Smithsonian Facilities standards</w:t>
      </w:r>
      <w:r>
        <w:rPr/>
        <w:t xml:space="preserve"> </w:t>
      </w:r>
      <w:r>
        <w:rPr>
          <w:i/>
          <w:color w:val="808080" w:themeColor="background1" w:themeShade="80"/>
        </w:rPr>
        <w:t>with the approval of SI’s Project COTR.</w:t>
      </w:r>
    </w:p>
    <w:p>
      <w:pPr>
        <w:pStyle w:val="Ttulo2"/>
        <w:ind w:left="720" w:hanging="720"/>
        <w:rPr/>
      </w:pPr>
      <w:bookmarkStart w:id="48" w:name="_Toc420598077"/>
      <w:bookmarkStart w:id="49" w:name="_Toc525617723"/>
      <w:r>
        <w:rPr/>
        <w:t>Model File Naming</w:t>
      </w:r>
      <w:bookmarkEnd w:id="48"/>
      <w:bookmarkEnd w:id="49"/>
    </w:p>
    <w:p>
      <w:pPr>
        <w:pStyle w:val="Normal"/>
        <w:keepNext w:val="true"/>
        <w:tabs>
          <w:tab w:val="clear" w:pos="720"/>
          <w:tab w:val="left" w:pos="7200" w:leader="none"/>
        </w:tabs>
        <w:rPr/>
      </w:pPr>
      <w:r>
        <w:rPr/>
        <w:t xml:space="preserve">Refer model file naming sections in the </w:t>
      </w:r>
      <w:r>
        <w:rPr>
          <w:i/>
          <w:u w:val="single"/>
        </w:rPr>
        <w:t>Smithsonian Facilities BIM Guidelines</w:t>
      </w:r>
      <w:r>
        <w:rPr/>
        <w:t xml:space="preserve"> for naming conventions. </w:t>
      </w:r>
    </w:p>
    <w:p>
      <w:pPr>
        <w:pStyle w:val="Normal"/>
        <w:keepNext w:val="true"/>
        <w:tabs>
          <w:tab w:val="clear" w:pos="720"/>
          <w:tab w:val="left" w:pos="7200" w:leader="none"/>
        </w:tabs>
        <w:rPr>
          <w:i/>
          <w:i/>
          <w:color w:val="808080" w:themeColor="background1" w:themeShade="80"/>
        </w:rPr>
      </w:pPr>
      <w:r>
        <w:rPr>
          <w:i/>
          <w:color w:val="808080" w:themeColor="background1" w:themeShade="80"/>
        </w:rPr>
        <w:t>Add details to this section in case of any deviations from the Smithsonian Facilities standards</w:t>
      </w:r>
      <w:r>
        <w:rPr/>
        <w:t xml:space="preserve"> </w:t>
      </w:r>
      <w:r>
        <w:rPr>
          <w:i/>
          <w:color w:val="808080" w:themeColor="background1" w:themeShade="80"/>
        </w:rPr>
        <w:t>with the approval of SI’s Project COTR.</w:t>
      </w:r>
    </w:p>
    <w:p>
      <w:pPr>
        <w:pStyle w:val="Ttulo2"/>
        <w:ind w:left="720" w:hanging="720"/>
        <w:rPr/>
      </w:pPr>
      <w:bookmarkStart w:id="50" w:name="_Toc525617724"/>
      <w:bookmarkStart w:id="51" w:name="_Toc420598078"/>
      <w:bookmarkStart w:id="52" w:name="_Toc396312994"/>
      <w:r>
        <w:rPr/>
        <w:t>Sheet View Naming</w:t>
      </w:r>
      <w:bookmarkEnd w:id="50"/>
      <w:bookmarkEnd w:id="51"/>
      <w:bookmarkEnd w:id="52"/>
      <w:r>
        <w:rPr/>
        <w:t xml:space="preserve"> </w:t>
      </w:r>
    </w:p>
    <w:p>
      <w:pPr>
        <w:pStyle w:val="Normal"/>
        <w:tabs>
          <w:tab w:val="clear" w:pos="720"/>
          <w:tab w:val="left" w:pos="7200" w:leader="none"/>
        </w:tabs>
        <w:spacing w:before="120" w:after="0"/>
        <w:rPr/>
      </w:pPr>
      <w:r>
        <w:rPr/>
        <w:t xml:space="preserve">Refer sheet view naming sections in the </w:t>
      </w:r>
      <w:r>
        <w:rPr>
          <w:i/>
          <w:u w:val="single"/>
        </w:rPr>
        <w:t>Smithsonian Facilities BIM Guidelines</w:t>
      </w:r>
      <w:r>
        <w:rPr/>
        <w:t xml:space="preserve"> for naming conventions. </w:t>
      </w:r>
    </w:p>
    <w:p>
      <w:pPr>
        <w:pStyle w:val="Normal"/>
        <w:tabs>
          <w:tab w:val="clear" w:pos="720"/>
          <w:tab w:val="left" w:pos="7200" w:leader="none"/>
        </w:tabs>
        <w:spacing w:before="120" w:after="0"/>
        <w:rPr>
          <w:i/>
          <w:i/>
          <w:color w:val="808080" w:themeColor="background1" w:themeShade="80"/>
        </w:rPr>
      </w:pPr>
      <w:r>
        <w:rPr>
          <w:i/>
          <w:color w:val="808080" w:themeColor="background1" w:themeShade="80"/>
        </w:rPr>
        <w:t>Add details to this section in case of any deviations from the Smithsonian Facilities standards with the approval of SI’s Project COTR.</w:t>
      </w:r>
    </w:p>
    <w:p>
      <w:pPr>
        <w:pStyle w:val="Ttulo2"/>
        <w:ind w:left="720" w:hanging="720"/>
        <w:rPr/>
      </w:pPr>
      <w:bookmarkStart w:id="53" w:name="_Toc525617725"/>
      <w:bookmarkStart w:id="54" w:name="_Toc420598079"/>
      <w:bookmarkStart w:id="55" w:name="_Toc396312995"/>
      <w:r>
        <w:rPr/>
        <w:t>Trade Contractor Coordination File Naming</w:t>
      </w:r>
      <w:bookmarkEnd w:id="53"/>
      <w:bookmarkEnd w:id="54"/>
      <w:bookmarkEnd w:id="55"/>
    </w:p>
    <w:p>
      <w:pPr>
        <w:pStyle w:val="Normal"/>
        <w:rPr/>
      </w:pPr>
      <w:r>
        <w:rPr/>
        <w:t xml:space="preserve">Files generated during the coordination process should follow the same naming conventions as described in the model file naming and sheet file naming sections in the </w:t>
      </w:r>
      <w:r>
        <w:rPr>
          <w:i/>
          <w:u w:val="single"/>
        </w:rPr>
        <w:t>Smithsonian Facilities BIM Guidelines</w:t>
      </w:r>
      <w:r>
        <w:rPr/>
        <w:t xml:space="preserve">. </w:t>
      </w:r>
    </w:p>
    <w:p>
      <w:pPr>
        <w:pStyle w:val="Ttulo2"/>
        <w:ind w:left="720" w:hanging="720"/>
        <w:rPr/>
      </w:pPr>
      <w:bookmarkStart w:id="56" w:name="_Toc525617726"/>
      <w:bookmarkStart w:id="57" w:name="_Toc420598080"/>
      <w:bookmarkStart w:id="58" w:name="_Toc396312979"/>
      <w:r>
        <w:rPr/>
        <w:t>Reference Points</w:t>
      </w:r>
      <w:bookmarkEnd w:id="56"/>
      <w:bookmarkEnd w:id="57"/>
      <w:bookmarkEnd w:id="58"/>
    </w:p>
    <w:p>
      <w:pPr>
        <w:pStyle w:val="Normal"/>
        <w:tabs>
          <w:tab w:val="clear" w:pos="720"/>
          <w:tab w:val="left" w:pos="7200" w:leader="none"/>
        </w:tabs>
        <w:spacing w:before="120" w:after="0"/>
        <w:rPr/>
      </w:pPr>
      <w:r>
        <w:rPr/>
        <w:t xml:space="preserve">Refer to reference points sections in the </w:t>
      </w:r>
      <w:r>
        <w:rPr>
          <w:i/>
          <w:u w:val="single"/>
        </w:rPr>
        <w:t>Smithsonian Facilities BIM Guidelines</w:t>
      </w:r>
      <w:r>
        <w:rPr/>
        <w:t xml:space="preserve"> for project origin locations.</w:t>
      </w:r>
    </w:p>
    <w:p>
      <w:pPr>
        <w:pStyle w:val="Normal"/>
        <w:tabs>
          <w:tab w:val="clear" w:pos="720"/>
          <w:tab w:val="left" w:pos="7200" w:leader="none"/>
        </w:tabs>
        <w:spacing w:before="120" w:after="0"/>
        <w:rPr>
          <w:i/>
          <w:i/>
        </w:rPr>
      </w:pPr>
      <w:r>
        <w:rPr>
          <w:i/>
          <w:color w:val="808080" w:themeColor="background1" w:themeShade="80"/>
        </w:rPr>
        <w:t>Add details to this section in case of any deviations from the Smithsonian Facilities standards with the approval of SI’s Project COTR.</w:t>
      </w:r>
      <w:r>
        <w:br w:type="page"/>
      </w:r>
    </w:p>
    <w:p>
      <w:pPr>
        <w:pStyle w:val="Ttulo1"/>
        <w:ind w:left="720" w:hanging="720"/>
        <w:rPr/>
      </w:pPr>
      <w:bookmarkStart w:id="59" w:name="_Toc525617727"/>
      <w:r>
        <w:rPr/>
        <w:t>Collaboration Procedures</w:t>
      </w:r>
      <w:bookmarkEnd w:id="59"/>
      <w:r>
        <w:rPr/>
        <w:t xml:space="preserve"> </w:t>
      </w:r>
    </w:p>
    <w:p>
      <w:pPr>
        <w:pStyle w:val="Ttulo2"/>
        <w:ind w:left="720" w:hanging="720"/>
        <w:rPr/>
      </w:pPr>
      <w:bookmarkStart w:id="60" w:name="_Toc525617728"/>
      <w:bookmarkStart w:id="61" w:name="_Toc420598082"/>
      <w:bookmarkStart w:id="62" w:name="_Toc396312997"/>
      <w:r>
        <w:rPr/>
        <w:t>Meetings</w:t>
      </w:r>
      <w:bookmarkEnd w:id="60"/>
      <w:bookmarkEnd w:id="61"/>
      <w:bookmarkEnd w:id="62"/>
    </w:p>
    <w:p>
      <w:pPr>
        <w:pStyle w:val="Ttulo3"/>
        <w:rPr/>
      </w:pPr>
      <w:bookmarkStart w:id="63" w:name="_Toc525617729"/>
      <w:bookmarkStart w:id="64" w:name="_Toc420598083"/>
      <w:bookmarkStart w:id="65" w:name="_Toc396312998"/>
      <w:r>
        <w:rPr/>
        <w:t>Project Meetings</w:t>
      </w:r>
      <w:bookmarkEnd w:id="63"/>
      <w:bookmarkEnd w:id="64"/>
      <w:bookmarkEnd w:id="65"/>
    </w:p>
    <w:p>
      <w:pPr>
        <w:pStyle w:val="Normal"/>
        <w:rPr>
          <w:rStyle w:val="Nfase"/>
          <w:i w:val="false"/>
          <w:i w:val="false"/>
          <w:iCs w:val="false"/>
        </w:rPr>
      </w:pPr>
      <w:r>
        <w:rPr>
          <w:rStyle w:val="Nfase"/>
          <w:iCs w:val="false"/>
        </w:rPr>
        <w:t>In the table below, define the type of meetings held during the project, including coordination meetings, owner updates, progress meetings, etc.  Indicate the required attendees and scope of the meeting.</w:t>
      </w:r>
    </w:p>
    <w:tbl>
      <w:tblPr>
        <w:tblStyle w:val="TableStyle"/>
        <w:tblW w:w="935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59"/>
        <w:gridCol w:w="1822"/>
        <w:gridCol w:w="1892"/>
        <w:gridCol w:w="1913"/>
        <w:gridCol w:w="1864"/>
      </w:tblGrid>
      <w:tr>
        <w:trPr>
          <w:tblHeader w:val="true"/>
          <w:trHeight w:val="477" w:hRule="atLeast"/>
          <w:cnfStyle w:val="100000000000" w:firstRow="1" w:lastRow="0" w:firstColumn="0" w:lastColumn="0" w:oddVBand="0" w:evenVBand="0" w:oddHBand="0" w:evenHBand="0" w:firstRowFirstColumn="0" w:firstRowLastColumn="0" w:lastRowFirstColumn="0" w:lastRowLastColumn="0"/>
        </w:trPr>
        <w:tc>
          <w:tcPr>
            <w:tcW w:w="1859" w:type="dxa"/>
            <w:tcBorders>
              <w:top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Meeting Type</w:t>
            </w:r>
          </w:p>
        </w:tc>
        <w:tc>
          <w:tcPr>
            <w:tcW w:w="1822" w:type="dxa"/>
            <w:tcBorders>
              <w:top w:val="nil"/>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Phase</w:t>
            </w:r>
          </w:p>
        </w:tc>
        <w:tc>
          <w:tcPr>
            <w:tcW w:w="1892" w:type="dxa"/>
            <w:tcBorders>
              <w:top w:val="nil"/>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Frequency</w:t>
            </w:r>
          </w:p>
        </w:tc>
        <w:tc>
          <w:tcPr>
            <w:tcW w:w="1913" w:type="dxa"/>
            <w:tcBorders>
              <w:top w:val="nil"/>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Participants</w:t>
            </w:r>
          </w:p>
        </w:tc>
        <w:tc>
          <w:tcPr>
            <w:tcW w:w="1864" w:type="dxa"/>
            <w:tcBorders>
              <w:top w:val="nil"/>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Location</w:t>
            </w:r>
          </w:p>
        </w:tc>
      </w:tr>
      <w:tr>
        <w:trPr>
          <w:trHeight w:val="432" w:hRule="atLeast"/>
        </w:trPr>
        <w:tc>
          <w:tcPr>
            <w:tcW w:w="1859"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2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9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913"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64"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r>
        <w:trPr>
          <w:trHeight w:val="432" w:hRule="atLeast"/>
        </w:trPr>
        <w:tc>
          <w:tcPr>
            <w:tcW w:w="1859"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2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9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913"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64"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r>
        <w:trPr>
          <w:trHeight w:val="432" w:hRule="atLeast"/>
        </w:trPr>
        <w:tc>
          <w:tcPr>
            <w:tcW w:w="1859"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2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9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913"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64"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r>
        <w:trPr>
          <w:trHeight w:val="432" w:hRule="atLeast"/>
        </w:trPr>
        <w:tc>
          <w:tcPr>
            <w:tcW w:w="1859"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2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9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913"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64"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bl>
    <w:p>
      <w:pPr>
        <w:pStyle w:val="Ttulo3"/>
        <w:rPr/>
      </w:pPr>
      <w:bookmarkStart w:id="66" w:name="_Toc525617730"/>
      <w:bookmarkStart w:id="67" w:name="_Toc420598084"/>
      <w:bookmarkStart w:id="68" w:name="_Toc396312999"/>
      <w:r>
        <w:rPr/>
        <w:t>BIM Coordination Meetings</w:t>
      </w:r>
      <w:bookmarkEnd w:id="66"/>
      <w:bookmarkEnd w:id="67"/>
      <w:bookmarkEnd w:id="68"/>
    </w:p>
    <w:p>
      <w:pPr>
        <w:pStyle w:val="Normal"/>
        <w:rPr>
          <w:rStyle w:val="Nfase"/>
          <w:i w:val="false"/>
          <w:i w:val="false"/>
          <w:iCs w:val="false"/>
        </w:rPr>
      </w:pPr>
      <w:r>
        <w:rPr>
          <w:rStyle w:val="Nfase"/>
          <w:iCs w:val="false"/>
        </w:rPr>
        <w:t>In the table below, define the type and frequency of meetings related to BIM Coordination.  Indicate the required attendees and scope of the meetings.</w:t>
      </w:r>
    </w:p>
    <w:tbl>
      <w:tblPr>
        <w:tblStyle w:val="TableStyle"/>
        <w:tblW w:w="935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58"/>
        <w:gridCol w:w="1820"/>
        <w:gridCol w:w="1892"/>
        <w:gridCol w:w="1918"/>
        <w:gridCol w:w="1862"/>
      </w:tblGrid>
      <w:tr>
        <w:trPr>
          <w:tblHeader w:val="true"/>
          <w:trHeight w:val="450" w:hRule="atLeast"/>
          <w:cnfStyle w:val="100000000000" w:firstRow="1" w:lastRow="0" w:firstColumn="0" w:lastColumn="0" w:oddVBand="0" w:evenVBand="0" w:oddHBand="0" w:evenHBand="0" w:firstRowFirstColumn="0" w:firstRowLastColumn="0" w:lastRowFirstColumn="0" w:lastRowLastColumn="0"/>
        </w:trPr>
        <w:tc>
          <w:tcPr>
            <w:tcW w:w="1858" w:type="dxa"/>
            <w:tcBorders>
              <w:top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Meeting Type</w:t>
            </w:r>
          </w:p>
        </w:tc>
        <w:tc>
          <w:tcPr>
            <w:tcW w:w="1820" w:type="dxa"/>
            <w:tcBorders>
              <w:top w:val="nil"/>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Phase</w:t>
            </w:r>
          </w:p>
        </w:tc>
        <w:tc>
          <w:tcPr>
            <w:tcW w:w="1892" w:type="dxa"/>
            <w:tcBorders>
              <w:top w:val="nil"/>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Frequency</w:t>
            </w:r>
          </w:p>
        </w:tc>
        <w:tc>
          <w:tcPr>
            <w:tcW w:w="1918" w:type="dxa"/>
            <w:tcBorders>
              <w:top w:val="nil"/>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Participants</w:t>
            </w:r>
          </w:p>
        </w:tc>
        <w:tc>
          <w:tcPr>
            <w:tcW w:w="1862" w:type="dxa"/>
            <w:tcBorders>
              <w:top w:val="nil"/>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Location</w:t>
            </w:r>
          </w:p>
        </w:tc>
      </w:tr>
      <w:tr>
        <w:trPr>
          <w:trHeight w:val="432" w:hRule="atLeast"/>
        </w:trPr>
        <w:tc>
          <w:tcPr>
            <w:tcW w:w="1858"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2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9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918"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6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r>
        <w:trPr>
          <w:trHeight w:val="432" w:hRule="atLeast"/>
        </w:trPr>
        <w:tc>
          <w:tcPr>
            <w:tcW w:w="1858"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2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9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918"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6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r>
        <w:trPr>
          <w:trHeight w:val="432" w:hRule="atLeast"/>
        </w:trPr>
        <w:tc>
          <w:tcPr>
            <w:tcW w:w="1858"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2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9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918"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6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r>
        <w:trPr>
          <w:trHeight w:val="432" w:hRule="atLeast"/>
        </w:trPr>
        <w:tc>
          <w:tcPr>
            <w:tcW w:w="1858"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20"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9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918"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1862"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bl>
    <w:p>
      <w:pPr>
        <w:pStyle w:val="Normal"/>
        <w:rPr/>
      </w:pPr>
      <w:r>
        <w:rPr/>
      </w:r>
    </w:p>
    <w:p>
      <w:pPr>
        <w:pStyle w:val="Ttulo2"/>
        <w:ind w:left="720" w:hanging="720"/>
        <w:rPr/>
      </w:pPr>
      <w:bookmarkStart w:id="69" w:name="_Toc525617731"/>
      <w:r>
        <w:rPr/>
        <w:t>Coordination Schedules</w:t>
      </w:r>
      <w:bookmarkEnd w:id="69"/>
    </w:p>
    <w:p>
      <w:pPr>
        <w:pStyle w:val="Normal"/>
        <w:rPr/>
      </w:pPr>
      <w:r>
        <w:rPr/>
        <w:t>Outline the deliverables required and the anticipated date for completion.</w:t>
      </w:r>
    </w:p>
    <w:p>
      <w:pPr>
        <w:pStyle w:val="Ttulo3"/>
        <w:rPr/>
      </w:pPr>
      <w:bookmarkStart w:id="70" w:name="_Toc525617732"/>
      <w:bookmarkStart w:id="71" w:name="_Toc420598086"/>
      <w:bookmarkStart w:id="72" w:name="_Toc396313001"/>
      <w:r>
        <w:rPr/>
        <w:t>Design</w:t>
      </w:r>
      <w:bookmarkEnd w:id="70"/>
      <w:bookmarkEnd w:id="71"/>
      <w:bookmarkEnd w:id="72"/>
    </w:p>
    <w:tbl>
      <w:tblPr>
        <w:tblStyle w:val="TableStyle"/>
        <w:tblW w:w="935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906"/>
        <w:gridCol w:w="3443"/>
      </w:tblGrid>
      <w:tr>
        <w:trPr>
          <w:tblHeader w:val="true"/>
          <w:trHeight w:val="432" w:hRule="atLeast"/>
          <w:cantSplit w:val="true"/>
          <w:cnfStyle w:val="100000000000" w:firstRow="1" w:lastRow="0" w:firstColumn="0" w:lastColumn="0" w:oddVBand="0" w:evenVBand="0" w:oddHBand="0" w:evenHBand="0" w:firstRowFirstColumn="0" w:firstRowLastColumn="0" w:lastRowFirstColumn="0" w:lastRowLastColumn="0"/>
        </w:trPr>
        <w:tc>
          <w:tcPr>
            <w:tcW w:w="5906" w:type="dxa"/>
            <w:tcBorders>
              <w:top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Deliverable</w:t>
            </w:r>
          </w:p>
        </w:tc>
        <w:tc>
          <w:tcPr>
            <w:tcW w:w="3443" w:type="dxa"/>
            <w:tcBorders>
              <w:top w:val="nil"/>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Date</w:t>
            </w:r>
          </w:p>
        </w:tc>
      </w:tr>
      <w:tr>
        <w:trPr>
          <w:trHeight w:val="432" w:hRule="atLeast"/>
          <w:cantSplit w:val="true"/>
        </w:trPr>
        <w:tc>
          <w:tcPr>
            <w:tcW w:w="590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3443"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r>
        <w:trPr>
          <w:trHeight w:val="432" w:hRule="atLeast"/>
          <w:cantSplit w:val="true"/>
        </w:trPr>
        <w:tc>
          <w:tcPr>
            <w:tcW w:w="590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3443"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r>
        <w:trPr>
          <w:trHeight w:val="432" w:hRule="atLeast"/>
          <w:cantSplit w:val="true"/>
        </w:trPr>
        <w:tc>
          <w:tcPr>
            <w:tcW w:w="590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3443"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bl>
    <w:p>
      <w:pPr>
        <w:pStyle w:val="Ttulo3"/>
        <w:rPr/>
      </w:pPr>
      <w:bookmarkStart w:id="73" w:name="_Toc525617733"/>
      <w:bookmarkStart w:id="74" w:name="_Toc420598087"/>
      <w:bookmarkStart w:id="75" w:name="_Toc396313002"/>
      <w:r>
        <w:rPr/>
        <w:t>Construction</w:t>
      </w:r>
      <w:bookmarkEnd w:id="73"/>
      <w:bookmarkEnd w:id="74"/>
      <w:bookmarkEnd w:id="75"/>
    </w:p>
    <w:tbl>
      <w:tblPr>
        <w:tblStyle w:val="TableStyle"/>
        <w:tblW w:w="935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906"/>
        <w:gridCol w:w="3443"/>
      </w:tblGrid>
      <w:tr>
        <w:trPr>
          <w:tblHeader w:val="true"/>
          <w:trHeight w:val="432" w:hRule="atLeast"/>
          <w:cnfStyle w:val="100000000000" w:firstRow="1" w:lastRow="0" w:firstColumn="0" w:lastColumn="0" w:oddVBand="0" w:evenVBand="0" w:oddHBand="0" w:evenHBand="0" w:firstRowFirstColumn="0" w:firstRowLastColumn="0" w:lastRowFirstColumn="0" w:lastRowLastColumn="0"/>
        </w:trPr>
        <w:tc>
          <w:tcPr>
            <w:tcW w:w="5906" w:type="dxa"/>
            <w:tcBorders>
              <w:top w:val="nil"/>
              <w:right w:val="nil"/>
            </w:tcBorders>
            <w:shd w:color="auto" w:fill="4F81BD" w:themeFill="accent1" w:val="clear"/>
          </w:tcPr>
          <w:p>
            <w:pPr>
              <w:pStyle w:val="Normal"/>
              <w:widowControl/>
              <w:spacing w:before="120" w:after="120"/>
              <w:jc w:val="left"/>
              <w:rPr>
                <w:rFonts w:eastAsia=""/>
                <w:b/>
                <w:color w:val="FFFFFF"/>
                <w:kern w:val="0"/>
                <w:sz w:val="22"/>
                <w:lang w:val="en-US" w:eastAsia="en-US" w:bidi="ar-SA"/>
              </w:rPr>
            </w:pPr>
            <w:r>
              <w:rPr>
                <w:rFonts w:eastAsia=""/>
                <w:b/>
                <w:color w:val="FFFFFF"/>
                <w:kern w:val="0"/>
                <w:sz w:val="22"/>
                <w:lang w:val="en-US" w:eastAsia="en-US" w:bidi="ar-SA"/>
              </w:rPr>
              <w:t>Deliverable</w:t>
            </w:r>
          </w:p>
        </w:tc>
        <w:tc>
          <w:tcPr>
            <w:tcW w:w="3443" w:type="dxa"/>
            <w:tcBorders>
              <w:top w:val="nil"/>
              <w:left w:val="nil"/>
              <w:right w:val="nil"/>
            </w:tcBorders>
            <w:shd w:color="auto" w:fill="4F81BD" w:themeFill="accent1" w:val="clear"/>
          </w:tcPr>
          <w:p>
            <w:pPr>
              <w:pStyle w:val="Normal"/>
              <w:widowControl/>
              <w:spacing w:before="120" w:after="120"/>
              <w:jc w:val="left"/>
              <w:rPr>
                <w:rFonts w:eastAsia=""/>
                <w:b/>
                <w:color w:val="FFFFFF"/>
                <w:kern w:val="0"/>
                <w:sz w:val="22"/>
                <w:lang w:val="en-US" w:eastAsia="en-US" w:bidi="ar-SA"/>
              </w:rPr>
            </w:pPr>
            <w:r>
              <w:rPr>
                <w:rFonts w:eastAsia=""/>
                <w:b/>
                <w:color w:val="FFFFFF"/>
                <w:kern w:val="0"/>
                <w:sz w:val="22"/>
                <w:lang w:val="en-US" w:eastAsia="en-US" w:bidi="ar-SA"/>
              </w:rPr>
              <w:t>Date</w:t>
            </w:r>
          </w:p>
        </w:tc>
      </w:tr>
      <w:tr>
        <w:trPr>
          <w:trHeight w:val="432" w:hRule="atLeast"/>
        </w:trPr>
        <w:tc>
          <w:tcPr>
            <w:tcW w:w="590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3443"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r>
        <w:trPr>
          <w:trHeight w:val="432" w:hRule="atLeast"/>
        </w:trPr>
        <w:tc>
          <w:tcPr>
            <w:tcW w:w="590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3443"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r>
        <w:trPr>
          <w:trHeight w:val="432" w:hRule="atLeast"/>
        </w:trPr>
        <w:tc>
          <w:tcPr>
            <w:tcW w:w="590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c>
          <w:tcPr>
            <w:tcW w:w="3443"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r>
          </w:p>
        </w:tc>
      </w:tr>
    </w:tbl>
    <w:p>
      <w:pPr>
        <w:pStyle w:val="Ttulo2"/>
        <w:ind w:left="720" w:hanging="720"/>
        <w:rPr/>
      </w:pPr>
      <w:bookmarkStart w:id="76" w:name="_Toc525617734"/>
      <w:bookmarkStart w:id="77" w:name="_Toc420598088"/>
      <w:r>
        <w:rPr/>
        <w:t>BIM Coordination</w:t>
      </w:r>
      <w:bookmarkEnd w:id="76"/>
      <w:bookmarkEnd w:id="77"/>
    </w:p>
    <w:p>
      <w:pPr>
        <w:pStyle w:val="Ttulo3"/>
        <w:rPr/>
      </w:pPr>
      <w:bookmarkStart w:id="78" w:name="_Toc525617735"/>
      <w:bookmarkStart w:id="79" w:name="_Toc420598089"/>
      <w:r>
        <w:rPr/>
        <w:t>Model Element Color Coding</w:t>
      </w:r>
      <w:bookmarkEnd w:id="78"/>
      <w:bookmarkEnd w:id="79"/>
    </w:p>
    <w:p>
      <w:pPr>
        <w:pStyle w:val="Normal"/>
        <w:rPr/>
      </w:pPr>
      <w:r>
        <w:rPr/>
        <w:t>All engineering consultant BIMs will contain a 3D view titled ‘Arch Coordination’. This view will have filters applied to color code systems for coordination through the BIM links. The following colors, or an alternative color scheme as agreed to by the architect and consultants, will be applied to differentiate systems:</w:t>
      </w:r>
    </w:p>
    <w:tbl>
      <w:tblPr>
        <w:tblW w:w="9540" w:type="dxa"/>
        <w:jc w:val="left"/>
        <w:tblInd w:w="-80" w:type="dxa"/>
        <w:tblLayout w:type="fixed"/>
        <w:tblCellMar>
          <w:top w:w="0" w:type="dxa"/>
          <w:left w:w="43" w:type="dxa"/>
          <w:bottom w:w="0" w:type="dxa"/>
          <w:right w:w="43" w:type="dxa"/>
        </w:tblCellMar>
        <w:tblLook w:firstRow="1" w:noVBand="0" w:lastRow="1" w:firstColumn="1" w:lastColumn="1" w:noHBand="0" w:val="01e0"/>
      </w:tblPr>
      <w:tblGrid>
        <w:gridCol w:w="3330"/>
        <w:gridCol w:w="3059"/>
        <w:gridCol w:w="3151"/>
      </w:tblGrid>
      <w:tr>
        <w:trPr>
          <w:trHeight w:val="549" w:hRule="exact"/>
        </w:trPr>
        <w:tc>
          <w:tcPr>
            <w:tcW w:w="3330" w:type="dxa"/>
            <w:tcBorders>
              <w:top w:val="single" w:sz="8" w:space="0" w:color="4F81BD"/>
              <w:left w:val="single" w:sz="8" w:space="0" w:color="4F81BD"/>
              <w:bottom w:val="single" w:sz="8" w:space="0" w:color="FFFFFF"/>
              <w:right w:val="single" w:sz="8" w:space="0" w:color="FFFFFF"/>
            </w:tcBorders>
            <w:shd w:color="auto" w:fill="4F81BD" w:themeFill="accent1" w:val="clear"/>
            <w:vAlign w:val="center"/>
          </w:tcPr>
          <w:p>
            <w:pPr>
              <w:pStyle w:val="Normal"/>
              <w:widowControl w:val="false"/>
              <w:spacing w:before="120" w:after="120"/>
              <w:rPr>
                <w:b/>
                <w:color w:val="FFFFFF" w:themeColor="background1"/>
              </w:rPr>
            </w:pPr>
            <w:r>
              <w:rPr>
                <w:b/>
                <w:color w:val="FFFFFF" w:themeColor="background1"/>
              </w:rPr>
              <w:t>System</w:t>
            </w:r>
          </w:p>
        </w:tc>
        <w:tc>
          <w:tcPr>
            <w:tcW w:w="3059" w:type="dxa"/>
            <w:tcBorders>
              <w:left w:val="single" w:sz="8" w:space="0" w:color="FFFFFF"/>
              <w:right w:val="single" w:sz="8" w:space="0" w:color="FFFFFF"/>
            </w:tcBorders>
            <w:shd w:color="auto" w:fill="4F81BD" w:themeFill="accent1" w:val="clear"/>
            <w:vAlign w:val="center"/>
          </w:tcPr>
          <w:p>
            <w:pPr>
              <w:pStyle w:val="Normal"/>
              <w:widowControl w:val="false"/>
              <w:spacing w:before="120" w:after="120"/>
              <w:rPr>
                <w:b/>
                <w:color w:val="FFFFFF" w:themeColor="background1"/>
              </w:rPr>
            </w:pPr>
            <w:r>
              <w:rPr>
                <w:b/>
                <w:color w:val="FFFFFF" w:themeColor="background1"/>
              </w:rPr>
              <w:t>Color</w:t>
            </w:r>
          </w:p>
        </w:tc>
        <w:tc>
          <w:tcPr>
            <w:tcW w:w="3151" w:type="dxa"/>
            <w:tcBorders>
              <w:top w:val="single" w:sz="8" w:space="0" w:color="4F81BD"/>
              <w:left w:val="single" w:sz="8" w:space="0" w:color="FFFFFF"/>
              <w:bottom w:val="single" w:sz="8" w:space="0" w:color="FFFFFF"/>
              <w:right w:val="single" w:sz="8" w:space="0" w:color="4F81BD"/>
            </w:tcBorders>
            <w:shd w:color="auto" w:fill="4F81BD" w:themeFill="accent1" w:val="clear"/>
            <w:vAlign w:val="center"/>
          </w:tcPr>
          <w:p>
            <w:pPr>
              <w:pStyle w:val="Normal"/>
              <w:widowControl w:val="false"/>
              <w:spacing w:before="120" w:after="120"/>
              <w:rPr>
                <w:b/>
                <w:color w:val="FFFFFF" w:themeColor="background1"/>
              </w:rPr>
            </w:pPr>
            <w:r>
              <w:rPr>
                <w:b/>
                <w:color w:val="FFFFFF" w:themeColor="background1"/>
              </w:rPr>
              <w:t>RGB Color Index</w:t>
            </w:r>
          </w:p>
        </w:tc>
      </w:tr>
      <w:tr>
        <w:trPr>
          <w:trHeight w:val="360" w:hRule="exact"/>
        </w:trPr>
        <w:tc>
          <w:tcPr>
            <w:tcW w:w="3330" w:type="dxa"/>
            <w:tcBorders>
              <w:top w:val="single" w:sz="8" w:space="0" w:color="FFFFFF"/>
              <w:left w:val="single" w:sz="8" w:space="0" w:color="4F81BD"/>
              <w:bottom w:val="single" w:sz="8" w:space="0" w:color="4F81BD"/>
            </w:tcBorders>
            <w:vAlign w:val="center"/>
          </w:tcPr>
          <w:p>
            <w:pPr>
              <w:pStyle w:val="Normal"/>
              <w:widowControl w:val="false"/>
              <w:spacing w:lineRule="auto" w:line="240" w:before="0" w:after="0"/>
              <w:rPr/>
            </w:pPr>
            <w:r>
              <w:rPr/>
              <w:t>Outside Air (Pressurization)</w:t>
            </w:r>
          </w:p>
        </w:tc>
        <w:tc>
          <w:tcPr>
            <w:tcW w:w="3059" w:type="dxa"/>
            <w:tcBorders>
              <w:bottom w:val="single" w:sz="8" w:space="0" w:color="4F81BD"/>
            </w:tcBorders>
            <w:shd w:color="auto" w:fill="DAEEF3" w:val="clear"/>
            <w:vAlign w:val="center"/>
          </w:tcPr>
          <w:p>
            <w:pPr>
              <w:pStyle w:val="Normal"/>
              <w:widowControl w:val="false"/>
              <w:spacing w:lineRule="auto" w:line="240" w:before="0" w:after="0"/>
              <w:rPr/>
            </w:pPr>
            <w:r>
              <w:rPr/>
            </w:r>
          </w:p>
        </w:tc>
        <w:tc>
          <w:tcPr>
            <w:tcW w:w="3151" w:type="dxa"/>
            <w:tcBorders>
              <w:top w:val="single" w:sz="8" w:space="0" w:color="FFFFFF"/>
              <w:bottom w:val="single" w:sz="8" w:space="0" w:color="4F81BD"/>
              <w:right w:val="single" w:sz="8" w:space="0" w:color="4F81BD"/>
            </w:tcBorders>
            <w:vAlign w:val="center"/>
          </w:tcPr>
          <w:p>
            <w:pPr>
              <w:pStyle w:val="Normal"/>
              <w:widowControl w:val="false"/>
              <w:spacing w:lineRule="auto" w:line="240" w:before="0" w:after="0"/>
              <w:rPr/>
            </w:pPr>
            <w:r>
              <w:rPr/>
              <w:t>128,255,255</w:t>
            </w:r>
          </w:p>
        </w:tc>
      </w:tr>
      <w:tr>
        <w:trPr>
          <w:trHeight w:val="360" w:hRule="exact"/>
        </w:trPr>
        <w:tc>
          <w:tcPr>
            <w:tcW w:w="3330" w:type="dxa"/>
            <w:tcBorders>
              <w:top w:val="single" w:sz="8" w:space="0" w:color="4F81BD"/>
              <w:left w:val="single" w:sz="8" w:space="0" w:color="4F81BD"/>
              <w:bottom w:val="single" w:sz="8" w:space="0" w:color="4F81BD"/>
            </w:tcBorders>
            <w:vAlign w:val="center"/>
          </w:tcPr>
          <w:p>
            <w:pPr>
              <w:pStyle w:val="Normal"/>
              <w:widowControl w:val="false"/>
              <w:spacing w:lineRule="auto" w:line="240" w:before="0" w:after="0"/>
              <w:rPr/>
            </w:pPr>
            <w:r>
              <w:rPr/>
              <w:t>Supply Air</w:t>
            </w:r>
          </w:p>
        </w:tc>
        <w:tc>
          <w:tcPr>
            <w:tcW w:w="3059" w:type="dxa"/>
            <w:tcBorders>
              <w:top w:val="single" w:sz="8" w:space="0" w:color="4F81BD"/>
              <w:bottom w:val="single" w:sz="8" w:space="0" w:color="4F81BD"/>
            </w:tcBorders>
            <w:shd w:color="auto" w:fill="95B3D7" w:val="clear"/>
            <w:vAlign w:val="center"/>
          </w:tcPr>
          <w:p>
            <w:pPr>
              <w:pStyle w:val="Normal"/>
              <w:widowControl w:val="false"/>
              <w:spacing w:lineRule="auto" w:line="240" w:before="0" w:after="0"/>
              <w:rPr/>
            </w:pPr>
            <w:r>
              <w:rPr/>
            </w:r>
          </w:p>
        </w:tc>
        <w:tc>
          <w:tcPr>
            <w:tcW w:w="3151" w:type="dxa"/>
            <w:tcBorders>
              <w:top w:val="single" w:sz="8" w:space="0" w:color="4F81BD"/>
              <w:bottom w:val="single" w:sz="8" w:space="0" w:color="4F81BD"/>
              <w:right w:val="single" w:sz="8" w:space="0" w:color="4F81BD"/>
            </w:tcBorders>
            <w:vAlign w:val="center"/>
          </w:tcPr>
          <w:p>
            <w:pPr>
              <w:pStyle w:val="Normal"/>
              <w:widowControl w:val="false"/>
              <w:spacing w:lineRule="auto" w:line="240" w:before="0" w:after="0"/>
              <w:rPr/>
            </w:pPr>
            <w:r>
              <w:rPr/>
              <w:t>0,128,192</w:t>
            </w:r>
          </w:p>
        </w:tc>
      </w:tr>
      <w:tr>
        <w:trPr>
          <w:trHeight w:val="360" w:hRule="exact"/>
        </w:trPr>
        <w:tc>
          <w:tcPr>
            <w:tcW w:w="3330" w:type="dxa"/>
            <w:tcBorders>
              <w:top w:val="single" w:sz="8" w:space="0" w:color="4F81BD"/>
              <w:left w:val="single" w:sz="8" w:space="0" w:color="4F81BD"/>
              <w:bottom w:val="single" w:sz="8" w:space="0" w:color="4F81BD"/>
            </w:tcBorders>
            <w:vAlign w:val="center"/>
          </w:tcPr>
          <w:p>
            <w:pPr>
              <w:pStyle w:val="Normal"/>
              <w:widowControl w:val="false"/>
              <w:spacing w:lineRule="auto" w:line="240" w:before="0" w:after="0"/>
              <w:rPr/>
            </w:pPr>
            <w:r>
              <w:rPr/>
              <w:t>Return Air</w:t>
            </w:r>
          </w:p>
        </w:tc>
        <w:tc>
          <w:tcPr>
            <w:tcW w:w="3059" w:type="dxa"/>
            <w:tcBorders>
              <w:top w:val="single" w:sz="8" w:space="0" w:color="4F81BD"/>
              <w:bottom w:val="single" w:sz="8" w:space="0" w:color="4F81BD"/>
            </w:tcBorders>
            <w:shd w:color="auto" w:fill="355E91" w:val="clear"/>
            <w:vAlign w:val="center"/>
          </w:tcPr>
          <w:p>
            <w:pPr>
              <w:pStyle w:val="Normal"/>
              <w:widowControl w:val="false"/>
              <w:spacing w:lineRule="auto" w:line="240" w:before="0" w:after="0"/>
              <w:rPr/>
            </w:pPr>
            <w:r>
              <w:rPr/>
            </w:r>
          </w:p>
        </w:tc>
        <w:tc>
          <w:tcPr>
            <w:tcW w:w="3151" w:type="dxa"/>
            <w:tcBorders>
              <w:top w:val="single" w:sz="8" w:space="0" w:color="4F81BD"/>
              <w:bottom w:val="single" w:sz="8" w:space="0" w:color="4F81BD"/>
              <w:right w:val="single" w:sz="8" w:space="0" w:color="4F81BD"/>
            </w:tcBorders>
            <w:vAlign w:val="center"/>
          </w:tcPr>
          <w:p>
            <w:pPr>
              <w:pStyle w:val="Normal"/>
              <w:widowControl w:val="false"/>
              <w:spacing w:lineRule="auto" w:line="240" w:before="0" w:after="0"/>
              <w:rPr/>
            </w:pPr>
            <w:r>
              <w:rPr/>
              <w:t>0,64,128</w:t>
            </w:r>
          </w:p>
        </w:tc>
      </w:tr>
      <w:tr>
        <w:trPr>
          <w:trHeight w:val="360" w:hRule="exact"/>
        </w:trPr>
        <w:tc>
          <w:tcPr>
            <w:tcW w:w="3330" w:type="dxa"/>
            <w:tcBorders>
              <w:top w:val="single" w:sz="8" w:space="0" w:color="4F81BD"/>
              <w:left w:val="single" w:sz="8" w:space="0" w:color="4F81BD"/>
              <w:bottom w:val="single" w:sz="8" w:space="0" w:color="4F81BD"/>
            </w:tcBorders>
            <w:vAlign w:val="center"/>
          </w:tcPr>
          <w:p>
            <w:pPr>
              <w:pStyle w:val="Normal"/>
              <w:widowControl w:val="false"/>
              <w:spacing w:lineRule="auto" w:line="240" w:before="0" w:after="0"/>
              <w:rPr/>
            </w:pPr>
            <w:r>
              <w:rPr/>
              <w:t>Exhaust Air</w:t>
            </w:r>
          </w:p>
        </w:tc>
        <w:tc>
          <w:tcPr>
            <w:tcW w:w="3059" w:type="dxa"/>
            <w:tcBorders>
              <w:top w:val="single" w:sz="8" w:space="0" w:color="4F81BD"/>
              <w:bottom w:val="single" w:sz="8" w:space="0" w:color="4F81BD"/>
            </w:tcBorders>
            <w:shd w:color="auto" w:fill="7E4053" w:val="clear"/>
            <w:vAlign w:val="center"/>
          </w:tcPr>
          <w:p>
            <w:pPr>
              <w:pStyle w:val="Normal"/>
              <w:widowControl w:val="false"/>
              <w:spacing w:lineRule="auto" w:line="240" w:before="0" w:after="0"/>
              <w:rPr/>
            </w:pPr>
            <w:r>
              <w:rPr/>
            </w:r>
          </w:p>
        </w:tc>
        <w:tc>
          <w:tcPr>
            <w:tcW w:w="3151" w:type="dxa"/>
            <w:tcBorders>
              <w:top w:val="single" w:sz="8" w:space="0" w:color="4F81BD"/>
              <w:bottom w:val="single" w:sz="8" w:space="0" w:color="4F81BD"/>
              <w:right w:val="single" w:sz="8" w:space="0" w:color="4F81BD"/>
            </w:tcBorders>
            <w:vAlign w:val="center"/>
          </w:tcPr>
          <w:p>
            <w:pPr>
              <w:pStyle w:val="Normal"/>
              <w:widowControl w:val="false"/>
              <w:spacing w:lineRule="auto" w:line="240" w:before="0" w:after="0"/>
              <w:rPr/>
            </w:pPr>
            <w:r>
              <w:rPr/>
              <w:t>128,0,128</w:t>
            </w:r>
          </w:p>
        </w:tc>
      </w:tr>
      <w:tr>
        <w:trPr>
          <w:trHeight w:val="360" w:hRule="exact"/>
        </w:trPr>
        <w:tc>
          <w:tcPr>
            <w:tcW w:w="3330" w:type="dxa"/>
            <w:tcBorders>
              <w:top w:val="single" w:sz="8" w:space="0" w:color="4F81BD"/>
              <w:left w:val="single" w:sz="8" w:space="0" w:color="4F81BD"/>
              <w:bottom w:val="single" w:sz="8" w:space="0" w:color="4F81BD"/>
            </w:tcBorders>
            <w:vAlign w:val="center"/>
          </w:tcPr>
          <w:p>
            <w:pPr>
              <w:pStyle w:val="Normal"/>
              <w:widowControl w:val="false"/>
              <w:spacing w:lineRule="auto" w:line="240" w:before="0" w:after="0"/>
              <w:rPr/>
            </w:pPr>
            <w:r>
              <w:rPr/>
              <w:t>Mechanical Equipment</w:t>
            </w:r>
          </w:p>
        </w:tc>
        <w:tc>
          <w:tcPr>
            <w:tcW w:w="3059" w:type="dxa"/>
            <w:tcBorders>
              <w:top w:val="single" w:sz="8" w:space="0" w:color="4F81BD"/>
              <w:bottom w:val="single" w:sz="8" w:space="0" w:color="4F81BD"/>
            </w:tcBorders>
            <w:shd w:color="auto" w:fill="DBDBDB" w:val="clear"/>
            <w:vAlign w:val="center"/>
          </w:tcPr>
          <w:p>
            <w:pPr>
              <w:pStyle w:val="Normal"/>
              <w:widowControl w:val="false"/>
              <w:spacing w:lineRule="auto" w:line="240" w:before="0" w:after="0"/>
              <w:rPr/>
            </w:pPr>
            <w:r>
              <w:rPr/>
            </w:r>
          </w:p>
        </w:tc>
        <w:tc>
          <w:tcPr>
            <w:tcW w:w="3151" w:type="dxa"/>
            <w:tcBorders>
              <w:top w:val="single" w:sz="8" w:space="0" w:color="4F81BD"/>
              <w:bottom w:val="single" w:sz="8" w:space="0" w:color="4F81BD"/>
              <w:right w:val="single" w:sz="8" w:space="0" w:color="4F81BD"/>
            </w:tcBorders>
            <w:vAlign w:val="center"/>
          </w:tcPr>
          <w:p>
            <w:pPr>
              <w:pStyle w:val="Normal"/>
              <w:widowControl w:val="false"/>
              <w:spacing w:lineRule="auto" w:line="240" w:before="0" w:after="0"/>
              <w:rPr/>
            </w:pPr>
            <w:r>
              <w:rPr/>
              <w:t>220,220,220</w:t>
            </w:r>
          </w:p>
        </w:tc>
      </w:tr>
      <w:tr>
        <w:trPr>
          <w:trHeight w:val="360" w:hRule="exact"/>
        </w:trPr>
        <w:tc>
          <w:tcPr>
            <w:tcW w:w="3330" w:type="dxa"/>
            <w:tcBorders>
              <w:top w:val="single" w:sz="8" w:space="0" w:color="4F81BD"/>
              <w:left w:val="single" w:sz="8" w:space="0" w:color="4F81BD"/>
              <w:bottom w:val="single" w:sz="8" w:space="0" w:color="4F81BD"/>
            </w:tcBorders>
            <w:vAlign w:val="center"/>
          </w:tcPr>
          <w:p>
            <w:pPr>
              <w:pStyle w:val="Normal"/>
              <w:widowControl w:val="false"/>
              <w:spacing w:lineRule="auto" w:line="240" w:before="0" w:after="0"/>
              <w:rPr/>
            </w:pPr>
            <w:r>
              <w:rPr/>
              <w:t>Mechanical Piping (Wet)</w:t>
            </w:r>
          </w:p>
        </w:tc>
        <w:tc>
          <w:tcPr>
            <w:tcW w:w="3059" w:type="dxa"/>
            <w:tcBorders>
              <w:top w:val="single" w:sz="8" w:space="0" w:color="4F81BD"/>
              <w:bottom w:val="single" w:sz="8" w:space="0" w:color="4F81BD"/>
            </w:tcBorders>
            <w:shd w:color="auto" w:fill="FFC000" w:val="clear"/>
            <w:vAlign w:val="center"/>
          </w:tcPr>
          <w:p>
            <w:pPr>
              <w:pStyle w:val="Normal"/>
              <w:widowControl w:val="false"/>
              <w:spacing w:lineRule="auto" w:line="240" w:before="0" w:after="0"/>
              <w:rPr/>
            </w:pPr>
            <w:r>
              <w:rPr/>
            </w:r>
          </w:p>
        </w:tc>
        <w:tc>
          <w:tcPr>
            <w:tcW w:w="3151" w:type="dxa"/>
            <w:tcBorders>
              <w:top w:val="single" w:sz="8" w:space="0" w:color="4F81BD"/>
              <w:bottom w:val="single" w:sz="8" w:space="0" w:color="4F81BD"/>
              <w:right w:val="single" w:sz="8" w:space="0" w:color="4F81BD"/>
            </w:tcBorders>
            <w:vAlign w:val="center"/>
          </w:tcPr>
          <w:p>
            <w:pPr>
              <w:pStyle w:val="Normal"/>
              <w:widowControl w:val="false"/>
              <w:spacing w:lineRule="auto" w:line="240" w:before="0" w:after="0"/>
              <w:rPr/>
            </w:pPr>
            <w:r>
              <w:rPr/>
              <w:t>224,196,95</w:t>
            </w:r>
          </w:p>
        </w:tc>
      </w:tr>
      <w:tr>
        <w:trPr>
          <w:trHeight w:val="360" w:hRule="exact"/>
        </w:trPr>
        <w:tc>
          <w:tcPr>
            <w:tcW w:w="3330" w:type="dxa"/>
            <w:tcBorders>
              <w:top w:val="single" w:sz="8" w:space="0" w:color="4F81BD"/>
              <w:left w:val="single" w:sz="8" w:space="0" w:color="4F81BD"/>
              <w:bottom w:val="single" w:sz="8" w:space="0" w:color="4F81BD"/>
            </w:tcBorders>
            <w:vAlign w:val="center"/>
          </w:tcPr>
          <w:p>
            <w:pPr>
              <w:pStyle w:val="Normal"/>
              <w:widowControl w:val="false"/>
              <w:spacing w:lineRule="auto" w:line="240" w:before="0" w:after="0"/>
              <w:rPr/>
            </w:pPr>
            <w:r>
              <w:rPr/>
              <w:t>Mechanical Piping (Dry) Vent</w:t>
            </w:r>
          </w:p>
        </w:tc>
        <w:tc>
          <w:tcPr>
            <w:tcW w:w="3059" w:type="dxa"/>
            <w:tcBorders>
              <w:top w:val="single" w:sz="8" w:space="0" w:color="4F81BD"/>
              <w:bottom w:val="single" w:sz="8" w:space="0" w:color="4F81BD"/>
            </w:tcBorders>
            <w:shd w:color="auto" w:fill="E36B09" w:val="clear"/>
            <w:vAlign w:val="center"/>
          </w:tcPr>
          <w:p>
            <w:pPr>
              <w:pStyle w:val="Normal"/>
              <w:widowControl w:val="false"/>
              <w:spacing w:lineRule="auto" w:line="240" w:before="0" w:after="0"/>
              <w:rPr/>
            </w:pPr>
            <w:r>
              <w:rPr/>
            </w:r>
          </w:p>
        </w:tc>
        <w:tc>
          <w:tcPr>
            <w:tcW w:w="3151" w:type="dxa"/>
            <w:tcBorders>
              <w:top w:val="single" w:sz="8" w:space="0" w:color="4F81BD"/>
              <w:bottom w:val="single" w:sz="8" w:space="0" w:color="4F81BD"/>
              <w:right w:val="single" w:sz="8" w:space="0" w:color="4F81BD"/>
            </w:tcBorders>
            <w:vAlign w:val="center"/>
          </w:tcPr>
          <w:p>
            <w:pPr>
              <w:pStyle w:val="Normal"/>
              <w:widowControl w:val="false"/>
              <w:spacing w:lineRule="auto" w:line="240" w:before="0" w:after="0"/>
              <w:rPr/>
            </w:pPr>
            <w:r>
              <w:rPr/>
              <w:t>255,128,64</w:t>
            </w:r>
          </w:p>
        </w:tc>
      </w:tr>
      <w:tr>
        <w:trPr>
          <w:trHeight w:val="360" w:hRule="exact"/>
        </w:trPr>
        <w:tc>
          <w:tcPr>
            <w:tcW w:w="3330" w:type="dxa"/>
            <w:tcBorders>
              <w:top w:val="single" w:sz="8" w:space="0" w:color="4F81BD"/>
              <w:left w:val="single" w:sz="8" w:space="0" w:color="4F81BD"/>
              <w:bottom w:val="single" w:sz="8" w:space="0" w:color="4F81BD"/>
            </w:tcBorders>
            <w:vAlign w:val="center"/>
          </w:tcPr>
          <w:p>
            <w:pPr>
              <w:pStyle w:val="Normal"/>
              <w:widowControl w:val="false"/>
              <w:spacing w:lineRule="auto" w:line="240" w:before="0" w:after="0"/>
              <w:rPr/>
            </w:pPr>
            <w:r>
              <w:rPr/>
              <w:t>Kitchen Exhaust</w:t>
            </w:r>
          </w:p>
        </w:tc>
        <w:tc>
          <w:tcPr>
            <w:tcW w:w="3059" w:type="dxa"/>
            <w:tcBorders>
              <w:top w:val="single" w:sz="8" w:space="0" w:color="4F81BD"/>
              <w:bottom w:val="single" w:sz="8" w:space="0" w:color="4F81BD"/>
            </w:tcBorders>
            <w:shd w:color="auto" w:fill="E5B8B7" w:val="clear"/>
            <w:vAlign w:val="center"/>
          </w:tcPr>
          <w:p>
            <w:pPr>
              <w:pStyle w:val="Normal"/>
              <w:widowControl w:val="false"/>
              <w:spacing w:lineRule="auto" w:line="240" w:before="0" w:after="0"/>
              <w:rPr/>
            </w:pPr>
            <w:r>
              <w:rPr/>
            </w:r>
          </w:p>
        </w:tc>
        <w:tc>
          <w:tcPr>
            <w:tcW w:w="3151" w:type="dxa"/>
            <w:tcBorders>
              <w:top w:val="single" w:sz="8" w:space="0" w:color="4F81BD"/>
              <w:bottom w:val="single" w:sz="8" w:space="0" w:color="4F81BD"/>
              <w:right w:val="single" w:sz="8" w:space="0" w:color="4F81BD"/>
            </w:tcBorders>
            <w:vAlign w:val="center"/>
          </w:tcPr>
          <w:p>
            <w:pPr>
              <w:pStyle w:val="Normal"/>
              <w:widowControl w:val="false"/>
              <w:spacing w:lineRule="auto" w:line="240" w:before="0" w:after="0"/>
              <w:rPr/>
            </w:pPr>
            <w:r>
              <w:rPr/>
              <w:t>255,128,128</w:t>
            </w:r>
          </w:p>
        </w:tc>
      </w:tr>
      <w:tr>
        <w:trPr>
          <w:trHeight w:val="360" w:hRule="exact"/>
        </w:trPr>
        <w:tc>
          <w:tcPr>
            <w:tcW w:w="3330" w:type="dxa"/>
            <w:tcBorders>
              <w:top w:val="single" w:sz="8" w:space="0" w:color="4F81BD"/>
              <w:left w:val="single" w:sz="8" w:space="0" w:color="4F81BD"/>
              <w:bottom w:val="single" w:sz="8" w:space="0" w:color="4F81BD"/>
            </w:tcBorders>
            <w:vAlign w:val="center"/>
          </w:tcPr>
          <w:p>
            <w:pPr>
              <w:pStyle w:val="Normal"/>
              <w:widowControl w:val="false"/>
              <w:spacing w:lineRule="auto" w:line="240" w:before="0" w:after="0"/>
              <w:rPr/>
            </w:pPr>
            <w:r>
              <w:rPr/>
              <w:t>Plumbing Equipment</w:t>
            </w:r>
          </w:p>
        </w:tc>
        <w:tc>
          <w:tcPr>
            <w:tcW w:w="3059" w:type="dxa"/>
            <w:tcBorders>
              <w:top w:val="single" w:sz="8" w:space="0" w:color="4F81BD"/>
              <w:bottom w:val="single" w:sz="8" w:space="0" w:color="4F81BD"/>
            </w:tcBorders>
            <w:shd w:color="auto" w:fill="75923B" w:val="clear"/>
            <w:vAlign w:val="center"/>
          </w:tcPr>
          <w:p>
            <w:pPr>
              <w:pStyle w:val="Normal"/>
              <w:widowControl w:val="false"/>
              <w:spacing w:lineRule="auto" w:line="240" w:before="0" w:after="0"/>
              <w:rPr/>
            </w:pPr>
            <w:r>
              <w:rPr/>
            </w:r>
          </w:p>
        </w:tc>
        <w:tc>
          <w:tcPr>
            <w:tcW w:w="3151" w:type="dxa"/>
            <w:tcBorders>
              <w:top w:val="single" w:sz="8" w:space="0" w:color="4F81BD"/>
              <w:bottom w:val="single" w:sz="8" w:space="0" w:color="4F81BD"/>
              <w:right w:val="single" w:sz="8" w:space="0" w:color="4F81BD"/>
            </w:tcBorders>
            <w:vAlign w:val="center"/>
          </w:tcPr>
          <w:p>
            <w:pPr>
              <w:pStyle w:val="Normal"/>
              <w:widowControl w:val="false"/>
              <w:spacing w:lineRule="auto" w:line="240" w:before="0" w:after="0"/>
              <w:rPr/>
            </w:pPr>
            <w:r>
              <w:rPr/>
              <w:t>118,146,60</w:t>
            </w:r>
          </w:p>
        </w:tc>
      </w:tr>
      <w:tr>
        <w:trPr>
          <w:trHeight w:val="360" w:hRule="exact"/>
        </w:trPr>
        <w:tc>
          <w:tcPr>
            <w:tcW w:w="3330" w:type="dxa"/>
            <w:tcBorders>
              <w:top w:val="single" w:sz="8" w:space="0" w:color="4F81BD"/>
              <w:left w:val="single" w:sz="8" w:space="0" w:color="4F81BD"/>
              <w:bottom w:val="single" w:sz="8" w:space="0" w:color="4F81BD"/>
            </w:tcBorders>
            <w:vAlign w:val="center"/>
          </w:tcPr>
          <w:p>
            <w:pPr>
              <w:pStyle w:val="Normal"/>
              <w:widowControl w:val="false"/>
              <w:spacing w:lineRule="auto" w:line="240" w:before="0" w:after="0"/>
              <w:rPr/>
            </w:pPr>
            <w:r>
              <w:rPr/>
              <w:t>Plumbing (Domestic)</w:t>
            </w:r>
          </w:p>
        </w:tc>
        <w:tc>
          <w:tcPr>
            <w:tcW w:w="3059" w:type="dxa"/>
            <w:tcBorders>
              <w:top w:val="single" w:sz="8" w:space="0" w:color="4F81BD"/>
              <w:bottom w:val="single" w:sz="8" w:space="0" w:color="4F81BD"/>
            </w:tcBorders>
            <w:shd w:color="auto" w:fill="92D04F" w:val="clear"/>
            <w:vAlign w:val="center"/>
          </w:tcPr>
          <w:p>
            <w:pPr>
              <w:pStyle w:val="Normal"/>
              <w:widowControl w:val="false"/>
              <w:spacing w:lineRule="auto" w:line="240" w:before="0" w:after="0"/>
              <w:rPr/>
            </w:pPr>
            <w:r>
              <w:rPr/>
            </w:r>
          </w:p>
        </w:tc>
        <w:tc>
          <w:tcPr>
            <w:tcW w:w="3151" w:type="dxa"/>
            <w:tcBorders>
              <w:top w:val="single" w:sz="8" w:space="0" w:color="4F81BD"/>
              <w:bottom w:val="single" w:sz="8" w:space="0" w:color="4F81BD"/>
              <w:right w:val="single" w:sz="8" w:space="0" w:color="4F81BD"/>
            </w:tcBorders>
            <w:vAlign w:val="center"/>
          </w:tcPr>
          <w:p>
            <w:pPr>
              <w:pStyle w:val="Normal"/>
              <w:widowControl w:val="false"/>
              <w:spacing w:lineRule="auto" w:line="240" w:before="0" w:after="0"/>
              <w:rPr/>
            </w:pPr>
            <w:r>
              <w:rPr/>
              <w:t>0,128,0</w:t>
            </w:r>
          </w:p>
        </w:tc>
      </w:tr>
      <w:tr>
        <w:trPr>
          <w:trHeight w:val="360" w:hRule="exact"/>
        </w:trPr>
        <w:tc>
          <w:tcPr>
            <w:tcW w:w="3330" w:type="dxa"/>
            <w:tcBorders>
              <w:top w:val="single" w:sz="8" w:space="0" w:color="4F81BD"/>
              <w:left w:val="single" w:sz="8" w:space="0" w:color="4F81BD"/>
              <w:bottom w:val="single" w:sz="8" w:space="0" w:color="4F81BD"/>
            </w:tcBorders>
            <w:vAlign w:val="center"/>
          </w:tcPr>
          <w:p>
            <w:pPr>
              <w:pStyle w:val="Normal"/>
              <w:widowControl w:val="false"/>
              <w:spacing w:lineRule="auto" w:line="240" w:before="0" w:after="0"/>
              <w:rPr/>
            </w:pPr>
            <w:r>
              <w:rPr/>
              <w:t>Plumbing (Sanitary Storm)</w:t>
            </w:r>
          </w:p>
        </w:tc>
        <w:tc>
          <w:tcPr>
            <w:tcW w:w="3059" w:type="dxa"/>
            <w:tcBorders>
              <w:top w:val="single" w:sz="8" w:space="0" w:color="4F81BD"/>
              <w:bottom w:val="single" w:sz="8" w:space="0" w:color="4F81BD"/>
            </w:tcBorders>
            <w:shd w:color="auto" w:fill="B2A1C7" w:val="clear"/>
            <w:vAlign w:val="center"/>
          </w:tcPr>
          <w:p>
            <w:pPr>
              <w:pStyle w:val="Normal"/>
              <w:widowControl w:val="false"/>
              <w:spacing w:lineRule="auto" w:line="240" w:before="0" w:after="0"/>
              <w:rPr/>
            </w:pPr>
            <w:r>
              <w:rPr/>
            </w:r>
          </w:p>
        </w:tc>
        <w:tc>
          <w:tcPr>
            <w:tcW w:w="3151" w:type="dxa"/>
            <w:tcBorders>
              <w:top w:val="single" w:sz="8" w:space="0" w:color="4F81BD"/>
              <w:bottom w:val="single" w:sz="8" w:space="0" w:color="4F81BD"/>
              <w:right w:val="single" w:sz="8" w:space="0" w:color="4F81BD"/>
            </w:tcBorders>
            <w:vAlign w:val="center"/>
          </w:tcPr>
          <w:p>
            <w:pPr>
              <w:pStyle w:val="Normal"/>
              <w:widowControl w:val="false"/>
              <w:spacing w:lineRule="auto" w:line="240" w:before="0" w:after="0"/>
              <w:rPr/>
            </w:pPr>
            <w:r>
              <w:rPr/>
              <w:t>200,140,255</w:t>
            </w:r>
          </w:p>
        </w:tc>
      </w:tr>
      <w:tr>
        <w:trPr>
          <w:trHeight w:val="360" w:hRule="exact"/>
        </w:trPr>
        <w:tc>
          <w:tcPr>
            <w:tcW w:w="3330" w:type="dxa"/>
            <w:tcBorders>
              <w:top w:val="single" w:sz="8" w:space="0" w:color="4F81BD"/>
              <w:left w:val="single" w:sz="8" w:space="0" w:color="4F81BD"/>
              <w:bottom w:val="single" w:sz="8" w:space="0" w:color="4F81BD"/>
            </w:tcBorders>
            <w:vAlign w:val="center"/>
          </w:tcPr>
          <w:p>
            <w:pPr>
              <w:pStyle w:val="Normal"/>
              <w:widowControl w:val="false"/>
              <w:spacing w:lineRule="auto" w:line="240" w:before="0" w:after="0"/>
              <w:rPr/>
            </w:pPr>
            <w:r>
              <w:rPr/>
              <w:t>Plumbing (Sanitary Waste)</w:t>
            </w:r>
          </w:p>
        </w:tc>
        <w:tc>
          <w:tcPr>
            <w:tcW w:w="3059" w:type="dxa"/>
            <w:tcBorders>
              <w:top w:val="single" w:sz="8" w:space="0" w:color="4F81BD"/>
              <w:bottom w:val="single" w:sz="8" w:space="0" w:color="4F81BD"/>
            </w:tcBorders>
            <w:shd w:color="auto" w:fill="5E4879" w:val="clear"/>
            <w:vAlign w:val="center"/>
          </w:tcPr>
          <w:p>
            <w:pPr>
              <w:pStyle w:val="Normal"/>
              <w:widowControl w:val="false"/>
              <w:spacing w:lineRule="auto" w:line="240" w:before="0" w:after="0"/>
              <w:rPr/>
            </w:pPr>
            <w:r>
              <w:rPr/>
            </w:r>
          </w:p>
        </w:tc>
        <w:tc>
          <w:tcPr>
            <w:tcW w:w="3151" w:type="dxa"/>
            <w:tcBorders>
              <w:top w:val="single" w:sz="8" w:space="0" w:color="4F81BD"/>
              <w:bottom w:val="single" w:sz="8" w:space="0" w:color="4F81BD"/>
              <w:right w:val="single" w:sz="8" w:space="0" w:color="4F81BD"/>
            </w:tcBorders>
            <w:vAlign w:val="center"/>
          </w:tcPr>
          <w:p>
            <w:pPr>
              <w:pStyle w:val="Normal"/>
              <w:widowControl w:val="false"/>
              <w:spacing w:lineRule="auto" w:line="240" w:before="0" w:after="0"/>
              <w:rPr/>
            </w:pPr>
            <w:r>
              <w:rPr/>
              <w:t>64,0,128</w:t>
            </w:r>
          </w:p>
        </w:tc>
      </w:tr>
      <w:tr>
        <w:trPr>
          <w:trHeight w:val="360" w:hRule="exact"/>
        </w:trPr>
        <w:tc>
          <w:tcPr>
            <w:tcW w:w="3330" w:type="dxa"/>
            <w:tcBorders>
              <w:top w:val="single" w:sz="8" w:space="0" w:color="4F81BD"/>
              <w:left w:val="single" w:sz="8" w:space="0" w:color="4F81BD"/>
              <w:bottom w:val="single" w:sz="8" w:space="0" w:color="4F81BD"/>
            </w:tcBorders>
            <w:vAlign w:val="center"/>
          </w:tcPr>
          <w:p>
            <w:pPr>
              <w:pStyle w:val="Normal"/>
              <w:widowControl w:val="false"/>
              <w:spacing w:lineRule="auto" w:line="240" w:before="0" w:after="0"/>
              <w:rPr/>
            </w:pPr>
            <w:r>
              <w:rPr/>
              <w:t>Lighting</w:t>
            </w:r>
          </w:p>
        </w:tc>
        <w:tc>
          <w:tcPr>
            <w:tcW w:w="3059" w:type="dxa"/>
            <w:tcBorders>
              <w:top w:val="single" w:sz="8" w:space="0" w:color="4F81BD"/>
              <w:bottom w:val="single" w:sz="8" w:space="0" w:color="4F81BD"/>
            </w:tcBorders>
            <w:shd w:color="auto" w:fill="FE9F69" w:val="clear"/>
            <w:vAlign w:val="center"/>
          </w:tcPr>
          <w:p>
            <w:pPr>
              <w:pStyle w:val="Normal"/>
              <w:widowControl w:val="false"/>
              <w:spacing w:lineRule="auto" w:line="240" w:before="0" w:after="0"/>
              <w:rPr/>
            </w:pPr>
            <w:r>
              <w:rPr/>
            </w:r>
          </w:p>
        </w:tc>
        <w:tc>
          <w:tcPr>
            <w:tcW w:w="3151" w:type="dxa"/>
            <w:tcBorders>
              <w:top w:val="single" w:sz="8" w:space="0" w:color="4F81BD"/>
              <w:bottom w:val="single" w:sz="8" w:space="0" w:color="4F81BD"/>
              <w:right w:val="single" w:sz="8" w:space="0" w:color="4F81BD"/>
            </w:tcBorders>
            <w:vAlign w:val="center"/>
          </w:tcPr>
          <w:p>
            <w:pPr>
              <w:pStyle w:val="Normal"/>
              <w:widowControl w:val="false"/>
              <w:spacing w:lineRule="auto" w:line="240" w:before="0" w:after="0"/>
              <w:rPr/>
            </w:pPr>
            <w:r>
              <w:rPr/>
              <w:t>254,159,106</w:t>
            </w:r>
          </w:p>
        </w:tc>
      </w:tr>
      <w:tr>
        <w:trPr>
          <w:trHeight w:val="360" w:hRule="exact"/>
        </w:trPr>
        <w:tc>
          <w:tcPr>
            <w:tcW w:w="3330" w:type="dxa"/>
            <w:tcBorders>
              <w:top w:val="single" w:sz="8" w:space="0" w:color="4F81BD"/>
              <w:left w:val="single" w:sz="8" w:space="0" w:color="4F81BD"/>
              <w:bottom w:val="single" w:sz="8" w:space="0" w:color="4F81BD"/>
            </w:tcBorders>
            <w:vAlign w:val="center"/>
          </w:tcPr>
          <w:p>
            <w:pPr>
              <w:pStyle w:val="Normal"/>
              <w:widowControl w:val="false"/>
              <w:spacing w:lineRule="auto" w:line="240" w:before="0" w:after="0"/>
              <w:rPr/>
            </w:pPr>
            <w:r>
              <w:rPr/>
              <w:t>Electrical</w:t>
            </w:r>
          </w:p>
        </w:tc>
        <w:tc>
          <w:tcPr>
            <w:tcW w:w="3059" w:type="dxa"/>
            <w:tcBorders>
              <w:top w:val="single" w:sz="8" w:space="0" w:color="4F81BD"/>
              <w:bottom w:val="single" w:sz="8" w:space="0" w:color="4F81BD"/>
            </w:tcBorders>
            <w:shd w:color="auto" w:fill="FFFF00" w:val="clear"/>
            <w:vAlign w:val="center"/>
          </w:tcPr>
          <w:p>
            <w:pPr>
              <w:pStyle w:val="Normal"/>
              <w:widowControl w:val="false"/>
              <w:spacing w:lineRule="auto" w:line="240" w:before="0" w:after="0"/>
              <w:rPr/>
            </w:pPr>
            <w:r>
              <w:rPr/>
            </w:r>
          </w:p>
        </w:tc>
        <w:tc>
          <w:tcPr>
            <w:tcW w:w="3151" w:type="dxa"/>
            <w:tcBorders>
              <w:top w:val="single" w:sz="8" w:space="0" w:color="4F81BD"/>
              <w:bottom w:val="single" w:sz="8" w:space="0" w:color="4F81BD"/>
              <w:right w:val="single" w:sz="8" w:space="0" w:color="4F81BD"/>
            </w:tcBorders>
            <w:vAlign w:val="center"/>
          </w:tcPr>
          <w:p>
            <w:pPr>
              <w:pStyle w:val="Normal"/>
              <w:widowControl w:val="false"/>
              <w:spacing w:lineRule="auto" w:line="240" w:before="0" w:after="0"/>
              <w:rPr/>
            </w:pPr>
            <w:r>
              <w:rPr/>
              <w:t>255,255,0</w:t>
            </w:r>
          </w:p>
        </w:tc>
      </w:tr>
      <w:tr>
        <w:trPr>
          <w:trHeight w:val="360" w:hRule="exact"/>
        </w:trPr>
        <w:tc>
          <w:tcPr>
            <w:tcW w:w="3330" w:type="dxa"/>
            <w:tcBorders>
              <w:top w:val="single" w:sz="8" w:space="0" w:color="4F81BD"/>
              <w:left w:val="single" w:sz="8" w:space="0" w:color="4F81BD"/>
              <w:bottom w:val="single" w:sz="8" w:space="0" w:color="4F81BD"/>
            </w:tcBorders>
            <w:vAlign w:val="center"/>
          </w:tcPr>
          <w:p>
            <w:pPr>
              <w:pStyle w:val="Normal"/>
              <w:widowControl w:val="false"/>
              <w:spacing w:lineRule="auto" w:line="240" w:before="0" w:after="0"/>
              <w:rPr/>
            </w:pPr>
            <w:r>
              <w:rPr/>
              <w:t>Telecommunications</w:t>
            </w:r>
          </w:p>
        </w:tc>
        <w:tc>
          <w:tcPr>
            <w:tcW w:w="3059" w:type="dxa"/>
            <w:tcBorders>
              <w:top w:val="single" w:sz="8" w:space="0" w:color="4F81BD"/>
              <w:bottom w:val="single" w:sz="8" w:space="0" w:color="4F81BD"/>
            </w:tcBorders>
            <w:shd w:color="auto" w:fill="948A53" w:val="clear"/>
            <w:vAlign w:val="center"/>
          </w:tcPr>
          <w:p>
            <w:pPr>
              <w:pStyle w:val="Normal"/>
              <w:widowControl w:val="false"/>
              <w:spacing w:lineRule="auto" w:line="240" w:before="0" w:after="0"/>
              <w:rPr/>
            </w:pPr>
            <w:r>
              <w:rPr/>
            </w:r>
          </w:p>
        </w:tc>
        <w:tc>
          <w:tcPr>
            <w:tcW w:w="3151" w:type="dxa"/>
            <w:tcBorders>
              <w:top w:val="single" w:sz="8" w:space="0" w:color="4F81BD"/>
              <w:bottom w:val="single" w:sz="8" w:space="0" w:color="4F81BD"/>
              <w:right w:val="single" w:sz="8" w:space="0" w:color="4F81BD"/>
            </w:tcBorders>
            <w:vAlign w:val="center"/>
          </w:tcPr>
          <w:p>
            <w:pPr>
              <w:pStyle w:val="Normal"/>
              <w:widowControl w:val="false"/>
              <w:spacing w:lineRule="auto" w:line="240" w:before="0" w:after="0"/>
              <w:rPr/>
            </w:pPr>
            <w:r>
              <w:rPr/>
              <w:t>128,128,64</w:t>
            </w:r>
          </w:p>
        </w:tc>
      </w:tr>
      <w:tr>
        <w:trPr>
          <w:trHeight w:val="360" w:hRule="exact"/>
        </w:trPr>
        <w:tc>
          <w:tcPr>
            <w:tcW w:w="3330" w:type="dxa"/>
            <w:tcBorders>
              <w:top w:val="single" w:sz="8" w:space="0" w:color="4F81BD"/>
              <w:left w:val="single" w:sz="8" w:space="0" w:color="4F81BD"/>
              <w:bottom w:val="single" w:sz="8" w:space="0" w:color="4F81BD"/>
            </w:tcBorders>
            <w:vAlign w:val="center"/>
          </w:tcPr>
          <w:p>
            <w:pPr>
              <w:pStyle w:val="Normal"/>
              <w:widowControl w:val="false"/>
              <w:spacing w:lineRule="auto" w:line="240" w:before="0" w:after="0"/>
              <w:rPr/>
            </w:pPr>
            <w:r>
              <w:rPr/>
              <w:t>Fire Protection</w:t>
            </w:r>
          </w:p>
        </w:tc>
        <w:tc>
          <w:tcPr>
            <w:tcW w:w="3059" w:type="dxa"/>
            <w:tcBorders>
              <w:top w:val="single" w:sz="8" w:space="0" w:color="4F81BD"/>
              <w:bottom w:val="single" w:sz="8" w:space="0" w:color="4F81BD"/>
            </w:tcBorders>
            <w:shd w:color="auto" w:fill="FF0000" w:val="clear"/>
            <w:vAlign w:val="center"/>
          </w:tcPr>
          <w:p>
            <w:pPr>
              <w:pStyle w:val="Normal"/>
              <w:widowControl w:val="false"/>
              <w:spacing w:lineRule="auto" w:line="240" w:before="0" w:after="0"/>
              <w:rPr/>
            </w:pPr>
            <w:r>
              <w:rPr/>
            </w:r>
          </w:p>
        </w:tc>
        <w:tc>
          <w:tcPr>
            <w:tcW w:w="3151" w:type="dxa"/>
            <w:tcBorders>
              <w:top w:val="single" w:sz="8" w:space="0" w:color="4F81BD"/>
              <w:bottom w:val="single" w:sz="8" w:space="0" w:color="4F81BD"/>
              <w:right w:val="single" w:sz="8" w:space="0" w:color="4F81BD"/>
            </w:tcBorders>
            <w:vAlign w:val="center"/>
          </w:tcPr>
          <w:p>
            <w:pPr>
              <w:pStyle w:val="Normal"/>
              <w:widowControl w:val="false"/>
              <w:spacing w:lineRule="auto" w:line="240" w:before="0" w:after="0"/>
              <w:rPr/>
            </w:pPr>
            <w:r>
              <w:rPr/>
              <w:t>255,0,0</w:t>
            </w:r>
          </w:p>
        </w:tc>
      </w:tr>
      <w:tr>
        <w:trPr>
          <w:trHeight w:val="360" w:hRule="exact"/>
        </w:trPr>
        <w:tc>
          <w:tcPr>
            <w:tcW w:w="3330" w:type="dxa"/>
            <w:tcBorders>
              <w:top w:val="single" w:sz="8" w:space="0" w:color="4F81BD"/>
              <w:left w:val="single" w:sz="8" w:space="0" w:color="4F81BD"/>
              <w:bottom w:val="single" w:sz="8" w:space="0" w:color="4F81BD"/>
            </w:tcBorders>
            <w:vAlign w:val="center"/>
          </w:tcPr>
          <w:p>
            <w:pPr>
              <w:pStyle w:val="Normal"/>
              <w:widowControl w:val="false"/>
              <w:spacing w:lineRule="auto" w:line="240" w:before="0" w:after="0"/>
              <w:rPr/>
            </w:pPr>
            <w:r>
              <w:rPr/>
              <w:t>Fuel Supply</w:t>
            </w:r>
          </w:p>
        </w:tc>
        <w:tc>
          <w:tcPr>
            <w:tcW w:w="3059" w:type="dxa"/>
            <w:tcBorders>
              <w:top w:val="single" w:sz="8" w:space="0" w:color="4F81BD"/>
              <w:bottom w:val="single" w:sz="8" w:space="0" w:color="4F81BD"/>
            </w:tcBorders>
            <w:shd w:color="auto" w:fill="0D0D0D" w:val="clear"/>
            <w:vAlign w:val="center"/>
          </w:tcPr>
          <w:p>
            <w:pPr>
              <w:pStyle w:val="Normal"/>
              <w:widowControl w:val="false"/>
              <w:spacing w:lineRule="auto" w:line="240" w:before="0" w:after="0"/>
              <w:rPr/>
            </w:pPr>
            <w:r>
              <w:rPr/>
            </w:r>
          </w:p>
        </w:tc>
        <w:tc>
          <w:tcPr>
            <w:tcW w:w="3151" w:type="dxa"/>
            <w:tcBorders>
              <w:top w:val="single" w:sz="8" w:space="0" w:color="4F81BD"/>
              <w:bottom w:val="single" w:sz="8" w:space="0" w:color="4F81BD"/>
              <w:right w:val="single" w:sz="8" w:space="0" w:color="4F81BD"/>
            </w:tcBorders>
            <w:vAlign w:val="center"/>
          </w:tcPr>
          <w:p>
            <w:pPr>
              <w:pStyle w:val="Normal"/>
              <w:widowControl w:val="false"/>
              <w:spacing w:lineRule="auto" w:line="240" w:before="0" w:after="0"/>
              <w:rPr/>
            </w:pPr>
            <w:r>
              <w:rPr/>
              <w:t>0,0,0</w:t>
            </w:r>
          </w:p>
        </w:tc>
      </w:tr>
      <w:tr>
        <w:trPr>
          <w:trHeight w:val="360" w:hRule="exact"/>
        </w:trPr>
        <w:tc>
          <w:tcPr>
            <w:tcW w:w="3330" w:type="dxa"/>
            <w:tcBorders>
              <w:top w:val="single" w:sz="8" w:space="0" w:color="4F81BD"/>
              <w:left w:val="single" w:sz="8" w:space="0" w:color="4F81BD"/>
              <w:bottom w:val="single" w:sz="8" w:space="0" w:color="4F81BD"/>
            </w:tcBorders>
            <w:vAlign w:val="center"/>
          </w:tcPr>
          <w:p>
            <w:pPr>
              <w:pStyle w:val="Normal"/>
              <w:widowControl w:val="false"/>
              <w:spacing w:lineRule="auto" w:line="240" w:before="0" w:after="0"/>
              <w:rPr/>
            </w:pPr>
            <w:r>
              <w:rPr/>
              <w:t>Irrigation</w:t>
            </w:r>
          </w:p>
        </w:tc>
        <w:tc>
          <w:tcPr>
            <w:tcW w:w="3059" w:type="dxa"/>
            <w:tcBorders>
              <w:top w:val="single" w:sz="8" w:space="0" w:color="4F81BD"/>
              <w:bottom w:val="single" w:sz="8" w:space="0" w:color="4F81BD"/>
            </w:tcBorders>
            <w:shd w:color="auto" w:fill="D6E3BC" w:val="clear"/>
            <w:vAlign w:val="center"/>
          </w:tcPr>
          <w:p>
            <w:pPr>
              <w:pStyle w:val="Normal"/>
              <w:widowControl w:val="false"/>
              <w:spacing w:lineRule="auto" w:line="240" w:before="0" w:after="0"/>
              <w:rPr/>
            </w:pPr>
            <w:r>
              <w:rPr/>
            </w:r>
          </w:p>
        </w:tc>
        <w:tc>
          <w:tcPr>
            <w:tcW w:w="3151" w:type="dxa"/>
            <w:tcBorders>
              <w:top w:val="single" w:sz="8" w:space="0" w:color="4F81BD"/>
              <w:bottom w:val="single" w:sz="8" w:space="0" w:color="4F81BD"/>
              <w:right w:val="single" w:sz="8" w:space="0" w:color="4F81BD"/>
            </w:tcBorders>
            <w:vAlign w:val="center"/>
          </w:tcPr>
          <w:p>
            <w:pPr>
              <w:pStyle w:val="Normal"/>
              <w:widowControl w:val="false"/>
              <w:spacing w:lineRule="auto" w:line="240" w:before="0" w:after="0"/>
              <w:rPr/>
            </w:pPr>
            <w:r>
              <w:rPr/>
              <w:t>182,205,189</w:t>
            </w:r>
          </w:p>
        </w:tc>
      </w:tr>
      <w:tr>
        <w:trPr>
          <w:trHeight w:val="360" w:hRule="exact"/>
        </w:trPr>
        <w:tc>
          <w:tcPr>
            <w:tcW w:w="3330" w:type="dxa"/>
            <w:tcBorders>
              <w:top w:val="single" w:sz="8" w:space="0" w:color="4F81BD"/>
              <w:left w:val="single" w:sz="8" w:space="0" w:color="4F81BD"/>
              <w:bottom w:val="single" w:sz="8" w:space="0" w:color="4F81BD"/>
            </w:tcBorders>
            <w:vAlign w:val="center"/>
          </w:tcPr>
          <w:p>
            <w:pPr>
              <w:pStyle w:val="Normal"/>
              <w:widowControl w:val="false"/>
              <w:spacing w:lineRule="auto" w:line="240" w:before="0" w:after="0"/>
              <w:rPr/>
            </w:pPr>
            <w:r>
              <w:rPr/>
              <w:t>Structural</w:t>
            </w:r>
          </w:p>
        </w:tc>
        <w:tc>
          <w:tcPr>
            <w:tcW w:w="3059" w:type="dxa"/>
            <w:tcBorders>
              <w:top w:val="single" w:sz="8" w:space="0" w:color="4F81BD"/>
              <w:bottom w:val="single" w:sz="8" w:space="0" w:color="4F81BD"/>
            </w:tcBorders>
            <w:shd w:color="auto" w:fill="92CDDC" w:val="clear"/>
            <w:vAlign w:val="center"/>
          </w:tcPr>
          <w:p>
            <w:pPr>
              <w:pStyle w:val="Normal"/>
              <w:widowControl w:val="false"/>
              <w:spacing w:lineRule="auto" w:line="240" w:before="0" w:after="0"/>
              <w:rPr/>
            </w:pPr>
            <w:r>
              <w:rPr/>
            </w:r>
          </w:p>
        </w:tc>
        <w:tc>
          <w:tcPr>
            <w:tcW w:w="3151" w:type="dxa"/>
            <w:tcBorders>
              <w:top w:val="single" w:sz="8" w:space="0" w:color="4F81BD"/>
              <w:bottom w:val="single" w:sz="8" w:space="0" w:color="4F81BD"/>
              <w:right w:val="single" w:sz="8" w:space="0" w:color="4F81BD"/>
            </w:tcBorders>
            <w:vAlign w:val="center"/>
          </w:tcPr>
          <w:p>
            <w:pPr>
              <w:pStyle w:val="Normal"/>
              <w:widowControl w:val="false"/>
              <w:spacing w:lineRule="auto" w:line="240" w:before="0" w:after="0"/>
              <w:rPr/>
            </w:pPr>
            <w:r>
              <w:rPr/>
              <w:t>146,205,220</w:t>
            </w:r>
          </w:p>
        </w:tc>
      </w:tr>
    </w:tbl>
    <w:p>
      <w:pPr>
        <w:pStyle w:val="Normal"/>
        <w:rPr/>
      </w:pPr>
      <w:r>
        <w:rPr/>
        <w:t>Integrated (Federated) Model/ Integration Processing accordance with the Project Schedule the Project BIM Manager will be responsible for performing clash detection with the design and/ or trade models. The clashes will be organized for review by the Project Team. Once clashes have been reviewed, a potential resolution has been assigned to a specific team member it is expected that the clash be resolved in a timely manner, preferably prior to the next scheduled meeting time.</w:t>
      </w:r>
    </w:p>
    <w:p>
      <w:pPr>
        <w:pStyle w:val="Ttulo3"/>
        <w:rPr/>
      </w:pPr>
      <w:bookmarkStart w:id="80" w:name="_Toc525617736"/>
      <w:bookmarkStart w:id="81" w:name="_Toc420598090"/>
      <w:r>
        <w:rPr/>
        <w:t>Hierarchy of Systems Coordination</w:t>
      </w:r>
      <w:bookmarkEnd w:id="80"/>
      <w:bookmarkEnd w:id="81"/>
    </w:p>
    <w:p>
      <w:pPr>
        <w:pStyle w:val="Normal"/>
        <w:rPr/>
      </w:pPr>
      <w:r>
        <w:rPr/>
        <w:t xml:space="preserve">In the event that any system has interference or clash with a differing system, A/E will agree upon following a discipline hierarchy for resolutions based on the consensus of the project team. </w:t>
      </w:r>
    </w:p>
    <w:p>
      <w:pPr>
        <w:pStyle w:val="Normal"/>
        <w:rPr>
          <w:i/>
          <w:i/>
        </w:rPr>
      </w:pPr>
      <w:r>
        <w:rPr>
          <w:i/>
          <w:color w:val="808080" w:themeColor="background1" w:themeShade="80"/>
        </w:rPr>
        <w:t>An example is listed below.</w:t>
      </w:r>
      <w:r>
        <w:rPr>
          <w:rStyle w:val="Nfase"/>
          <w:iCs w:val="false"/>
          <w:color w:val="808080" w:themeColor="background1" w:themeShade="80"/>
        </w:rPr>
        <w:t xml:space="preserve"> Indicate the required </w:t>
      </w:r>
      <w:r>
        <w:rPr>
          <w:i/>
          <w:color w:val="808080" w:themeColor="background1" w:themeShade="80"/>
        </w:rPr>
        <w:t>hierarchy</w:t>
      </w:r>
      <w:r>
        <w:rPr>
          <w:rStyle w:val="Nfase"/>
          <w:iCs w:val="false"/>
          <w:color w:val="808080" w:themeColor="background1" w:themeShade="80"/>
        </w:rPr>
        <w:t xml:space="preserve"> specific to the project.</w:t>
      </w:r>
    </w:p>
    <w:p>
      <w:pPr>
        <w:pStyle w:val="ListParagraph"/>
        <w:keepLines w:val="false"/>
        <w:numPr>
          <w:ilvl w:val="0"/>
          <w:numId w:val="3"/>
        </w:numPr>
        <w:spacing w:lineRule="auto" w:line="276" w:before="120" w:after="120"/>
        <w:contextualSpacing/>
        <w:rPr>
          <w:color w:val="808080" w:themeColor="background1" w:themeShade="80"/>
        </w:rPr>
      </w:pPr>
      <w:r>
        <w:rPr>
          <w:color w:val="808080" w:themeColor="background1" w:themeShade="80"/>
        </w:rPr>
        <w:t>Structure</w:t>
      </w:r>
    </w:p>
    <w:p>
      <w:pPr>
        <w:pStyle w:val="ListParagraph"/>
        <w:keepLines w:val="false"/>
        <w:numPr>
          <w:ilvl w:val="0"/>
          <w:numId w:val="3"/>
        </w:numPr>
        <w:spacing w:lineRule="auto" w:line="276" w:before="120" w:after="120"/>
        <w:contextualSpacing/>
        <w:rPr>
          <w:color w:val="808080" w:themeColor="background1" w:themeShade="80"/>
        </w:rPr>
      </w:pPr>
      <w:r>
        <w:rPr>
          <w:color w:val="808080" w:themeColor="background1" w:themeShade="80"/>
        </w:rPr>
        <w:t>Architecture (must follow RFI process for changes as required)</w:t>
      </w:r>
    </w:p>
    <w:p>
      <w:pPr>
        <w:pStyle w:val="ListParagraph"/>
        <w:keepLines w:val="false"/>
        <w:numPr>
          <w:ilvl w:val="0"/>
          <w:numId w:val="3"/>
        </w:numPr>
        <w:spacing w:lineRule="auto" w:line="276" w:before="120" w:after="120"/>
        <w:contextualSpacing/>
        <w:rPr>
          <w:color w:val="808080" w:themeColor="background1" w:themeShade="80"/>
        </w:rPr>
      </w:pPr>
      <w:r>
        <w:rPr>
          <w:color w:val="808080" w:themeColor="background1" w:themeShade="80"/>
        </w:rPr>
        <w:t>Equipment location and Access (must follow RFI process for changes as required)</w:t>
      </w:r>
    </w:p>
    <w:p>
      <w:pPr>
        <w:pStyle w:val="ListParagraph"/>
        <w:keepLines w:val="false"/>
        <w:numPr>
          <w:ilvl w:val="0"/>
          <w:numId w:val="3"/>
        </w:numPr>
        <w:spacing w:lineRule="auto" w:line="276" w:before="120" w:after="120"/>
        <w:contextualSpacing/>
        <w:rPr>
          <w:color w:val="808080" w:themeColor="background1" w:themeShade="80"/>
        </w:rPr>
      </w:pPr>
      <w:r>
        <w:rPr>
          <w:color w:val="808080" w:themeColor="background1" w:themeShade="80"/>
        </w:rPr>
        <w:t>Sloped Piping – vent, storm, sanitary</w:t>
      </w:r>
    </w:p>
    <w:p>
      <w:pPr>
        <w:pStyle w:val="ListParagraph"/>
        <w:keepLines w:val="false"/>
        <w:numPr>
          <w:ilvl w:val="0"/>
          <w:numId w:val="3"/>
        </w:numPr>
        <w:spacing w:lineRule="auto" w:line="276" w:before="120" w:after="120"/>
        <w:contextualSpacing/>
        <w:rPr>
          <w:color w:val="808080" w:themeColor="background1" w:themeShade="80"/>
        </w:rPr>
      </w:pPr>
      <w:r>
        <w:rPr>
          <w:color w:val="808080" w:themeColor="background1" w:themeShade="80"/>
        </w:rPr>
        <w:t>High and Medium pressure ductwork and devices</w:t>
      </w:r>
    </w:p>
    <w:p>
      <w:pPr>
        <w:pStyle w:val="ListParagraph"/>
        <w:keepLines w:val="false"/>
        <w:numPr>
          <w:ilvl w:val="0"/>
          <w:numId w:val="3"/>
        </w:numPr>
        <w:spacing w:lineRule="auto" w:line="276" w:before="120" w:after="120"/>
        <w:contextualSpacing/>
        <w:rPr>
          <w:color w:val="808080" w:themeColor="background1" w:themeShade="80"/>
        </w:rPr>
      </w:pPr>
      <w:r>
        <w:rPr>
          <w:color w:val="808080" w:themeColor="background1" w:themeShade="80"/>
        </w:rPr>
        <w:t>Large diameter pressurized pipe mains, valves and devices (50mm (2”) and larger), fire protection mains</w:t>
      </w:r>
    </w:p>
    <w:p>
      <w:pPr>
        <w:pStyle w:val="ListParagraph"/>
        <w:keepLines w:val="false"/>
        <w:numPr>
          <w:ilvl w:val="0"/>
          <w:numId w:val="3"/>
        </w:numPr>
        <w:spacing w:lineRule="auto" w:line="276" w:before="120" w:after="120"/>
        <w:contextualSpacing/>
        <w:rPr>
          <w:color w:val="808080" w:themeColor="background1" w:themeShade="80"/>
        </w:rPr>
      </w:pPr>
      <w:r>
        <w:rPr>
          <w:color w:val="808080" w:themeColor="background1" w:themeShade="80"/>
        </w:rPr>
        <w:t>Plumbing (other than systems utilizing gravity)</w:t>
      </w:r>
    </w:p>
    <w:p>
      <w:pPr>
        <w:pStyle w:val="ListParagraph"/>
        <w:keepLines w:val="false"/>
        <w:numPr>
          <w:ilvl w:val="0"/>
          <w:numId w:val="3"/>
        </w:numPr>
        <w:spacing w:lineRule="auto" w:line="276" w:before="120" w:after="120"/>
        <w:contextualSpacing/>
        <w:rPr>
          <w:color w:val="808080" w:themeColor="background1" w:themeShade="80"/>
        </w:rPr>
      </w:pPr>
      <w:r>
        <w:rPr>
          <w:color w:val="808080" w:themeColor="background1" w:themeShade="80"/>
        </w:rPr>
        <w:t>Conduit 50mm (2”) and greater, power feeds to equipment and all switch gear</w:t>
      </w:r>
    </w:p>
    <w:p>
      <w:pPr>
        <w:pStyle w:val="ListParagraph"/>
        <w:keepLines w:val="false"/>
        <w:numPr>
          <w:ilvl w:val="0"/>
          <w:numId w:val="3"/>
        </w:numPr>
        <w:spacing w:lineRule="auto" w:line="276" w:before="120" w:after="120"/>
        <w:contextualSpacing/>
        <w:rPr>
          <w:color w:val="808080" w:themeColor="background1" w:themeShade="80"/>
        </w:rPr>
      </w:pPr>
      <w:r>
        <w:rPr>
          <w:color w:val="808080" w:themeColor="background1" w:themeShade="80"/>
        </w:rPr>
        <w:t>HVAC Piping (other than systems utilizing gravity)</w:t>
      </w:r>
    </w:p>
    <w:p>
      <w:pPr>
        <w:pStyle w:val="ListParagraph"/>
        <w:keepLines w:val="false"/>
        <w:numPr>
          <w:ilvl w:val="0"/>
          <w:numId w:val="3"/>
        </w:numPr>
        <w:spacing w:lineRule="auto" w:line="276" w:before="120" w:after="120"/>
        <w:contextualSpacing/>
        <w:rPr>
          <w:color w:val="808080" w:themeColor="background1" w:themeShade="80"/>
        </w:rPr>
      </w:pPr>
      <w:r>
        <w:rPr>
          <w:color w:val="808080" w:themeColor="background1" w:themeShade="80"/>
        </w:rPr>
        <w:t>Fire Protection Distribution (Branch lines)</w:t>
      </w:r>
    </w:p>
    <w:p>
      <w:pPr>
        <w:pStyle w:val="ListParagraph"/>
        <w:keepLines w:val="false"/>
        <w:numPr>
          <w:ilvl w:val="0"/>
          <w:numId w:val="3"/>
        </w:numPr>
        <w:spacing w:lineRule="auto" w:line="276" w:before="120" w:after="120"/>
        <w:contextualSpacing/>
        <w:rPr>
          <w:color w:val="808080" w:themeColor="background1" w:themeShade="80"/>
        </w:rPr>
      </w:pPr>
      <w:r>
        <w:rPr>
          <w:color w:val="808080" w:themeColor="background1" w:themeShade="80"/>
        </w:rPr>
        <w:t>Low pressure ductwork, grilles, registers, diffusers and associated equipment (location changes must be approved by designers)</w:t>
      </w:r>
    </w:p>
    <w:p>
      <w:pPr>
        <w:pStyle w:val="ListParagraph"/>
        <w:keepLines w:val="false"/>
        <w:numPr>
          <w:ilvl w:val="0"/>
          <w:numId w:val="3"/>
        </w:numPr>
        <w:spacing w:lineRule="auto" w:line="276" w:before="120" w:after="120"/>
        <w:contextualSpacing/>
        <w:rPr>
          <w:color w:val="808080" w:themeColor="background1" w:themeShade="80"/>
        </w:rPr>
      </w:pPr>
      <w:r>
        <w:rPr>
          <w:color w:val="808080" w:themeColor="background1" w:themeShade="80"/>
        </w:rPr>
        <w:t>Electrical Distribution Equipment</w:t>
      </w:r>
    </w:p>
    <w:p>
      <w:pPr>
        <w:pStyle w:val="ListParagraph"/>
        <w:keepLines w:val="false"/>
        <w:numPr>
          <w:ilvl w:val="0"/>
          <w:numId w:val="3"/>
        </w:numPr>
        <w:spacing w:lineRule="auto" w:line="276" w:before="120" w:after="120"/>
        <w:contextualSpacing/>
        <w:rPr>
          <w:color w:val="808080" w:themeColor="background1" w:themeShade="80"/>
        </w:rPr>
      </w:pPr>
      <w:r>
        <w:rPr>
          <w:color w:val="808080" w:themeColor="background1" w:themeShade="80"/>
        </w:rPr>
        <w:t>Sleeves through rated partitions</w:t>
      </w:r>
    </w:p>
    <w:p>
      <w:pPr>
        <w:pStyle w:val="ListParagraph"/>
        <w:keepLines w:val="false"/>
        <w:numPr>
          <w:ilvl w:val="0"/>
          <w:numId w:val="3"/>
        </w:numPr>
        <w:spacing w:lineRule="auto" w:line="276" w:before="120" w:after="120"/>
        <w:contextualSpacing/>
        <w:rPr>
          <w:color w:val="808080" w:themeColor="background1" w:themeShade="80"/>
        </w:rPr>
      </w:pPr>
      <w:r>
        <w:rPr>
          <w:color w:val="808080" w:themeColor="background1" w:themeShade="80"/>
        </w:rPr>
        <w:t>Access panels</w:t>
      </w:r>
    </w:p>
    <w:p>
      <w:pPr>
        <w:pStyle w:val="Ttulo2"/>
        <w:ind w:left="720" w:hanging="720"/>
        <w:rPr/>
      </w:pPr>
      <w:bookmarkStart w:id="82" w:name="_Toc525617737"/>
      <w:bookmarkStart w:id="83" w:name="_Toc420598091"/>
      <w:r>
        <w:rPr/>
        <w:t>Quality Control</w:t>
      </w:r>
      <w:bookmarkEnd w:id="82"/>
      <w:bookmarkEnd w:id="83"/>
    </w:p>
    <w:p>
      <w:pPr>
        <w:pStyle w:val="Normal"/>
        <w:rPr>
          <w:rStyle w:val="Nfase"/>
          <w:i w:val="false"/>
          <w:i w:val="false"/>
        </w:rPr>
      </w:pPr>
      <w:r>
        <w:rPr>
          <w:rStyle w:val="Nfase"/>
          <w:i w:val="false"/>
        </w:rPr>
        <w:t>The following checks should be performed in the models to assure quality:</w:t>
      </w:r>
    </w:p>
    <w:tbl>
      <w:tblPr>
        <w:tblStyle w:val="TableStyle"/>
        <w:tblW w:w="935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76"/>
        <w:gridCol w:w="2928"/>
        <w:gridCol w:w="1541"/>
        <w:gridCol w:w="1671"/>
        <w:gridCol w:w="1334"/>
      </w:tblGrid>
      <w:tr>
        <w:trPr>
          <w:tblHeader w:val="true"/>
          <w:cnfStyle w:val="100000000000" w:firstRow="1" w:lastRow="0" w:firstColumn="0" w:lastColumn="0" w:oddVBand="0" w:evenVBand="0" w:oddHBand="0" w:evenHBand="0" w:firstRowFirstColumn="0" w:firstRowLastColumn="0" w:lastRowFirstColumn="0" w:lastRowLastColumn="0"/>
        </w:trPr>
        <w:tc>
          <w:tcPr>
            <w:tcW w:w="1876" w:type="dxa"/>
            <w:tcBorders>
              <w:top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Check</w:t>
            </w:r>
          </w:p>
        </w:tc>
        <w:tc>
          <w:tcPr>
            <w:tcW w:w="2928" w:type="dxa"/>
            <w:tcBorders>
              <w:top w:val="nil"/>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Definition</w:t>
            </w:r>
          </w:p>
        </w:tc>
        <w:tc>
          <w:tcPr>
            <w:tcW w:w="1541" w:type="dxa"/>
            <w:tcBorders>
              <w:top w:val="nil"/>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Responsible Party</w:t>
            </w:r>
          </w:p>
        </w:tc>
        <w:tc>
          <w:tcPr>
            <w:tcW w:w="1671" w:type="dxa"/>
            <w:tcBorders>
              <w:top w:val="nil"/>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Software Program(s)</w:t>
            </w:r>
          </w:p>
        </w:tc>
        <w:tc>
          <w:tcPr>
            <w:tcW w:w="1334" w:type="dxa"/>
            <w:tcBorders>
              <w:top w:val="nil"/>
              <w:left w:val="nil"/>
              <w:right w:val="nil"/>
            </w:tcBorders>
            <w:shd w:color="auto" w:fill="4F81BD" w:themeFill="accent1" w:val="clear"/>
          </w:tcPr>
          <w:p>
            <w:pPr>
              <w:pStyle w:val="TableTitle"/>
              <w:widowControl/>
              <w:jc w:val="left"/>
              <w:rPr>
                <w:rFonts w:eastAsia=""/>
                <w:kern w:val="0"/>
                <w:sz w:val="22"/>
                <w:lang w:val="en-US" w:eastAsia="en-US" w:bidi="ar-SA"/>
              </w:rPr>
            </w:pPr>
            <w:r>
              <w:rPr>
                <w:rFonts w:eastAsia=""/>
                <w:kern w:val="0"/>
                <w:sz w:val="22"/>
                <w:lang w:val="en-US" w:eastAsia="en-US" w:bidi="ar-SA"/>
              </w:rPr>
              <w:t>Frequency</w:t>
            </w:r>
          </w:p>
        </w:tc>
      </w:tr>
      <w:tr>
        <w:trPr/>
        <w:tc>
          <w:tcPr>
            <w:tcW w:w="187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Visual Check</w:t>
            </w:r>
          </w:p>
        </w:tc>
        <w:tc>
          <w:tcPr>
            <w:tcW w:w="2928"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Ensure there are no unintended model components and the design intent has been followed</w:t>
            </w:r>
          </w:p>
        </w:tc>
        <w:tc>
          <w:tcPr>
            <w:tcW w:w="1541"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All Model</w:t>
            </w:r>
          </w:p>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Author(s)</w:t>
            </w:r>
          </w:p>
        </w:tc>
        <w:tc>
          <w:tcPr>
            <w:tcW w:w="1671"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Navisworks, Revit</w:t>
            </w:r>
          </w:p>
        </w:tc>
        <w:tc>
          <w:tcPr>
            <w:tcW w:w="1334"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Each milestone</w:t>
            </w:r>
          </w:p>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deliverable</w:t>
            </w:r>
          </w:p>
        </w:tc>
      </w:tr>
      <w:tr>
        <w:trPr/>
        <w:tc>
          <w:tcPr>
            <w:tcW w:w="187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Interference Check</w:t>
            </w:r>
          </w:p>
        </w:tc>
        <w:tc>
          <w:tcPr>
            <w:tcW w:w="2928"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Detect programs in the model where any building components are clashing including hard and soft</w:t>
            </w:r>
          </w:p>
        </w:tc>
        <w:tc>
          <w:tcPr>
            <w:tcW w:w="1541"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All Model</w:t>
            </w:r>
          </w:p>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Author(s)</w:t>
            </w:r>
          </w:p>
        </w:tc>
        <w:tc>
          <w:tcPr>
            <w:tcW w:w="1671"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Navisworks, Revit</w:t>
            </w:r>
          </w:p>
          <w:p>
            <w:pPr>
              <w:pStyle w:val="Tabela"/>
              <w:widowControl/>
              <w:jc w:val="left"/>
              <w:rPr>
                <w:color w:val="808080" w:themeColor="background1" w:themeShade="80"/>
              </w:rPr>
            </w:pPr>
            <w:r>
              <w:rPr>
                <w:rFonts w:eastAsia=""/>
                <w:color w:val="808080" w:themeColor="background1" w:themeShade="80"/>
                <w:kern w:val="0"/>
                <w:sz w:val="22"/>
                <w:lang w:val="en-US" w:eastAsia="en-US" w:bidi="ar-SA"/>
              </w:rPr>
              <w:t>other</w:t>
            </w:r>
          </w:p>
          <w:p>
            <w:pPr>
              <w:pStyle w:val="Tabela"/>
              <w:widowControl/>
              <w:jc w:val="left"/>
              <w:rPr>
                <w:color w:val="808080" w:themeColor="background1" w:themeShade="80"/>
              </w:rPr>
            </w:pPr>
            <w:r>
              <w:rPr>
                <w:rFonts w:eastAsia=""/>
                <w:color w:val="808080" w:themeColor="background1" w:themeShade="80"/>
                <w:kern w:val="0"/>
                <w:sz w:val="22"/>
                <w:lang w:val="en-US" w:eastAsia="en-US" w:bidi="ar-SA"/>
              </w:rPr>
              <w:t>program(s)</w:t>
            </w:r>
          </w:p>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TBD</w:t>
            </w:r>
          </w:p>
        </w:tc>
        <w:tc>
          <w:tcPr>
            <w:tcW w:w="1334"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65% DD,</w:t>
            </w:r>
          </w:p>
          <w:p>
            <w:pPr>
              <w:pStyle w:val="Tabela"/>
              <w:widowControl/>
              <w:jc w:val="left"/>
              <w:rPr>
                <w:color w:val="808080" w:themeColor="background1" w:themeShade="80"/>
              </w:rPr>
            </w:pPr>
            <w:r>
              <w:rPr>
                <w:rFonts w:eastAsia=""/>
                <w:color w:val="808080" w:themeColor="background1" w:themeShade="80"/>
                <w:kern w:val="0"/>
                <w:sz w:val="22"/>
                <w:lang w:val="en-US" w:eastAsia="en-US" w:bidi="ar-SA"/>
              </w:rPr>
              <w:t>100% DD,</w:t>
            </w:r>
          </w:p>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65% CD, 100% CD</w:t>
            </w:r>
          </w:p>
        </w:tc>
      </w:tr>
      <w:tr>
        <w:trPr/>
        <w:tc>
          <w:tcPr>
            <w:tcW w:w="187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Standards Check</w:t>
            </w:r>
          </w:p>
        </w:tc>
        <w:tc>
          <w:tcPr>
            <w:tcW w:w="2928"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 xml:space="preserve">Ensure that the BIM standards have been followed (Refer to the SF </w:t>
            </w:r>
            <w:r>
              <w:rPr>
                <w:rFonts w:eastAsia=""/>
                <w:i/>
                <w:kern w:val="0"/>
                <w:sz w:val="22"/>
                <w:lang w:val="en-US" w:eastAsia="en-US" w:bidi="ar-SA"/>
              </w:rPr>
              <w:t>Revit Template Users Guide</w:t>
            </w:r>
            <w:r>
              <w:rPr>
                <w:rFonts w:eastAsia=""/>
                <w:kern w:val="0"/>
                <w:sz w:val="22"/>
                <w:lang w:val="en-US" w:eastAsia="en-US" w:bidi="ar-SA"/>
              </w:rPr>
              <w:t>)</w:t>
            </w:r>
          </w:p>
        </w:tc>
        <w:tc>
          <w:tcPr>
            <w:tcW w:w="1541"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All Model</w:t>
            </w:r>
          </w:p>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Author(s)</w:t>
            </w:r>
          </w:p>
        </w:tc>
        <w:tc>
          <w:tcPr>
            <w:tcW w:w="1671"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Navisworks, Revit</w:t>
            </w:r>
          </w:p>
        </w:tc>
        <w:tc>
          <w:tcPr>
            <w:tcW w:w="1334"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Continuous</w:t>
            </w:r>
          </w:p>
        </w:tc>
      </w:tr>
      <w:tr>
        <w:trPr/>
        <w:tc>
          <w:tcPr>
            <w:tcW w:w="187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Model Integrity Checks</w:t>
            </w:r>
          </w:p>
        </w:tc>
        <w:tc>
          <w:tcPr>
            <w:tcW w:w="2928"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Describe the QC validation process used to ensure that the Project Facility Data set has no undefined, incorrectly defined, or duplicated elements and the reporting process on non-compliant elements and corrective action plans</w:t>
            </w:r>
          </w:p>
        </w:tc>
        <w:tc>
          <w:tcPr>
            <w:tcW w:w="1541"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All Model</w:t>
            </w:r>
          </w:p>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Author(s)</w:t>
            </w:r>
          </w:p>
        </w:tc>
        <w:tc>
          <w:tcPr>
            <w:tcW w:w="1671"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Navisworks, Revit</w:t>
            </w:r>
          </w:p>
        </w:tc>
        <w:tc>
          <w:tcPr>
            <w:tcW w:w="1334"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Weekly</w:t>
            </w:r>
          </w:p>
        </w:tc>
      </w:tr>
      <w:tr>
        <w:trPr/>
        <w:tc>
          <w:tcPr>
            <w:tcW w:w="1876"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Revit Model Review / Revit Model Checker</w:t>
            </w:r>
          </w:p>
        </w:tc>
        <w:tc>
          <w:tcPr>
            <w:tcW w:w="2928"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An automated global model review and report feature</w:t>
            </w:r>
          </w:p>
        </w:tc>
        <w:tc>
          <w:tcPr>
            <w:tcW w:w="1541" w:type="dxa"/>
            <w:tcBorders/>
          </w:tcPr>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All Model</w:t>
            </w:r>
          </w:p>
          <w:p>
            <w:pPr>
              <w:pStyle w:val="Tabela"/>
              <w:widowControl/>
              <w:spacing w:before="60" w:after="60"/>
              <w:contextualSpacing/>
              <w:jc w:val="left"/>
              <w:rPr>
                <w:rFonts w:eastAsia=""/>
                <w:kern w:val="0"/>
                <w:sz w:val="22"/>
                <w:lang w:val="en-US" w:eastAsia="en-US" w:bidi="ar-SA"/>
              </w:rPr>
            </w:pPr>
            <w:r>
              <w:rPr>
                <w:rFonts w:eastAsia=""/>
                <w:kern w:val="0"/>
                <w:sz w:val="22"/>
                <w:lang w:val="en-US" w:eastAsia="en-US" w:bidi="ar-SA"/>
              </w:rPr>
              <w:t>Author(s)</w:t>
            </w:r>
          </w:p>
        </w:tc>
        <w:tc>
          <w:tcPr>
            <w:tcW w:w="1671"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Revit</w:t>
            </w:r>
          </w:p>
        </w:tc>
        <w:tc>
          <w:tcPr>
            <w:tcW w:w="1334" w:type="dxa"/>
            <w:tcBorders/>
          </w:tcPr>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Each milestone</w:t>
            </w:r>
          </w:p>
          <w:p>
            <w:pPr>
              <w:pStyle w:val="Tabela"/>
              <w:widowControl/>
              <w:spacing w:before="60" w:after="60"/>
              <w:contextualSpacing/>
              <w:jc w:val="left"/>
              <w:rPr>
                <w:color w:val="808080" w:themeColor="background1" w:themeShade="80"/>
              </w:rPr>
            </w:pPr>
            <w:r>
              <w:rPr>
                <w:rFonts w:eastAsia=""/>
                <w:color w:val="808080" w:themeColor="background1" w:themeShade="80"/>
                <w:kern w:val="0"/>
                <w:sz w:val="22"/>
                <w:lang w:val="en-US" w:eastAsia="en-US" w:bidi="ar-SA"/>
              </w:rPr>
              <w:t>deliverable</w:t>
            </w:r>
          </w:p>
        </w:tc>
      </w:tr>
    </w:tbl>
    <w:p>
      <w:pPr>
        <w:pStyle w:val="Ttulo3"/>
        <w:rPr/>
      </w:pPr>
      <w:bookmarkStart w:id="84" w:name="_Toc525617738"/>
      <w:bookmarkStart w:id="85" w:name="_Toc420598092"/>
      <w:r>
        <w:rPr/>
        <w:t>Model Checking Requirements</w:t>
      </w:r>
      <w:bookmarkEnd w:id="84"/>
      <w:bookmarkEnd w:id="85"/>
    </w:p>
    <w:p>
      <w:pPr>
        <w:pStyle w:val="Normal"/>
        <w:rPr/>
      </w:pPr>
      <w:r>
        <w:rPr/>
        <w:t xml:space="preserve">The consultant’s BIM team should perform an automated model review of project Revit model using the </w:t>
      </w:r>
      <w:r>
        <w:rPr>
          <w:i/>
        </w:rPr>
        <w:t>Revit Model Review</w:t>
      </w:r>
      <w:r>
        <w:rPr/>
        <w:t xml:space="preserve"> application (an add-in application available through the Autodesk subscription website) or by using Autodesk Model Checker (also an add-in application for Revit). </w:t>
      </w:r>
    </w:p>
    <w:p>
      <w:pPr>
        <w:pStyle w:val="Normal"/>
        <w:rPr/>
      </w:pPr>
      <w:r>
        <w:rPr/>
        <w:t xml:space="preserve">The SF has developed configuration files for model checking that have been customized to review model compliance with the parameters set up by the SF Revit Templates. Additional rules may be added to the configuration files by the project BIM team for project-specific requirements.  </w:t>
      </w:r>
    </w:p>
    <w:p>
      <w:pPr>
        <w:pStyle w:val="Ttulo2"/>
        <w:ind w:left="720" w:hanging="720"/>
        <w:rPr/>
      </w:pPr>
      <w:bookmarkStart w:id="86" w:name="_Toc525617739"/>
      <w:bookmarkStart w:id="87" w:name="_Toc420598093"/>
      <w:r>
        <w:rPr/>
        <w:t>Model Accuracy and Tolerances</w:t>
      </w:r>
      <w:bookmarkEnd w:id="86"/>
      <w:bookmarkEnd w:id="87"/>
    </w:p>
    <w:p>
      <w:pPr>
        <w:pStyle w:val="Normal"/>
        <w:rPr/>
      </w:pPr>
      <w:r>
        <w:rPr/>
        <w:t>Models should include dimensioning as needed for design intent, analysis, and construction. Level of Accuracy (LOA) of the model shall be minimal 12mm (½”) for existing and align with construction tolerances for all new construction.</w:t>
      </w:r>
    </w:p>
    <w:p>
      <w:pPr>
        <w:pStyle w:val="Normal"/>
        <w:rPr/>
      </w:pPr>
      <w:r>
        <w:rPr>
          <w:i/>
          <w:color w:val="808080" w:themeColor="background1" w:themeShade="80"/>
        </w:rPr>
        <w:t>Complete the table below to fill the modeling accuracy and tolerances.</w:t>
      </w:r>
    </w:p>
    <w:tbl>
      <w:tblPr>
        <w:tblStyle w:val="TableStyle"/>
        <w:tblW w:w="93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09"/>
        <w:gridCol w:w="2123"/>
        <w:gridCol w:w="5108"/>
      </w:tblGrid>
      <w:tr>
        <w:trPr>
          <w:tblHeader w:val="true"/>
          <w:trHeight w:val="141" w:hRule="atLeast"/>
          <w:cnfStyle w:val="100000000000" w:firstRow="1" w:lastRow="0" w:firstColumn="0" w:lastColumn="0" w:oddVBand="0" w:evenVBand="0" w:oddHBand="0" w:evenHBand="0" w:firstRowFirstColumn="0" w:firstRowLastColumn="0" w:lastRowFirstColumn="0" w:lastRowLastColumn="0"/>
        </w:trPr>
        <w:tc>
          <w:tcPr>
            <w:tcW w:w="2109" w:type="dxa"/>
            <w:tcBorders>
              <w:right w:val="nil"/>
            </w:tcBorders>
            <w:shd w:color="auto" w:fill="4F81BD" w:themeFill="accent1" w:val="clear"/>
          </w:tcPr>
          <w:p>
            <w:pPr>
              <w:pStyle w:val="Normal"/>
              <w:widowControl/>
              <w:spacing w:before="120" w:after="120"/>
              <w:jc w:val="center"/>
              <w:rPr>
                <w:b w:val="false"/>
                <w:color w:val="FFFFFF"/>
              </w:rPr>
            </w:pPr>
            <w:r>
              <w:rPr>
                <w:rFonts w:eastAsia=""/>
                <w:b/>
                <w:color w:val="FFFFFF"/>
                <w:kern w:val="0"/>
                <w:sz w:val="22"/>
                <w:lang w:val="en-US" w:eastAsia="en-US" w:bidi="ar-SA"/>
              </w:rPr>
              <w:t>Phase</w:t>
            </w:r>
          </w:p>
        </w:tc>
        <w:tc>
          <w:tcPr>
            <w:tcW w:w="2123" w:type="dxa"/>
            <w:tcBorders>
              <w:left w:val="nil"/>
              <w:right w:val="nil"/>
            </w:tcBorders>
            <w:shd w:color="auto" w:fill="4F81BD" w:themeFill="accent1" w:val="clear"/>
          </w:tcPr>
          <w:p>
            <w:pPr>
              <w:pStyle w:val="Normal"/>
              <w:widowControl/>
              <w:spacing w:before="120" w:after="120"/>
              <w:jc w:val="center"/>
              <w:rPr>
                <w:b w:val="false"/>
                <w:color w:val="FFFFFF"/>
              </w:rPr>
            </w:pPr>
            <w:r>
              <w:rPr>
                <w:rFonts w:eastAsia=""/>
                <w:b/>
                <w:color w:val="FFFFFF"/>
                <w:kern w:val="0"/>
                <w:sz w:val="22"/>
                <w:lang w:val="en-US" w:eastAsia="en-US" w:bidi="ar-SA"/>
              </w:rPr>
              <w:t>Discipline</w:t>
            </w:r>
          </w:p>
        </w:tc>
        <w:tc>
          <w:tcPr>
            <w:tcW w:w="5108" w:type="dxa"/>
            <w:tcBorders>
              <w:left w:val="nil"/>
            </w:tcBorders>
            <w:shd w:color="auto" w:fill="4F81BD" w:themeFill="accent1" w:val="clear"/>
          </w:tcPr>
          <w:p>
            <w:pPr>
              <w:pStyle w:val="Normal"/>
              <w:widowControl/>
              <w:spacing w:before="120" w:after="120"/>
              <w:jc w:val="center"/>
              <w:rPr>
                <w:b w:val="false"/>
                <w:color w:val="FFFFFF"/>
              </w:rPr>
            </w:pPr>
            <w:r>
              <w:rPr>
                <w:rFonts w:eastAsia=""/>
                <w:b/>
                <w:color w:val="FFFFFF"/>
                <w:kern w:val="0"/>
                <w:sz w:val="22"/>
                <w:lang w:val="en-US" w:eastAsia="en-US" w:bidi="ar-SA"/>
              </w:rPr>
              <w:t>Tolerance</w:t>
            </w:r>
          </w:p>
        </w:tc>
      </w:tr>
      <w:tr>
        <w:trPr>
          <w:trHeight w:val="288" w:hRule="atLeast"/>
        </w:trPr>
        <w:tc>
          <w:tcPr>
            <w:tcW w:w="2109" w:type="dxa"/>
            <w:tcBorders/>
          </w:tcPr>
          <w:p>
            <w:pPr>
              <w:pStyle w:val="Normal"/>
              <w:widowControl/>
              <w:spacing w:before="120" w:after="120"/>
              <w:jc w:val="left"/>
              <w:rPr>
                <w:color w:val="808080"/>
              </w:rPr>
            </w:pPr>
            <w:r>
              <w:rPr>
                <w:rFonts w:eastAsia=""/>
                <w:color w:val="808080"/>
                <w:kern w:val="0"/>
                <w:sz w:val="22"/>
                <w:lang w:val="en-US" w:eastAsia="en-US" w:bidi="ar-SA"/>
              </w:rPr>
              <w:t>Design documents</w:t>
            </w:r>
          </w:p>
        </w:tc>
        <w:tc>
          <w:tcPr>
            <w:tcW w:w="2123" w:type="dxa"/>
            <w:tcBorders/>
          </w:tcPr>
          <w:p>
            <w:pPr>
              <w:pStyle w:val="Normal"/>
              <w:widowControl/>
              <w:spacing w:before="120" w:after="120"/>
              <w:jc w:val="left"/>
              <w:rPr>
                <w:color w:val="808080"/>
              </w:rPr>
            </w:pPr>
            <w:r>
              <w:rPr>
                <w:rFonts w:eastAsia=""/>
                <w:color w:val="808080"/>
                <w:kern w:val="0"/>
                <w:sz w:val="22"/>
                <w:lang w:val="en-US" w:eastAsia="en-US" w:bidi="ar-SA"/>
              </w:rPr>
              <w:t>Arch</w:t>
            </w:r>
          </w:p>
        </w:tc>
        <w:tc>
          <w:tcPr>
            <w:tcW w:w="5108" w:type="dxa"/>
            <w:tcBorders/>
          </w:tcPr>
          <w:p>
            <w:pPr>
              <w:pStyle w:val="Normal"/>
              <w:widowControl/>
              <w:spacing w:before="120" w:after="120"/>
              <w:jc w:val="left"/>
              <w:rPr>
                <w:color w:val="808080"/>
              </w:rPr>
            </w:pPr>
            <w:r>
              <w:rPr>
                <w:rFonts w:eastAsia=""/>
                <w:color w:val="808080"/>
                <w:kern w:val="0"/>
                <w:sz w:val="22"/>
                <w:lang w:val="en-US" w:eastAsia="en-US" w:bidi="ar-SA"/>
              </w:rPr>
              <w:t>Accurate to +/- [ # ] of actual size and location</w:t>
            </w:r>
          </w:p>
        </w:tc>
      </w:tr>
      <w:tr>
        <w:trPr>
          <w:trHeight w:val="288" w:hRule="atLeast"/>
        </w:trPr>
        <w:tc>
          <w:tcPr>
            <w:tcW w:w="2109" w:type="dxa"/>
            <w:tcBorders/>
          </w:tcPr>
          <w:p>
            <w:pPr>
              <w:pStyle w:val="Normal"/>
              <w:widowControl/>
              <w:spacing w:before="120" w:after="120"/>
              <w:jc w:val="left"/>
              <w:rPr>
                <w:color w:val="808080"/>
              </w:rPr>
            </w:pPr>
            <w:r>
              <w:rPr>
                <w:rFonts w:eastAsia=""/>
                <w:color w:val="808080"/>
                <w:kern w:val="0"/>
                <w:sz w:val="22"/>
                <w:lang w:val="en-US" w:eastAsia="en-US" w:bidi="ar-SA"/>
              </w:rPr>
              <w:t>Shop drawings</w:t>
            </w:r>
          </w:p>
        </w:tc>
        <w:tc>
          <w:tcPr>
            <w:tcW w:w="2123" w:type="dxa"/>
            <w:tcBorders/>
          </w:tcPr>
          <w:p>
            <w:pPr>
              <w:pStyle w:val="Normal"/>
              <w:widowControl/>
              <w:spacing w:before="120" w:after="120"/>
              <w:jc w:val="left"/>
              <w:rPr>
                <w:color w:val="808080"/>
              </w:rPr>
            </w:pPr>
            <w:r>
              <w:rPr>
                <w:rFonts w:eastAsia=""/>
                <w:color w:val="808080"/>
                <w:kern w:val="0"/>
                <w:sz w:val="22"/>
                <w:lang w:val="en-US" w:eastAsia="en-US" w:bidi="ar-SA"/>
              </w:rPr>
              <w:t>Mech contractor</w:t>
            </w:r>
          </w:p>
        </w:tc>
        <w:tc>
          <w:tcPr>
            <w:tcW w:w="5108" w:type="dxa"/>
            <w:tcBorders/>
          </w:tcPr>
          <w:p>
            <w:pPr>
              <w:pStyle w:val="Normal"/>
              <w:widowControl/>
              <w:spacing w:before="120" w:after="120"/>
              <w:jc w:val="left"/>
              <w:rPr>
                <w:color w:val="808080"/>
              </w:rPr>
            </w:pPr>
            <w:r>
              <w:rPr>
                <w:rFonts w:eastAsia=""/>
                <w:color w:val="808080"/>
                <w:kern w:val="0"/>
                <w:sz w:val="22"/>
                <w:lang w:val="en-US" w:eastAsia="en-US" w:bidi="ar-SA"/>
              </w:rPr>
              <w:t>Accurate to +/- [ # ] of actual size and location</w:t>
            </w:r>
          </w:p>
        </w:tc>
      </w:tr>
      <w:tr>
        <w:trPr>
          <w:trHeight w:val="288" w:hRule="atLeast"/>
        </w:trPr>
        <w:tc>
          <w:tcPr>
            <w:tcW w:w="2109" w:type="dxa"/>
            <w:tcBorders/>
          </w:tcPr>
          <w:p>
            <w:pPr>
              <w:pStyle w:val="Normal"/>
              <w:widowControl/>
              <w:spacing w:before="120" w:after="120"/>
              <w:jc w:val="left"/>
              <w:rPr>
                <w:color w:val="808080"/>
              </w:rPr>
            </w:pPr>
            <w:r>
              <w:rPr>
                <w:rFonts w:eastAsia=""/>
                <w:color w:val="808080"/>
                <w:kern w:val="0"/>
                <w:sz w:val="22"/>
                <w:lang w:val="en-US" w:eastAsia="en-US" w:bidi="ar-SA"/>
              </w:rPr>
              <w:t>As-builts</w:t>
            </w:r>
          </w:p>
        </w:tc>
        <w:tc>
          <w:tcPr>
            <w:tcW w:w="2123" w:type="dxa"/>
            <w:tcBorders/>
          </w:tcPr>
          <w:p>
            <w:pPr>
              <w:pStyle w:val="Normal"/>
              <w:widowControl/>
              <w:spacing w:before="120" w:after="120"/>
              <w:jc w:val="left"/>
              <w:rPr>
                <w:color w:val="808080"/>
              </w:rPr>
            </w:pPr>
            <w:r>
              <w:rPr>
                <w:rFonts w:eastAsia=""/>
                <w:color w:val="808080"/>
                <w:kern w:val="0"/>
                <w:sz w:val="22"/>
                <w:lang w:val="en-US" w:eastAsia="en-US" w:bidi="ar-SA"/>
              </w:rPr>
            </w:r>
          </w:p>
        </w:tc>
        <w:tc>
          <w:tcPr>
            <w:tcW w:w="5108" w:type="dxa"/>
            <w:tcBorders/>
          </w:tcPr>
          <w:p>
            <w:pPr>
              <w:pStyle w:val="Normal"/>
              <w:widowControl/>
              <w:spacing w:before="120" w:after="120"/>
              <w:jc w:val="left"/>
              <w:rPr>
                <w:color w:val="808080"/>
              </w:rPr>
            </w:pPr>
            <w:r>
              <w:rPr>
                <w:rFonts w:eastAsia=""/>
                <w:color w:val="808080"/>
                <w:kern w:val="0"/>
                <w:sz w:val="22"/>
                <w:lang w:val="en-US" w:eastAsia="en-US" w:bidi="ar-SA"/>
              </w:rPr>
            </w:r>
          </w:p>
        </w:tc>
      </w:tr>
    </w:tbl>
    <w:p>
      <w:pPr>
        <w:pStyle w:val="Normal"/>
        <w:rPr>
          <w:sz w:val="18"/>
        </w:rPr>
      </w:pPr>
      <w:r>
        <w:rPr>
          <w:sz w:val="18"/>
        </w:rPr>
      </w:r>
    </w:p>
    <w:p>
      <w:pPr>
        <w:pStyle w:val="Normal"/>
        <w:keepLines w:val="false"/>
        <w:overflowPunct w:val="false"/>
        <w:spacing w:lineRule="auto" w:line="276" w:before="0" w:after="200"/>
        <w:textAlignment w:val="auto"/>
        <w:rPr>
          <w:sz w:val="18"/>
        </w:rPr>
      </w:pPr>
      <w:r>
        <w:rPr>
          <w:sz w:val="18"/>
        </w:rPr>
      </w:r>
      <w:r>
        <w:br w:type="page"/>
      </w:r>
    </w:p>
    <w:p>
      <w:pPr>
        <w:pStyle w:val="Ttulo1"/>
        <w:ind w:left="720" w:hanging="720"/>
        <w:rPr/>
      </w:pPr>
      <w:bookmarkStart w:id="88" w:name="_Toc525617740"/>
      <w:r>
        <w:rPr/>
        <w:t>Model Content Requirements</w:t>
      </w:r>
      <w:bookmarkEnd w:id="88"/>
      <w:r>
        <w:rPr/>
        <w:t xml:space="preserve"> </w:t>
      </w:r>
    </w:p>
    <w:p>
      <w:pPr>
        <w:pStyle w:val="Ttulo2"/>
        <w:ind w:left="720" w:hanging="720"/>
        <w:rPr/>
      </w:pPr>
      <w:bookmarkStart w:id="89" w:name="_Toc525617741"/>
      <w:bookmarkStart w:id="90" w:name="_Toc420598095"/>
      <w:bookmarkStart w:id="91" w:name="_Toc396313005"/>
      <w:r>
        <w:rPr/>
        <w:t xml:space="preserve">Model </w:t>
      </w:r>
      <w:bookmarkEnd w:id="91"/>
      <w:r>
        <w:rPr/>
        <w:t>Content LOD</w:t>
      </w:r>
      <w:bookmarkEnd w:id="89"/>
      <w:bookmarkEnd w:id="90"/>
    </w:p>
    <w:p>
      <w:pPr>
        <w:pStyle w:val="Normal"/>
        <w:rPr/>
      </w:pPr>
      <w:r>
        <w:rPr/>
        <w:t xml:space="preserve">Refer to </w:t>
      </w:r>
      <w:r>
        <w:rPr>
          <w:i/>
        </w:rPr>
        <w:t>SF Revit Template Users Guide</w:t>
      </w:r>
      <w:r>
        <w:rPr/>
        <w:t xml:space="preserve"> for minimum model element requirement standards, under </w:t>
      </w:r>
      <w:r>
        <w:rPr>
          <w:i/>
        </w:rPr>
        <w:t>Revit Modeling Requirements</w:t>
      </w:r>
      <w:r>
        <w:rPr/>
        <w:t xml:space="preserve"> section.  This guidance describes the minimum standards required for project deliverables along with </w:t>
      </w:r>
      <w:r>
        <w:rPr>
          <w:i/>
        </w:rPr>
        <w:t>Modeling Level of Development</w:t>
      </w:r>
      <w:r>
        <w:rPr/>
        <w:t xml:space="preserve"> definitions.  </w:t>
      </w:r>
    </w:p>
    <w:p>
      <w:pPr>
        <w:pStyle w:val="Normal"/>
        <w:rPr/>
      </w:pPr>
      <w:r>
        <w:rPr/>
        <w:t xml:space="preserve">The project team shall develop a BIM Content LOD matrix utilizing the template illustrated below and provided as a Microsoft Excel attachment. </w:t>
      </w:r>
    </w:p>
    <w:p>
      <w:pPr>
        <w:pStyle w:val="Normal"/>
        <w:rPr>
          <w:i/>
          <w:i/>
          <w:color w:val="808080" w:themeColor="background1" w:themeShade="80"/>
        </w:rPr>
      </w:pPr>
      <w:r>
        <w:rPr>
          <w:i/>
          <w:color w:val="808080" w:themeColor="background1" w:themeShade="80"/>
        </w:rPr>
        <w:t>BIM Content LOD Matrix has also been provided in a Microsoft Excel format for editing in Appendix B.  Attach a version of this spreadsheet to the BIM Project Execution Plan.</w:t>
      </w:r>
    </w:p>
    <w:p>
      <w:pPr>
        <w:pStyle w:val="Normal"/>
        <w:spacing w:before="0" w:after="200"/>
        <w:rPr/>
      </w:pPr>
      <w:bookmarkStart w:id="92" w:name="_Toc396313006"/>
      <w:r>
        <w:rPr/>
        <w:drawing>
          <wp:inline distT="0" distB="0" distL="0" distR="0">
            <wp:extent cx="5029200" cy="5627370"/>
            <wp:effectExtent l="0" t="0" r="0" b="0"/>
            <wp:docPr id="6" name="Picture 4" descr="BIM Content LOD Matrix Example&#10;BIM Content LOD Matrix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BIM Content LOD Matrix Example&#10;BIM Content LOD Matrix Example"/>
                    <pic:cNvPicPr>
                      <a:picLocks noChangeAspect="1" noChangeArrowheads="1"/>
                    </pic:cNvPicPr>
                  </pic:nvPicPr>
                  <pic:blipFill>
                    <a:blip r:embed="rId4"/>
                    <a:stretch>
                      <a:fillRect/>
                    </a:stretch>
                  </pic:blipFill>
                  <pic:spPr bwMode="auto">
                    <a:xfrm>
                      <a:off x="0" y="0"/>
                      <a:ext cx="5029200" cy="5627370"/>
                    </a:xfrm>
                    <a:prstGeom prst="rect">
                      <a:avLst/>
                    </a:prstGeom>
                  </pic:spPr>
                </pic:pic>
              </a:graphicData>
            </a:graphic>
          </wp:inline>
        </w:drawing>
      </w:r>
    </w:p>
    <w:p>
      <w:pPr>
        <w:pStyle w:val="Ttulo2"/>
        <w:ind w:left="720" w:hanging="720"/>
        <w:rPr/>
      </w:pPr>
      <w:bookmarkStart w:id="93" w:name="_Toc525617742"/>
      <w:bookmarkStart w:id="94" w:name="_Toc420598096"/>
      <w:r>
        <w:rPr/>
        <w:t>Revit Worksets</w:t>
      </w:r>
      <w:bookmarkEnd w:id="93"/>
      <w:bookmarkEnd w:id="94"/>
    </w:p>
    <w:p>
      <w:pPr>
        <w:pStyle w:val="Normal"/>
        <w:rPr/>
      </w:pPr>
      <w:r>
        <w:rPr/>
        <w:t xml:space="preserve">Revit Worksets are a way to separate a set of elements in the Revit project model into subsets for “worksharing”. The Revit model contains a </w:t>
      </w:r>
      <w:r>
        <w:rPr>
          <w:i/>
        </w:rPr>
        <w:t>Workset Table</w:t>
      </w:r>
      <w:r>
        <w:rPr/>
        <w:t xml:space="preserve"> which lists references to all worksets contained in that project model. </w:t>
      </w:r>
    </w:p>
    <w:p>
      <w:pPr>
        <w:pStyle w:val="Normal"/>
        <w:rPr/>
      </w:pPr>
      <w:r>
        <w:rPr/>
        <w:t>During project BIM development, Revit users should be aware of the active workset. There may be one or many worksets in a project. Each new model element added to the project will be placed in the active workset. For SF BIM development purposes, the following will be the essential worksets in a work shared project for architectural models:</w:t>
      </w:r>
    </w:p>
    <w:p>
      <w:pPr>
        <w:pStyle w:val="Normal"/>
        <w:rPr/>
      </w:pPr>
      <w:r>
        <w:rPr/>
        <w:t>For large projects where disciplines are modeled in separate Revit models:</w:t>
      </w:r>
    </w:p>
    <w:tbl>
      <w:tblPr>
        <w:tblStyle w:val="TableStyle"/>
        <w:tblW w:w="93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14"/>
        <w:gridCol w:w="7225"/>
      </w:tblGrid>
      <w:tr>
        <w:trPr>
          <w:tblHeader w:val="true"/>
          <w:trHeight w:val="141" w:hRule="atLeast"/>
          <w:cnfStyle w:val="100000000000" w:firstRow="1" w:lastRow="0" w:firstColumn="0" w:lastColumn="0" w:oddVBand="0" w:evenVBand="0" w:oddHBand="0" w:evenHBand="0" w:firstRowFirstColumn="0" w:firstRowLastColumn="0" w:lastRowFirstColumn="0" w:lastRowLastColumn="0"/>
        </w:trPr>
        <w:tc>
          <w:tcPr>
            <w:tcW w:w="2114" w:type="dxa"/>
            <w:tcBorders>
              <w:right w:val="nil"/>
            </w:tcBorders>
            <w:shd w:color="auto" w:fill="4F81BD" w:themeFill="accent1" w:val="clear"/>
          </w:tcPr>
          <w:p>
            <w:pPr>
              <w:pStyle w:val="Normal"/>
              <w:widowControl/>
              <w:spacing w:before="120" w:after="120"/>
              <w:jc w:val="center"/>
              <w:rPr>
                <w:b w:val="false"/>
                <w:color w:val="FFFFFF"/>
              </w:rPr>
            </w:pPr>
            <w:r>
              <w:rPr>
                <w:rFonts w:eastAsia=""/>
                <w:b/>
                <w:color w:val="FFFFFF"/>
                <w:kern w:val="0"/>
                <w:sz w:val="22"/>
                <w:lang w:val="en-US" w:eastAsia="en-US" w:bidi="ar-SA"/>
              </w:rPr>
              <w:t>Workset Name</w:t>
            </w:r>
          </w:p>
        </w:tc>
        <w:tc>
          <w:tcPr>
            <w:tcW w:w="7225" w:type="dxa"/>
            <w:tcBorders>
              <w:left w:val="nil"/>
            </w:tcBorders>
            <w:shd w:color="auto" w:fill="4F81BD" w:themeFill="accent1" w:val="clear"/>
          </w:tcPr>
          <w:p>
            <w:pPr>
              <w:pStyle w:val="Normal"/>
              <w:widowControl/>
              <w:spacing w:before="120" w:after="120"/>
              <w:jc w:val="center"/>
              <w:rPr>
                <w:b w:val="false"/>
                <w:color w:val="FFFFFF"/>
              </w:rPr>
            </w:pPr>
            <w:r>
              <w:rPr>
                <w:rFonts w:eastAsia=""/>
                <w:b/>
                <w:color w:val="FFFFFF"/>
                <w:kern w:val="0"/>
                <w:sz w:val="22"/>
                <w:lang w:val="en-US" w:eastAsia="en-US" w:bidi="ar-SA"/>
              </w:rPr>
              <w:t>Purpose</w:t>
            </w:r>
          </w:p>
        </w:tc>
      </w:tr>
      <w:tr>
        <w:trPr>
          <w:trHeight w:val="288" w:hRule="atLeast"/>
        </w:trPr>
        <w:tc>
          <w:tcPr>
            <w:tcW w:w="2114" w:type="dxa"/>
            <w:tcBorders/>
          </w:tcPr>
          <w:p>
            <w:pPr>
              <w:pStyle w:val="Normal"/>
              <w:widowControl/>
              <w:spacing w:before="120" w:after="120"/>
              <w:jc w:val="left"/>
              <w:rPr>
                <w:color w:val="808080"/>
              </w:rPr>
            </w:pPr>
            <w:r>
              <w:rPr>
                <w:rFonts w:eastAsia=""/>
                <w:kern w:val="0"/>
                <w:sz w:val="22"/>
                <w:lang w:val="en-US" w:eastAsia="en-US" w:bidi="ar-SA"/>
              </w:rPr>
              <w:t>Exterior Shell</w:t>
            </w:r>
          </w:p>
        </w:tc>
        <w:tc>
          <w:tcPr>
            <w:tcW w:w="7225" w:type="dxa"/>
            <w:tcBorders/>
          </w:tcPr>
          <w:p>
            <w:pPr>
              <w:pStyle w:val="Normal"/>
              <w:widowControl/>
              <w:tabs>
                <w:tab w:val="left" w:pos="720" w:leader="none"/>
              </w:tabs>
              <w:spacing w:before="120" w:after="120"/>
              <w:jc w:val="left"/>
              <w:rPr>
                <w:color w:val="808080"/>
              </w:rPr>
            </w:pPr>
            <w:r>
              <w:rPr>
                <w:rFonts w:eastAsia=""/>
                <w:kern w:val="0"/>
                <w:sz w:val="22"/>
                <w:lang w:val="en-US" w:eastAsia="en-US" w:bidi="ar-SA"/>
              </w:rPr>
              <w:t>Include all exterior shell elements of the building(s)</w:t>
            </w:r>
          </w:p>
        </w:tc>
      </w:tr>
      <w:tr>
        <w:trPr>
          <w:trHeight w:val="288" w:hRule="atLeast"/>
        </w:trPr>
        <w:tc>
          <w:tcPr>
            <w:tcW w:w="2114" w:type="dxa"/>
            <w:tcBorders/>
          </w:tcPr>
          <w:p>
            <w:pPr>
              <w:pStyle w:val="Normal"/>
              <w:widowControl/>
              <w:spacing w:before="120" w:after="120"/>
              <w:jc w:val="left"/>
              <w:rPr>
                <w:color w:val="808080"/>
              </w:rPr>
            </w:pPr>
            <w:r>
              <w:rPr>
                <w:rFonts w:eastAsia=""/>
                <w:kern w:val="0"/>
                <w:sz w:val="22"/>
                <w:lang w:val="en-US" w:eastAsia="en-US" w:bidi="ar-SA"/>
              </w:rPr>
              <w:t>Interior</w:t>
            </w:r>
          </w:p>
        </w:tc>
        <w:tc>
          <w:tcPr>
            <w:tcW w:w="7225" w:type="dxa"/>
            <w:tcBorders/>
          </w:tcPr>
          <w:p>
            <w:pPr>
              <w:pStyle w:val="Normal"/>
              <w:widowControl/>
              <w:spacing w:before="120" w:after="120"/>
              <w:jc w:val="left"/>
              <w:rPr>
                <w:color w:val="808080"/>
              </w:rPr>
            </w:pPr>
            <w:r>
              <w:rPr>
                <w:rFonts w:eastAsia=""/>
                <w:kern w:val="0"/>
                <w:sz w:val="22"/>
                <w:lang w:val="en-US" w:eastAsia="en-US" w:bidi="ar-SA"/>
              </w:rPr>
              <w:t>Include all interior elements of the building(s) except furniture and equipment</w:t>
            </w:r>
          </w:p>
        </w:tc>
      </w:tr>
      <w:tr>
        <w:trPr>
          <w:trHeight w:val="288" w:hRule="atLeast"/>
        </w:trPr>
        <w:tc>
          <w:tcPr>
            <w:tcW w:w="2114" w:type="dxa"/>
            <w:tcBorders/>
          </w:tcPr>
          <w:p>
            <w:pPr>
              <w:pStyle w:val="Normal"/>
              <w:widowControl/>
              <w:spacing w:before="120" w:after="120"/>
              <w:jc w:val="left"/>
              <w:rPr>
                <w:color w:val="808080"/>
              </w:rPr>
            </w:pPr>
            <w:r>
              <w:rPr>
                <w:rFonts w:eastAsia=""/>
                <w:kern w:val="0"/>
                <w:sz w:val="22"/>
                <w:lang w:val="en-US" w:eastAsia="en-US" w:bidi="ar-SA"/>
              </w:rPr>
              <w:t>Core</w:t>
            </w:r>
          </w:p>
        </w:tc>
        <w:tc>
          <w:tcPr>
            <w:tcW w:w="7225" w:type="dxa"/>
            <w:tcBorders/>
          </w:tcPr>
          <w:p>
            <w:pPr>
              <w:pStyle w:val="Normal"/>
              <w:widowControl/>
              <w:spacing w:before="120" w:after="120"/>
              <w:jc w:val="left"/>
              <w:rPr>
                <w:color w:val="808080"/>
              </w:rPr>
            </w:pPr>
            <w:r>
              <w:rPr>
                <w:rFonts w:eastAsia=""/>
                <w:kern w:val="0"/>
                <w:sz w:val="22"/>
                <w:lang w:val="en-US" w:eastAsia="en-US" w:bidi="ar-SA"/>
              </w:rPr>
              <w:t>Include core structure and core elements of the building(s)</w:t>
            </w:r>
          </w:p>
        </w:tc>
      </w:tr>
      <w:tr>
        <w:trPr>
          <w:trHeight w:val="288" w:hRule="atLeast"/>
        </w:trPr>
        <w:tc>
          <w:tcPr>
            <w:tcW w:w="2114" w:type="dxa"/>
            <w:tcBorders/>
          </w:tcPr>
          <w:p>
            <w:pPr>
              <w:pStyle w:val="Normal"/>
              <w:widowControl/>
              <w:spacing w:before="120" w:after="120"/>
              <w:jc w:val="left"/>
              <w:rPr>
                <w:color w:val="808080"/>
              </w:rPr>
            </w:pPr>
            <w:r>
              <w:rPr>
                <w:rFonts w:eastAsia=""/>
                <w:kern w:val="0"/>
                <w:sz w:val="22"/>
                <w:lang w:val="en-US" w:eastAsia="en-US" w:bidi="ar-SA"/>
              </w:rPr>
              <w:t>Furniture</w:t>
            </w:r>
          </w:p>
        </w:tc>
        <w:tc>
          <w:tcPr>
            <w:tcW w:w="7225" w:type="dxa"/>
            <w:tcBorders/>
          </w:tcPr>
          <w:p>
            <w:pPr>
              <w:pStyle w:val="Normal"/>
              <w:widowControl/>
              <w:spacing w:before="120" w:after="120"/>
              <w:jc w:val="left"/>
              <w:rPr>
                <w:color w:val="808080"/>
              </w:rPr>
            </w:pPr>
            <w:r>
              <w:rPr>
                <w:rFonts w:eastAsia=""/>
                <w:kern w:val="0"/>
                <w:sz w:val="22"/>
                <w:lang w:val="en-US" w:eastAsia="en-US" w:bidi="ar-SA"/>
              </w:rPr>
              <w:t>Include all interior furniture and equipment elements of the building(s)</w:t>
            </w:r>
          </w:p>
        </w:tc>
      </w:tr>
      <w:tr>
        <w:trPr>
          <w:trHeight w:val="288" w:hRule="atLeast"/>
        </w:trPr>
        <w:tc>
          <w:tcPr>
            <w:tcW w:w="2114" w:type="dxa"/>
            <w:tcBorders/>
          </w:tcPr>
          <w:p>
            <w:pPr>
              <w:pStyle w:val="Normal"/>
              <w:widowControl/>
              <w:spacing w:before="120" w:after="120"/>
              <w:jc w:val="left"/>
              <w:rPr>
                <w:color w:val="808080"/>
              </w:rPr>
            </w:pPr>
            <w:r>
              <w:rPr>
                <w:rFonts w:eastAsia=""/>
                <w:kern w:val="0"/>
                <w:sz w:val="22"/>
                <w:lang w:val="en-US" w:eastAsia="en-US" w:bidi="ar-SA"/>
              </w:rPr>
              <w:t>Exhibits Walls</w:t>
            </w:r>
          </w:p>
        </w:tc>
        <w:tc>
          <w:tcPr>
            <w:tcW w:w="7225" w:type="dxa"/>
            <w:tcBorders/>
          </w:tcPr>
          <w:p>
            <w:pPr>
              <w:pStyle w:val="Normal"/>
              <w:widowControl/>
              <w:spacing w:before="120" w:after="120"/>
              <w:jc w:val="left"/>
              <w:rPr>
                <w:color w:val="808080"/>
              </w:rPr>
            </w:pPr>
            <w:r>
              <w:rPr>
                <w:rFonts w:eastAsia=""/>
                <w:kern w:val="0"/>
                <w:sz w:val="22"/>
                <w:lang w:val="en-US" w:eastAsia="en-US" w:bidi="ar-SA"/>
              </w:rPr>
              <w:t>Include exhibit walls/partitions different from interior walls and exhibits</w:t>
            </w:r>
          </w:p>
        </w:tc>
      </w:tr>
      <w:tr>
        <w:trPr>
          <w:trHeight w:val="288" w:hRule="atLeast"/>
        </w:trPr>
        <w:tc>
          <w:tcPr>
            <w:tcW w:w="2114" w:type="dxa"/>
            <w:tcBorders/>
          </w:tcPr>
          <w:p>
            <w:pPr>
              <w:pStyle w:val="Normal"/>
              <w:widowControl/>
              <w:spacing w:before="120" w:after="120"/>
              <w:jc w:val="left"/>
              <w:rPr>
                <w:color w:val="808080"/>
              </w:rPr>
            </w:pPr>
            <w:r>
              <w:rPr>
                <w:rFonts w:eastAsia=""/>
                <w:kern w:val="0"/>
                <w:sz w:val="22"/>
                <w:lang w:val="en-US" w:eastAsia="en-US" w:bidi="ar-SA"/>
              </w:rPr>
              <w:t>Exhibits</w:t>
            </w:r>
          </w:p>
        </w:tc>
        <w:tc>
          <w:tcPr>
            <w:tcW w:w="7225" w:type="dxa"/>
            <w:tcBorders/>
          </w:tcPr>
          <w:p>
            <w:pPr>
              <w:pStyle w:val="Normal"/>
              <w:widowControl/>
              <w:spacing w:before="120" w:after="120"/>
              <w:jc w:val="left"/>
              <w:rPr>
                <w:color w:val="808080"/>
              </w:rPr>
            </w:pPr>
            <w:r>
              <w:rPr>
                <w:rFonts w:eastAsia=""/>
                <w:kern w:val="0"/>
                <w:sz w:val="22"/>
                <w:lang w:val="en-US" w:eastAsia="en-US" w:bidi="ar-SA"/>
              </w:rPr>
              <w:t>Include exhibits</w:t>
            </w:r>
          </w:p>
        </w:tc>
      </w:tr>
      <w:tr>
        <w:trPr>
          <w:trHeight w:val="288" w:hRule="atLeast"/>
        </w:trPr>
        <w:tc>
          <w:tcPr>
            <w:tcW w:w="2114" w:type="dxa"/>
            <w:tcBorders/>
          </w:tcPr>
          <w:p>
            <w:pPr>
              <w:pStyle w:val="Normal"/>
              <w:widowControl/>
              <w:spacing w:before="120" w:after="120"/>
              <w:jc w:val="left"/>
              <w:rPr>
                <w:color w:val="808080"/>
              </w:rPr>
            </w:pPr>
            <w:r>
              <w:rPr>
                <w:rFonts w:eastAsia=""/>
                <w:kern w:val="0"/>
                <w:sz w:val="22"/>
                <w:lang w:val="en-US" w:eastAsia="en-US" w:bidi="ar-SA"/>
              </w:rPr>
              <w:t>Grid and Levels</w:t>
            </w:r>
          </w:p>
        </w:tc>
        <w:tc>
          <w:tcPr>
            <w:tcW w:w="7225" w:type="dxa"/>
            <w:tcBorders/>
          </w:tcPr>
          <w:p>
            <w:pPr>
              <w:pStyle w:val="Normal"/>
              <w:widowControl/>
              <w:spacing w:before="120" w:after="120"/>
              <w:jc w:val="left"/>
              <w:rPr>
                <w:rFonts w:eastAsia=""/>
                <w:kern w:val="0"/>
                <w:sz w:val="22"/>
                <w:lang w:val="en-US" w:eastAsia="en-US" w:bidi="ar-SA"/>
              </w:rPr>
            </w:pPr>
            <w:r>
              <w:rPr>
                <w:rFonts w:eastAsia=""/>
                <w:kern w:val="0"/>
                <w:sz w:val="22"/>
                <w:lang w:val="en-US" w:eastAsia="en-US" w:bidi="ar-SA"/>
              </w:rPr>
              <w:t>Include grids and levels</w:t>
            </w:r>
          </w:p>
        </w:tc>
      </w:tr>
      <w:tr>
        <w:trPr>
          <w:trHeight w:val="288" w:hRule="atLeast"/>
        </w:trPr>
        <w:tc>
          <w:tcPr>
            <w:tcW w:w="2114" w:type="dxa"/>
            <w:tcBorders/>
          </w:tcPr>
          <w:p>
            <w:pPr>
              <w:pStyle w:val="Normal"/>
              <w:widowControl/>
              <w:spacing w:before="120" w:after="120"/>
              <w:jc w:val="left"/>
              <w:rPr>
                <w:color w:val="808080"/>
              </w:rPr>
            </w:pPr>
            <w:r>
              <w:rPr>
                <w:rFonts w:eastAsia=""/>
                <w:kern w:val="0"/>
                <w:sz w:val="22"/>
                <w:lang w:val="en-US" w:eastAsia="en-US" w:bidi="ar-SA"/>
              </w:rPr>
              <w:t>Links</w:t>
            </w:r>
          </w:p>
        </w:tc>
        <w:tc>
          <w:tcPr>
            <w:tcW w:w="7225" w:type="dxa"/>
            <w:tcBorders/>
          </w:tcPr>
          <w:p>
            <w:pPr>
              <w:pStyle w:val="Normal"/>
              <w:widowControl/>
              <w:spacing w:before="120" w:after="120"/>
              <w:jc w:val="left"/>
              <w:rPr>
                <w:rFonts w:eastAsia=""/>
                <w:kern w:val="0"/>
                <w:sz w:val="22"/>
                <w:lang w:val="en-US" w:eastAsia="en-US" w:bidi="ar-SA"/>
              </w:rPr>
            </w:pPr>
            <w:r>
              <w:rPr>
                <w:rFonts w:eastAsia=""/>
                <w:kern w:val="0"/>
                <w:sz w:val="22"/>
                <w:lang w:val="en-US" w:eastAsia="en-US" w:bidi="ar-SA"/>
              </w:rPr>
              <w:t>Include linked discipline Revit models</w:t>
            </w:r>
          </w:p>
        </w:tc>
      </w:tr>
      <w:tr>
        <w:trPr>
          <w:trHeight w:val="288" w:hRule="atLeast"/>
        </w:trPr>
        <w:tc>
          <w:tcPr>
            <w:tcW w:w="2114" w:type="dxa"/>
            <w:tcBorders/>
          </w:tcPr>
          <w:p>
            <w:pPr>
              <w:pStyle w:val="Normal"/>
              <w:widowControl/>
              <w:spacing w:before="120" w:after="120"/>
              <w:jc w:val="left"/>
              <w:rPr>
                <w:color w:val="808080"/>
              </w:rPr>
            </w:pPr>
            <w:r>
              <w:rPr>
                <w:rFonts w:eastAsia=""/>
                <w:color w:val="808080"/>
                <w:kern w:val="0"/>
                <w:sz w:val="22"/>
                <w:lang w:val="en-US" w:eastAsia="en-US" w:bidi="ar-SA"/>
              </w:rPr>
              <w:t>Architectural Lighting</w:t>
            </w:r>
          </w:p>
        </w:tc>
        <w:tc>
          <w:tcPr>
            <w:tcW w:w="7225" w:type="dxa"/>
            <w:tcBorders/>
          </w:tcPr>
          <w:p>
            <w:pPr>
              <w:pStyle w:val="Normal"/>
              <w:widowControl/>
              <w:spacing w:before="120" w:after="120"/>
              <w:jc w:val="left"/>
              <w:rPr>
                <w:color w:val="808080"/>
              </w:rPr>
            </w:pPr>
            <w:r>
              <w:rPr>
                <w:rFonts w:eastAsia=""/>
                <w:color w:val="808080"/>
                <w:kern w:val="0"/>
                <w:sz w:val="22"/>
                <w:lang w:val="en-US" w:eastAsia="en-US" w:bidi="ar-SA"/>
              </w:rPr>
              <w:t>Include light locations as per the architect so that they can be turned off or removed easily when lighting from MEP is finalized</w:t>
            </w:r>
          </w:p>
        </w:tc>
      </w:tr>
      <w:tr>
        <w:trPr>
          <w:trHeight w:val="288" w:hRule="atLeast"/>
        </w:trPr>
        <w:tc>
          <w:tcPr>
            <w:tcW w:w="2114" w:type="dxa"/>
            <w:tcBorders/>
          </w:tcPr>
          <w:p>
            <w:pPr>
              <w:pStyle w:val="Normal"/>
              <w:widowControl/>
              <w:spacing w:before="120" w:after="120"/>
              <w:jc w:val="left"/>
              <w:rPr>
                <w:color w:val="808080"/>
              </w:rPr>
            </w:pPr>
            <w:r>
              <w:rPr>
                <w:rFonts w:eastAsia=""/>
                <w:color w:val="808080"/>
                <w:kern w:val="0"/>
                <w:sz w:val="22"/>
                <w:lang w:val="en-US" w:eastAsia="en-US" w:bidi="ar-SA"/>
              </w:rPr>
              <w:t>Signage</w:t>
            </w:r>
          </w:p>
        </w:tc>
        <w:tc>
          <w:tcPr>
            <w:tcW w:w="7225" w:type="dxa"/>
            <w:tcBorders/>
          </w:tcPr>
          <w:p>
            <w:pPr>
              <w:pStyle w:val="Normal"/>
              <w:widowControl/>
              <w:spacing w:before="120" w:after="120"/>
              <w:jc w:val="left"/>
              <w:rPr>
                <w:color w:val="808080"/>
              </w:rPr>
            </w:pPr>
            <w:r>
              <w:rPr>
                <w:rFonts w:eastAsia=""/>
                <w:color w:val="808080"/>
                <w:kern w:val="0"/>
                <w:sz w:val="22"/>
                <w:lang w:val="en-US" w:eastAsia="en-US" w:bidi="ar-SA"/>
              </w:rPr>
              <w:t xml:space="preserve">Include interior and exterior signs </w:t>
            </w:r>
          </w:p>
        </w:tc>
      </w:tr>
      <w:tr>
        <w:trPr>
          <w:trHeight w:val="288" w:hRule="atLeast"/>
        </w:trPr>
        <w:tc>
          <w:tcPr>
            <w:tcW w:w="2114" w:type="dxa"/>
            <w:tcBorders/>
          </w:tcPr>
          <w:p>
            <w:pPr>
              <w:pStyle w:val="Normal"/>
              <w:widowControl/>
              <w:spacing w:before="120" w:after="120"/>
              <w:jc w:val="left"/>
              <w:rPr>
                <w:color w:val="808080"/>
              </w:rPr>
            </w:pPr>
            <w:r>
              <w:rPr>
                <w:rFonts w:eastAsia=""/>
                <w:color w:val="808080"/>
                <w:kern w:val="0"/>
                <w:sz w:val="22"/>
                <w:lang w:val="en-US" w:eastAsia="en-US" w:bidi="ar-SA"/>
              </w:rPr>
              <w:t>Security/Surveillance and Access</w:t>
            </w:r>
          </w:p>
        </w:tc>
        <w:tc>
          <w:tcPr>
            <w:tcW w:w="7225" w:type="dxa"/>
            <w:tcBorders/>
          </w:tcPr>
          <w:p>
            <w:pPr>
              <w:pStyle w:val="Normal"/>
              <w:widowControl/>
              <w:spacing w:before="120" w:after="120"/>
              <w:jc w:val="left"/>
              <w:rPr>
                <w:color w:val="808080"/>
              </w:rPr>
            </w:pPr>
            <w:r>
              <w:rPr>
                <w:rFonts w:eastAsia=""/>
                <w:color w:val="808080"/>
                <w:kern w:val="0"/>
                <w:sz w:val="22"/>
                <w:lang w:val="en-US" w:eastAsia="en-US" w:bidi="ar-SA"/>
              </w:rPr>
              <w:t>Include locations for CCTVs, motion detectors, screening devices, push button mounts, etc.</w:t>
            </w:r>
          </w:p>
        </w:tc>
      </w:tr>
    </w:tbl>
    <w:p>
      <w:pPr>
        <w:pStyle w:val="Normal"/>
        <w:tabs>
          <w:tab w:val="left" w:pos="720" w:leader="none"/>
        </w:tabs>
        <w:rPr/>
      </w:pPr>
      <w:r>
        <w:rPr/>
      </w:r>
    </w:p>
    <w:p>
      <w:pPr>
        <w:pStyle w:val="Normal"/>
        <w:keepLines w:val="false"/>
        <w:overflowPunct w:val="false"/>
        <w:spacing w:lineRule="auto" w:line="276" w:before="0" w:after="200"/>
        <w:textAlignment w:val="auto"/>
        <w:rPr/>
      </w:pPr>
      <w:r>
        <w:rPr/>
      </w:r>
      <w:r>
        <w:br w:type="page"/>
      </w:r>
    </w:p>
    <w:p>
      <w:pPr>
        <w:pStyle w:val="Normal"/>
        <w:tabs>
          <w:tab w:val="left" w:pos="720" w:leader="none"/>
        </w:tabs>
        <w:rPr/>
      </w:pPr>
      <w:r>
        <w:rPr/>
        <w:t>For small projects where disciplines are included within the Architectural Revit model:</w:t>
      </w:r>
    </w:p>
    <w:tbl>
      <w:tblPr>
        <w:tblStyle w:val="TableStyle"/>
        <w:tblW w:w="93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14"/>
        <w:gridCol w:w="7225"/>
      </w:tblGrid>
      <w:tr>
        <w:trPr>
          <w:tblHeader w:val="true"/>
          <w:trHeight w:val="141" w:hRule="atLeast"/>
          <w:cnfStyle w:val="100000000000" w:firstRow="1" w:lastRow="0" w:firstColumn="0" w:lastColumn="0" w:oddVBand="0" w:evenVBand="0" w:oddHBand="0" w:evenHBand="0" w:firstRowFirstColumn="0" w:firstRowLastColumn="0" w:lastRowFirstColumn="0" w:lastRowLastColumn="0"/>
        </w:trPr>
        <w:tc>
          <w:tcPr>
            <w:tcW w:w="2114" w:type="dxa"/>
            <w:tcBorders>
              <w:right w:val="nil"/>
            </w:tcBorders>
            <w:shd w:color="auto" w:fill="4F81BD" w:themeFill="accent1" w:val="clear"/>
          </w:tcPr>
          <w:p>
            <w:pPr>
              <w:pStyle w:val="Normal"/>
              <w:widowControl/>
              <w:spacing w:before="120" w:after="120"/>
              <w:jc w:val="center"/>
              <w:rPr>
                <w:b w:val="false"/>
                <w:color w:val="FFFFFF"/>
              </w:rPr>
            </w:pPr>
            <w:r>
              <w:rPr>
                <w:rFonts w:eastAsia=""/>
                <w:b/>
                <w:color w:val="FFFFFF"/>
                <w:kern w:val="0"/>
                <w:sz w:val="22"/>
                <w:lang w:val="en-US" w:eastAsia="en-US" w:bidi="ar-SA"/>
              </w:rPr>
              <w:t>Workset Name</w:t>
            </w:r>
          </w:p>
        </w:tc>
        <w:tc>
          <w:tcPr>
            <w:tcW w:w="7225" w:type="dxa"/>
            <w:tcBorders>
              <w:left w:val="nil"/>
            </w:tcBorders>
            <w:shd w:color="auto" w:fill="4F81BD" w:themeFill="accent1" w:val="clear"/>
          </w:tcPr>
          <w:p>
            <w:pPr>
              <w:pStyle w:val="Normal"/>
              <w:widowControl/>
              <w:spacing w:before="120" w:after="120"/>
              <w:jc w:val="center"/>
              <w:rPr>
                <w:b w:val="false"/>
                <w:color w:val="FFFFFF"/>
              </w:rPr>
            </w:pPr>
            <w:r>
              <w:rPr>
                <w:rFonts w:eastAsia=""/>
                <w:b/>
                <w:color w:val="FFFFFF"/>
                <w:kern w:val="0"/>
                <w:sz w:val="22"/>
                <w:lang w:val="en-US" w:eastAsia="en-US" w:bidi="ar-SA"/>
              </w:rPr>
              <w:t>Purpose</w:t>
            </w:r>
          </w:p>
        </w:tc>
      </w:tr>
      <w:tr>
        <w:trPr>
          <w:trHeight w:val="288" w:hRule="atLeast"/>
        </w:trPr>
        <w:tc>
          <w:tcPr>
            <w:tcW w:w="2114" w:type="dxa"/>
            <w:tcBorders/>
          </w:tcPr>
          <w:p>
            <w:pPr>
              <w:pStyle w:val="Normal"/>
              <w:widowControl/>
              <w:spacing w:before="120" w:after="120"/>
              <w:jc w:val="left"/>
              <w:rPr>
                <w:color w:val="808080"/>
              </w:rPr>
            </w:pPr>
            <w:r>
              <w:rPr>
                <w:rFonts w:eastAsia=""/>
                <w:kern w:val="0"/>
                <w:sz w:val="22"/>
                <w:lang w:val="en-US" w:eastAsia="en-US" w:bidi="ar-SA"/>
              </w:rPr>
              <w:t>Exterior Shell</w:t>
            </w:r>
          </w:p>
        </w:tc>
        <w:tc>
          <w:tcPr>
            <w:tcW w:w="7225" w:type="dxa"/>
            <w:tcBorders/>
          </w:tcPr>
          <w:p>
            <w:pPr>
              <w:pStyle w:val="Normal"/>
              <w:widowControl/>
              <w:tabs>
                <w:tab w:val="left" w:pos="720" w:leader="none"/>
              </w:tabs>
              <w:spacing w:before="120" w:after="120"/>
              <w:jc w:val="left"/>
              <w:rPr>
                <w:color w:val="808080"/>
              </w:rPr>
            </w:pPr>
            <w:r>
              <w:rPr>
                <w:rFonts w:eastAsia=""/>
                <w:kern w:val="0"/>
                <w:sz w:val="22"/>
                <w:lang w:val="en-US" w:eastAsia="en-US" w:bidi="ar-SA"/>
              </w:rPr>
              <w:t>Include all exterior shell elements of the building(s)</w:t>
            </w:r>
          </w:p>
        </w:tc>
      </w:tr>
      <w:tr>
        <w:trPr>
          <w:trHeight w:val="288" w:hRule="atLeast"/>
        </w:trPr>
        <w:tc>
          <w:tcPr>
            <w:tcW w:w="2114" w:type="dxa"/>
            <w:tcBorders/>
          </w:tcPr>
          <w:p>
            <w:pPr>
              <w:pStyle w:val="Normal"/>
              <w:widowControl/>
              <w:spacing w:before="120" w:after="120"/>
              <w:jc w:val="left"/>
              <w:rPr>
                <w:color w:val="808080"/>
              </w:rPr>
            </w:pPr>
            <w:r>
              <w:rPr>
                <w:rFonts w:eastAsia=""/>
                <w:kern w:val="0"/>
                <w:sz w:val="22"/>
                <w:lang w:val="en-US" w:eastAsia="en-US" w:bidi="ar-SA"/>
              </w:rPr>
              <w:t>Interior</w:t>
            </w:r>
          </w:p>
        </w:tc>
        <w:tc>
          <w:tcPr>
            <w:tcW w:w="7225" w:type="dxa"/>
            <w:tcBorders/>
          </w:tcPr>
          <w:p>
            <w:pPr>
              <w:pStyle w:val="Normal"/>
              <w:widowControl/>
              <w:spacing w:before="120" w:after="120"/>
              <w:jc w:val="left"/>
              <w:rPr>
                <w:color w:val="808080"/>
              </w:rPr>
            </w:pPr>
            <w:r>
              <w:rPr>
                <w:rFonts w:eastAsia=""/>
                <w:kern w:val="0"/>
                <w:sz w:val="22"/>
                <w:lang w:val="en-US" w:eastAsia="en-US" w:bidi="ar-SA"/>
              </w:rPr>
              <w:t>Include all interior elements of the building(s) except furniture and equipment</w:t>
            </w:r>
          </w:p>
        </w:tc>
      </w:tr>
      <w:tr>
        <w:trPr>
          <w:trHeight w:val="288" w:hRule="atLeast"/>
        </w:trPr>
        <w:tc>
          <w:tcPr>
            <w:tcW w:w="2114" w:type="dxa"/>
            <w:tcBorders/>
          </w:tcPr>
          <w:p>
            <w:pPr>
              <w:pStyle w:val="Normal"/>
              <w:widowControl/>
              <w:spacing w:before="120" w:after="120"/>
              <w:jc w:val="left"/>
              <w:rPr>
                <w:color w:val="808080"/>
              </w:rPr>
            </w:pPr>
            <w:r>
              <w:rPr>
                <w:rFonts w:eastAsia=""/>
                <w:kern w:val="0"/>
                <w:sz w:val="22"/>
                <w:lang w:val="en-US" w:eastAsia="en-US" w:bidi="ar-SA"/>
              </w:rPr>
              <w:t>Core</w:t>
            </w:r>
          </w:p>
        </w:tc>
        <w:tc>
          <w:tcPr>
            <w:tcW w:w="7225" w:type="dxa"/>
            <w:tcBorders/>
          </w:tcPr>
          <w:p>
            <w:pPr>
              <w:pStyle w:val="Normal"/>
              <w:widowControl/>
              <w:spacing w:before="120" w:after="120"/>
              <w:jc w:val="left"/>
              <w:rPr>
                <w:color w:val="808080"/>
              </w:rPr>
            </w:pPr>
            <w:r>
              <w:rPr>
                <w:rFonts w:eastAsia=""/>
                <w:kern w:val="0"/>
                <w:sz w:val="22"/>
                <w:lang w:val="en-US" w:eastAsia="en-US" w:bidi="ar-SA"/>
              </w:rPr>
              <w:t>Include core structure and core elements of the building(s)</w:t>
            </w:r>
          </w:p>
        </w:tc>
      </w:tr>
      <w:tr>
        <w:trPr>
          <w:trHeight w:val="288" w:hRule="atLeast"/>
        </w:trPr>
        <w:tc>
          <w:tcPr>
            <w:tcW w:w="2114" w:type="dxa"/>
            <w:tcBorders/>
          </w:tcPr>
          <w:p>
            <w:pPr>
              <w:pStyle w:val="Normal"/>
              <w:widowControl/>
              <w:spacing w:before="120" w:after="120"/>
              <w:jc w:val="left"/>
              <w:rPr>
                <w:color w:val="808080"/>
              </w:rPr>
            </w:pPr>
            <w:r>
              <w:rPr>
                <w:rFonts w:eastAsia=""/>
                <w:kern w:val="0"/>
                <w:sz w:val="22"/>
                <w:lang w:val="en-US" w:eastAsia="en-US" w:bidi="ar-SA"/>
              </w:rPr>
              <w:t>Furniture</w:t>
            </w:r>
          </w:p>
        </w:tc>
        <w:tc>
          <w:tcPr>
            <w:tcW w:w="7225" w:type="dxa"/>
            <w:tcBorders/>
          </w:tcPr>
          <w:p>
            <w:pPr>
              <w:pStyle w:val="Normal"/>
              <w:widowControl/>
              <w:spacing w:before="120" w:after="120"/>
              <w:jc w:val="left"/>
              <w:rPr>
                <w:color w:val="808080"/>
              </w:rPr>
            </w:pPr>
            <w:r>
              <w:rPr>
                <w:rFonts w:eastAsia=""/>
                <w:kern w:val="0"/>
                <w:sz w:val="22"/>
                <w:lang w:val="en-US" w:eastAsia="en-US" w:bidi="ar-SA"/>
              </w:rPr>
              <w:t>Include all interior furniture and equipment elements of the building(s)</w:t>
            </w:r>
          </w:p>
        </w:tc>
      </w:tr>
      <w:tr>
        <w:trPr>
          <w:trHeight w:val="288" w:hRule="atLeast"/>
        </w:trPr>
        <w:tc>
          <w:tcPr>
            <w:tcW w:w="2114" w:type="dxa"/>
            <w:tcBorders/>
          </w:tcPr>
          <w:p>
            <w:pPr>
              <w:pStyle w:val="Normal"/>
              <w:widowControl/>
              <w:spacing w:before="120" w:after="120"/>
              <w:jc w:val="left"/>
              <w:rPr>
                <w:color w:val="808080"/>
              </w:rPr>
            </w:pPr>
            <w:r>
              <w:rPr>
                <w:rFonts w:eastAsia=""/>
                <w:kern w:val="0"/>
                <w:sz w:val="22"/>
                <w:lang w:val="en-US" w:eastAsia="en-US" w:bidi="ar-SA"/>
              </w:rPr>
              <w:t>Exhibits Walls</w:t>
            </w:r>
          </w:p>
        </w:tc>
        <w:tc>
          <w:tcPr>
            <w:tcW w:w="7225" w:type="dxa"/>
            <w:tcBorders/>
          </w:tcPr>
          <w:p>
            <w:pPr>
              <w:pStyle w:val="Normal"/>
              <w:widowControl/>
              <w:spacing w:before="120" w:after="120"/>
              <w:jc w:val="left"/>
              <w:rPr>
                <w:color w:val="808080"/>
              </w:rPr>
            </w:pPr>
            <w:r>
              <w:rPr>
                <w:rFonts w:eastAsia=""/>
                <w:kern w:val="0"/>
                <w:sz w:val="22"/>
                <w:lang w:val="en-US" w:eastAsia="en-US" w:bidi="ar-SA"/>
              </w:rPr>
              <w:t>Include exhibit walls/partitions different from interior walls and exhibits</w:t>
            </w:r>
          </w:p>
        </w:tc>
      </w:tr>
      <w:tr>
        <w:trPr>
          <w:trHeight w:val="288" w:hRule="atLeast"/>
        </w:trPr>
        <w:tc>
          <w:tcPr>
            <w:tcW w:w="2114" w:type="dxa"/>
            <w:tcBorders/>
          </w:tcPr>
          <w:p>
            <w:pPr>
              <w:pStyle w:val="Normal"/>
              <w:widowControl/>
              <w:spacing w:before="120" w:after="120"/>
              <w:jc w:val="left"/>
              <w:rPr>
                <w:color w:val="808080"/>
              </w:rPr>
            </w:pPr>
            <w:r>
              <w:rPr>
                <w:rFonts w:eastAsia=""/>
                <w:kern w:val="0"/>
                <w:sz w:val="22"/>
                <w:lang w:val="en-US" w:eastAsia="en-US" w:bidi="ar-SA"/>
              </w:rPr>
              <w:t>Exhibits</w:t>
            </w:r>
          </w:p>
        </w:tc>
        <w:tc>
          <w:tcPr>
            <w:tcW w:w="7225" w:type="dxa"/>
            <w:tcBorders/>
          </w:tcPr>
          <w:p>
            <w:pPr>
              <w:pStyle w:val="Normal"/>
              <w:widowControl/>
              <w:spacing w:before="120" w:after="120"/>
              <w:jc w:val="left"/>
              <w:rPr>
                <w:color w:val="808080"/>
              </w:rPr>
            </w:pPr>
            <w:r>
              <w:rPr>
                <w:rFonts w:eastAsia=""/>
                <w:kern w:val="0"/>
                <w:sz w:val="22"/>
                <w:lang w:val="en-US" w:eastAsia="en-US" w:bidi="ar-SA"/>
              </w:rPr>
              <w:t>Include exhibits</w:t>
            </w:r>
          </w:p>
        </w:tc>
      </w:tr>
      <w:tr>
        <w:trPr>
          <w:trHeight w:val="288" w:hRule="atLeast"/>
        </w:trPr>
        <w:tc>
          <w:tcPr>
            <w:tcW w:w="2114" w:type="dxa"/>
            <w:tcBorders/>
          </w:tcPr>
          <w:p>
            <w:pPr>
              <w:pStyle w:val="Normal"/>
              <w:widowControl/>
              <w:spacing w:before="120" w:after="120"/>
              <w:jc w:val="left"/>
              <w:rPr>
                <w:color w:val="808080"/>
              </w:rPr>
            </w:pPr>
            <w:r>
              <w:rPr>
                <w:rFonts w:eastAsia=""/>
                <w:kern w:val="0"/>
                <w:sz w:val="22"/>
                <w:lang w:val="en-US" w:eastAsia="en-US" w:bidi="ar-SA"/>
              </w:rPr>
              <w:t>Grid and Levels</w:t>
            </w:r>
          </w:p>
        </w:tc>
        <w:tc>
          <w:tcPr>
            <w:tcW w:w="7225" w:type="dxa"/>
            <w:tcBorders/>
          </w:tcPr>
          <w:p>
            <w:pPr>
              <w:pStyle w:val="Normal"/>
              <w:widowControl/>
              <w:spacing w:before="120" w:after="120"/>
              <w:jc w:val="left"/>
              <w:rPr>
                <w:rFonts w:eastAsia=""/>
                <w:kern w:val="0"/>
                <w:sz w:val="22"/>
                <w:lang w:val="en-US" w:eastAsia="en-US" w:bidi="ar-SA"/>
              </w:rPr>
            </w:pPr>
            <w:r>
              <w:rPr>
                <w:rFonts w:eastAsia=""/>
                <w:kern w:val="0"/>
                <w:sz w:val="22"/>
                <w:lang w:val="en-US" w:eastAsia="en-US" w:bidi="ar-SA"/>
              </w:rPr>
              <w:t>Include grids and levels</w:t>
            </w:r>
          </w:p>
        </w:tc>
      </w:tr>
      <w:tr>
        <w:trPr>
          <w:trHeight w:val="288" w:hRule="atLeast"/>
        </w:trPr>
        <w:tc>
          <w:tcPr>
            <w:tcW w:w="2114" w:type="dxa"/>
            <w:tcBorders/>
          </w:tcPr>
          <w:p>
            <w:pPr>
              <w:pStyle w:val="Normal"/>
              <w:widowControl/>
              <w:spacing w:before="120" w:after="120"/>
              <w:jc w:val="left"/>
              <w:rPr>
                <w:color w:val="808080"/>
              </w:rPr>
            </w:pPr>
            <w:r>
              <w:rPr>
                <w:rFonts w:eastAsia=""/>
                <w:kern w:val="0"/>
                <w:sz w:val="22"/>
                <w:lang w:val="en-US" w:eastAsia="en-US" w:bidi="ar-SA"/>
              </w:rPr>
              <w:t>Separate discipline worksets</w:t>
            </w:r>
          </w:p>
        </w:tc>
        <w:tc>
          <w:tcPr>
            <w:tcW w:w="7225" w:type="dxa"/>
            <w:tcBorders/>
          </w:tcPr>
          <w:p>
            <w:pPr>
              <w:pStyle w:val="Normal"/>
              <w:widowControl/>
              <w:spacing w:before="120" w:after="120"/>
              <w:jc w:val="left"/>
              <w:rPr>
                <w:color w:val="808080"/>
              </w:rPr>
            </w:pPr>
            <w:r>
              <w:rPr>
                <w:rFonts w:eastAsia=""/>
                <w:kern w:val="0"/>
                <w:sz w:val="22"/>
                <w:lang w:val="en-US" w:eastAsia="en-US" w:bidi="ar-SA"/>
              </w:rPr>
              <w:t xml:space="preserve">Include separate discipline worksets for Mechanical, Electrical, Plumbing, Fire Protection, Structural and Life Safety </w:t>
            </w:r>
          </w:p>
        </w:tc>
      </w:tr>
      <w:tr>
        <w:trPr>
          <w:trHeight w:val="288" w:hRule="atLeast"/>
        </w:trPr>
        <w:tc>
          <w:tcPr>
            <w:tcW w:w="2114" w:type="dxa"/>
            <w:tcBorders/>
          </w:tcPr>
          <w:p>
            <w:pPr>
              <w:pStyle w:val="Normal"/>
              <w:widowControl/>
              <w:spacing w:before="120" w:after="120"/>
              <w:jc w:val="left"/>
              <w:rPr>
                <w:color w:val="808080"/>
              </w:rPr>
            </w:pPr>
            <w:r>
              <w:rPr>
                <w:rFonts w:eastAsia=""/>
                <w:color w:val="808080"/>
                <w:kern w:val="0"/>
                <w:sz w:val="22"/>
                <w:lang w:val="en-US" w:eastAsia="en-US" w:bidi="ar-SA"/>
              </w:rPr>
              <w:t>Signage</w:t>
            </w:r>
          </w:p>
        </w:tc>
        <w:tc>
          <w:tcPr>
            <w:tcW w:w="7225" w:type="dxa"/>
            <w:tcBorders/>
          </w:tcPr>
          <w:p>
            <w:pPr>
              <w:pStyle w:val="Normal"/>
              <w:widowControl/>
              <w:spacing w:before="120" w:after="120"/>
              <w:jc w:val="left"/>
              <w:rPr>
                <w:color w:val="808080"/>
              </w:rPr>
            </w:pPr>
            <w:r>
              <w:rPr>
                <w:rFonts w:eastAsia=""/>
                <w:color w:val="808080"/>
                <w:kern w:val="0"/>
                <w:sz w:val="22"/>
                <w:lang w:val="en-US" w:eastAsia="en-US" w:bidi="ar-SA"/>
              </w:rPr>
              <w:t xml:space="preserve">Include interior and exterior signs </w:t>
            </w:r>
          </w:p>
        </w:tc>
      </w:tr>
      <w:tr>
        <w:trPr>
          <w:trHeight w:val="288" w:hRule="atLeast"/>
        </w:trPr>
        <w:tc>
          <w:tcPr>
            <w:tcW w:w="2114" w:type="dxa"/>
            <w:tcBorders/>
          </w:tcPr>
          <w:p>
            <w:pPr>
              <w:pStyle w:val="Normal"/>
              <w:widowControl/>
              <w:spacing w:before="120" w:after="120"/>
              <w:jc w:val="left"/>
              <w:rPr>
                <w:color w:val="808080"/>
              </w:rPr>
            </w:pPr>
            <w:r>
              <w:rPr>
                <w:rFonts w:eastAsia=""/>
                <w:color w:val="808080"/>
                <w:kern w:val="0"/>
                <w:sz w:val="22"/>
                <w:lang w:val="en-US" w:eastAsia="en-US" w:bidi="ar-SA"/>
              </w:rPr>
              <w:t>Security/Surveillance and Access</w:t>
            </w:r>
          </w:p>
        </w:tc>
        <w:tc>
          <w:tcPr>
            <w:tcW w:w="7225" w:type="dxa"/>
            <w:tcBorders/>
          </w:tcPr>
          <w:p>
            <w:pPr>
              <w:pStyle w:val="Normal"/>
              <w:widowControl/>
              <w:spacing w:before="120" w:after="120"/>
              <w:jc w:val="left"/>
              <w:rPr>
                <w:color w:val="808080"/>
              </w:rPr>
            </w:pPr>
            <w:r>
              <w:rPr>
                <w:rFonts w:eastAsia=""/>
                <w:color w:val="808080"/>
                <w:kern w:val="0"/>
                <w:sz w:val="22"/>
                <w:lang w:val="en-US" w:eastAsia="en-US" w:bidi="ar-SA"/>
              </w:rPr>
              <w:t>Include locations for CCTVs, motion detectors, screening devices, push button mounts, etc.</w:t>
            </w:r>
          </w:p>
        </w:tc>
      </w:tr>
    </w:tbl>
    <w:p>
      <w:pPr>
        <w:pStyle w:val="Normal"/>
        <w:tabs>
          <w:tab w:val="left" w:pos="720" w:leader="none"/>
        </w:tabs>
        <w:rPr>
          <w:i/>
          <w:i/>
          <w:color w:val="808080" w:themeColor="background1" w:themeShade="80"/>
        </w:rPr>
      </w:pPr>
      <w:r>
        <w:rPr>
          <w:i/>
          <w:color w:val="808080" w:themeColor="background1" w:themeShade="80"/>
        </w:rPr>
        <w:t>If additional worksets are included in the project BIM, please indicate them in the table below.</w:t>
      </w:r>
    </w:p>
    <w:p>
      <w:pPr>
        <w:pStyle w:val="Normal"/>
        <w:tabs>
          <w:tab w:val="left" w:pos="720" w:leader="none"/>
        </w:tabs>
        <w:rPr/>
      </w:pPr>
      <w:r>
        <w:rPr/>
        <w:t>These worksets are mandated for project BIMs to structure consistent models for the SI BIM inventory, and follow on use by the SI Facilities organization.</w:t>
      </w:r>
    </w:p>
    <w:p>
      <w:pPr>
        <w:pStyle w:val="Normal"/>
        <w:tabs>
          <w:tab w:val="left" w:pos="720" w:leader="none"/>
        </w:tabs>
        <w:rPr>
          <w:i/>
          <w:i/>
          <w:color w:val="808080" w:themeColor="background1" w:themeShade="80"/>
        </w:rPr>
      </w:pPr>
      <w:bookmarkStart w:id="95" w:name="_Toc396313006"/>
      <w:r>
        <w:rPr>
          <w:i/>
          <w:color w:val="808080" w:themeColor="background1" w:themeShade="80"/>
        </w:rPr>
        <w:t>Please note: For the PxP - delete the non-applicable table above.</w:t>
      </w:r>
      <w:bookmarkEnd w:id="95"/>
    </w:p>
    <w:p>
      <w:pPr>
        <w:pStyle w:val="Normal"/>
        <w:rPr/>
      </w:pPr>
      <w:r>
        <w:rPr/>
        <w:t>Detail specific plan/process/requirements associated with utilizing embedding FM related data into the As-Building models. Include data requirements, data storage location, linkage requirements, etc.</w:t>
      </w:r>
      <w:r>
        <w:br w:type="page"/>
      </w:r>
    </w:p>
    <w:p>
      <w:pPr>
        <w:pStyle w:val="Ttulo1"/>
        <w:ind w:left="720" w:hanging="720"/>
        <w:rPr/>
      </w:pPr>
      <w:bookmarkStart w:id="96" w:name="_Toc525617743"/>
      <w:bookmarkStart w:id="97" w:name="_Toc420598098"/>
      <w:r>
        <w:rPr/>
        <w:t>Appendices</w:t>
      </w:r>
      <w:bookmarkEnd w:id="96"/>
      <w:bookmarkEnd w:id="97"/>
    </w:p>
    <w:p>
      <w:pPr>
        <w:pStyle w:val="Ttulo2"/>
        <w:keepNext w:val="false"/>
        <w:keepLines w:val="false"/>
        <w:numPr>
          <w:ilvl w:val="0"/>
          <w:numId w:val="0"/>
        </w:numPr>
        <w:ind w:left="0" w:hanging="0"/>
        <w:rPr/>
      </w:pPr>
      <w:bookmarkStart w:id="98" w:name="_Toc525617744"/>
      <w:bookmarkStart w:id="99" w:name="_Toc420598099"/>
      <w:r>
        <w:rPr/>
        <w:t>Appendix A - Definitions</w:t>
      </w:r>
      <w:bookmarkEnd w:id="98"/>
      <w:bookmarkEnd w:id="99"/>
    </w:p>
    <w:tbl>
      <w:tblPr>
        <w:tblStyle w:val="ListTable4-Accent11"/>
        <w:tblW w:w="9350" w:type="dxa"/>
        <w:jc w:val="left"/>
        <w:tblInd w:w="0" w:type="dxa"/>
        <w:tblLayout w:type="fixed"/>
        <w:tblCellMar>
          <w:top w:w="0" w:type="dxa"/>
          <w:left w:w="108" w:type="dxa"/>
          <w:bottom w:w="0" w:type="dxa"/>
          <w:right w:w="108" w:type="dxa"/>
        </w:tblCellMar>
        <w:tblLook w:firstRow="0" w:noVBand="1" w:lastRow="0" w:firstColumn="0" w:lastColumn="0" w:noHBand="1" w:val="0600"/>
      </w:tblPr>
      <w:tblGrid>
        <w:gridCol w:w="2140"/>
        <w:gridCol w:w="7209"/>
      </w:tblGrid>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b/>
                <w:kern w:val="0"/>
                <w:sz w:val="22"/>
                <w:lang w:val="en-US" w:eastAsia="en-US" w:bidi="ar-SA"/>
              </w:rPr>
              <w:t>As-Built Drawings</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Physical mark-up of a printed set of Construction Documents that captures changes and updates throughout the construction process, including RFIs, bulletins, and field conditions. This does not involve the updating of any models.</w:t>
            </w:r>
          </w:p>
        </w:tc>
      </w:tr>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b/>
                <w:kern w:val="0"/>
                <w:sz w:val="22"/>
                <w:lang w:val="en-US" w:eastAsia="en-US" w:bidi="ar-SA"/>
              </w:rPr>
              <w:t>As-Built Record Model</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Design Model that has incorporated changes and updates throughout the construction process, including RFIs, bulletins, and field conditions.</w:t>
            </w:r>
          </w:p>
        </w:tc>
      </w:tr>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b/>
                <w:kern w:val="0"/>
                <w:sz w:val="22"/>
                <w:lang w:val="en-US" w:eastAsia="en-US" w:bidi="ar-SA"/>
              </w:rPr>
              <w:t>Asset</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Individual items incorporated into the construction of a project. For the SI, information is collected by this for use as facility data.</w:t>
            </w:r>
          </w:p>
        </w:tc>
      </w:tr>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b/>
                <w:kern w:val="0"/>
                <w:sz w:val="22"/>
                <w:lang w:val="en-US" w:eastAsia="en-US" w:bidi="ar-SA"/>
              </w:rPr>
              <w:t>BIM Project Execution Plan (PxP)</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A document created utilizing the SF’s provided template to define procedures and roles for the preparation of electronic media during the project.</w:t>
            </w:r>
          </w:p>
        </w:tc>
      </w:tr>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b/>
                <w:kern w:val="0"/>
                <w:sz w:val="22"/>
                <w:lang w:val="en-US" w:eastAsia="en-US" w:bidi="ar-SA"/>
              </w:rPr>
              <w:t>Closeout Documents</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Consist of approved submittals, operating and maintenance manuals, as-builts, warranties, and other documentation and paperwork that is prepared by either the Contractor or Architect for the Owner’s information and use, and is provided as a condition precedent to Final Payment.</w:t>
            </w:r>
          </w:p>
        </w:tc>
      </w:tr>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r>
          </w:p>
        </w:tc>
      </w:tr>
      <w:tr>
        <w:trPr/>
        <w:tc>
          <w:tcPr>
            <w:tcW w:w="2140" w:type="dxa"/>
            <w:tcBorders>
              <w:right w:val="nil"/>
            </w:tcBorders>
          </w:tcPr>
          <w:p>
            <w:pPr>
              <w:pStyle w:val="Normal"/>
              <w:widowControl/>
              <w:spacing w:lineRule="auto" w:line="240" w:before="0" w:after="0"/>
              <w:jc w:val="left"/>
              <w:rPr>
                <w:b/>
              </w:rPr>
            </w:pPr>
            <w:r>
              <w:rPr>
                <w:rFonts w:eastAsia=""/>
                <w:b/>
                <w:kern w:val="0"/>
                <w:sz w:val="22"/>
                <w:lang w:val="en-US" w:eastAsia="en-US" w:bidi="ar-SA"/>
              </w:rPr>
              <w:t>Conformed Model</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Updates the Design Intent Model for those aspects maintained by the designer to record authorized design changes during construction.</w:t>
            </w:r>
          </w:p>
        </w:tc>
      </w:tr>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b/>
                <w:kern w:val="0"/>
                <w:sz w:val="22"/>
                <w:lang w:val="en-US" w:eastAsia="en-US" w:bidi="ar-SA"/>
              </w:rPr>
              <w:t>Contractor</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The firm serving as lead builder for the project, working in the capacity of either General Contractor or Contractor.</w:t>
            </w:r>
          </w:p>
        </w:tc>
      </w:tr>
      <w:tr>
        <w:trPr/>
        <w:tc>
          <w:tcPr>
            <w:tcW w:w="2140" w:type="dxa"/>
            <w:tcBorders>
              <w:right w:val="nil"/>
            </w:tcBorders>
          </w:tcPr>
          <w:p>
            <w:pPr>
              <w:pStyle w:val="Normal"/>
              <w:widowControl/>
              <w:spacing w:lineRule="auto" w:line="240" w:before="0" w:after="0"/>
              <w:jc w:val="left"/>
              <w:rPr>
                <w:b/>
              </w:rPr>
            </w:pPr>
            <w:r>
              <w:rPr>
                <w:rFonts w:eastAsia=""/>
                <w:b/>
                <w:kern w:val="0"/>
                <w:sz w:val="22"/>
                <w:lang w:val="en-US" w:eastAsia="en-US" w:bidi="ar-SA"/>
              </w:rPr>
              <w:t>Construction Model</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BIM that demonstrates and communicates the facility data necessary to procure, fabricate, schedule or construct the Project.</w:t>
            </w:r>
          </w:p>
        </w:tc>
      </w:tr>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b/>
                <w:kern w:val="0"/>
                <w:sz w:val="22"/>
                <w:lang w:val="en-US" w:eastAsia="en-US" w:bidi="ar-SA"/>
              </w:rPr>
              <w:t>Coordination Model</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BIM prepared by Contractors to further develop the Design Model for use in system fabrication or field construction.</w:t>
            </w:r>
          </w:p>
        </w:tc>
      </w:tr>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b/>
                <w:kern w:val="0"/>
                <w:sz w:val="22"/>
                <w:lang w:val="en-US" w:eastAsia="en-US" w:bidi="ar-SA"/>
              </w:rPr>
              <w:t>Design Intent Model</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BIM prepared by the design team to communicate aspects of the design. It may consist of sub-models prepared by each of the discipline designers, such as Architecture, Mechanical, Electrical, and Structural.</w:t>
            </w:r>
          </w:p>
        </w:tc>
      </w:tr>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b/>
                <w:kern w:val="0"/>
                <w:sz w:val="22"/>
                <w:lang w:val="en-US" w:eastAsia="en-US" w:bidi="ar-SA"/>
              </w:rPr>
              <w:t>Designer</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The firm serving as developer of the project documents, working in the capacity of Architect, Engineer, or Consultant.</w:t>
            </w:r>
          </w:p>
        </w:tc>
      </w:tr>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b/>
                <w:kern w:val="0"/>
                <w:sz w:val="22"/>
                <w:lang w:val="en-US" w:eastAsia="en-US" w:bidi="ar-SA"/>
              </w:rPr>
              <w:t>.DWG</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File type associated with a native AutoCAD file.</w:t>
            </w:r>
          </w:p>
        </w:tc>
      </w:tr>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b/>
                <w:kern w:val="0"/>
                <w:sz w:val="22"/>
                <w:lang w:val="en-US" w:eastAsia="en-US" w:bidi="ar-SA"/>
              </w:rPr>
              <w:t>Facility Center</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SI wide database used to manage and maintain facilities data information for work orders and asset management.</w:t>
            </w:r>
          </w:p>
        </w:tc>
      </w:tr>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b/>
                <w:kern w:val="0"/>
                <w:sz w:val="22"/>
                <w:lang w:val="en-US" w:eastAsia="en-US" w:bidi="ar-SA"/>
              </w:rPr>
              <w:t>GIS</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Geographic Information Systems</w:t>
            </w:r>
          </w:p>
        </w:tc>
      </w:tr>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b/>
                <w:kern w:val="0"/>
                <w:sz w:val="22"/>
                <w:lang w:val="en-US" w:eastAsia="en-US" w:bidi="ar-SA"/>
              </w:rPr>
              <w:t>Level of Development (LOD)</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 xml:space="preserve">A way to define the level of detail of elements within a BIM.  </w:t>
            </w:r>
          </w:p>
        </w:tc>
      </w:tr>
      <w:tr>
        <w:trPr/>
        <w:tc>
          <w:tcPr>
            <w:tcW w:w="2140" w:type="dxa"/>
            <w:tcBorders>
              <w:right w:val="nil"/>
            </w:tcBorders>
          </w:tcPr>
          <w:p>
            <w:pPr>
              <w:pStyle w:val="Normal"/>
              <w:widowControl/>
              <w:spacing w:lineRule="auto" w:line="240" w:before="0" w:after="0"/>
              <w:jc w:val="left"/>
              <w:rPr>
                <w:b/>
              </w:rPr>
            </w:pPr>
            <w:r>
              <w:rPr>
                <w:rFonts w:eastAsia=""/>
                <w:b/>
                <w:kern w:val="0"/>
                <w:sz w:val="22"/>
                <w:lang w:val="en-US" w:eastAsia="en-US" w:bidi="ar-SA"/>
              </w:rPr>
              <w:t>Level of Accuracy (LOA)</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A way to define the level of accuracy of elements within a BIM.</w:t>
            </w:r>
          </w:p>
        </w:tc>
      </w:tr>
      <w:tr>
        <w:trPr/>
        <w:tc>
          <w:tcPr>
            <w:tcW w:w="2140" w:type="dxa"/>
            <w:tcBorders>
              <w:right w:val="nil"/>
            </w:tcBorders>
          </w:tcPr>
          <w:p>
            <w:pPr>
              <w:pStyle w:val="Normal"/>
              <w:widowControl/>
              <w:spacing w:lineRule="auto" w:line="240" w:before="0" w:after="0"/>
              <w:jc w:val="left"/>
              <w:rPr>
                <w:b/>
              </w:rPr>
            </w:pPr>
            <w:r>
              <w:rPr>
                <w:rFonts w:eastAsia=""/>
                <w:b/>
                <w:kern w:val="0"/>
                <w:sz w:val="22"/>
                <w:lang w:val="en-US" w:eastAsia="en-US" w:bidi="ar-SA"/>
              </w:rPr>
              <w:t>Master Format</w:t>
            </w:r>
          </w:p>
        </w:tc>
        <w:tc>
          <w:tcPr>
            <w:tcW w:w="7209" w:type="dxa"/>
            <w:tcBorders>
              <w:left w:val="nil"/>
            </w:tcBorders>
          </w:tcPr>
          <w:p>
            <w:pPr>
              <w:pStyle w:val="Normal"/>
              <w:widowControl/>
              <w:spacing w:lineRule="auto" w:line="240" w:before="0" w:after="0"/>
              <w:jc w:val="left"/>
              <w:rPr/>
            </w:pPr>
            <w:r>
              <w:rPr>
                <w:rFonts w:eastAsia=""/>
                <w:kern w:val="0"/>
                <w:sz w:val="22"/>
                <w:lang w:val="en-US" w:eastAsia="en-US" w:bidi="ar-SA"/>
              </w:rPr>
              <w:t xml:space="preserve">A numbering system developed by CSI to organize specifications. Additional information may be found at: </w:t>
            </w:r>
            <w:hyperlink r:id="rId5">
              <w:r>
                <w:rPr>
                  <w:rStyle w:val="LinkdaInternet"/>
                  <w:rFonts w:eastAsia=""/>
                  <w:kern w:val="0"/>
                  <w:sz w:val="22"/>
                  <w:lang w:val="en-US" w:eastAsia="en-US" w:bidi="ar-SA"/>
                </w:rPr>
                <w:t>http://www.csinet.org/Home-Page-Category/Formats/MasterFormat/MF-use.aspx</w:t>
              </w:r>
            </w:hyperlink>
          </w:p>
        </w:tc>
      </w:tr>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b/>
                <w:kern w:val="0"/>
                <w:sz w:val="22"/>
                <w:lang w:val="en-US" w:eastAsia="en-US" w:bidi="ar-SA"/>
              </w:rPr>
              <w:t>.NWC, .NWD</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File type associated with a native Navisworks file.</w:t>
            </w:r>
          </w:p>
        </w:tc>
      </w:tr>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b/>
                <w:kern w:val="0"/>
                <w:sz w:val="22"/>
                <w:lang w:val="en-US" w:eastAsia="en-US" w:bidi="ar-SA"/>
              </w:rPr>
              <w:t>OmniClass</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 xml:space="preserve">A numbering system developed by International Organization for Standardization (ISO) to provide structure for electronic databases. It is helpful for categorizing assets in a BIM or facilities management system.  </w:t>
            </w:r>
          </w:p>
        </w:tc>
      </w:tr>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b/>
                <w:kern w:val="0"/>
                <w:sz w:val="22"/>
                <w:lang w:val="en-US" w:eastAsia="en-US" w:bidi="ar-SA"/>
              </w:rPr>
              <w:t>OmniClass Table 23</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 xml:space="preserve">Spreadsheet that contains the corresponding codes utilized in the BIM to categorize assets within the facility management system.   </w:t>
            </w:r>
          </w:p>
        </w:tc>
      </w:tr>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b/>
                <w:kern w:val="0"/>
                <w:sz w:val="22"/>
                <w:lang w:val="en-US" w:eastAsia="en-US" w:bidi="ar-SA"/>
              </w:rPr>
              <w:t>Project Closeout</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The managed and orderly transition of the work from Substantial Completion to Final Payment, including the finalization of final paperwork.</w:t>
            </w:r>
          </w:p>
        </w:tc>
      </w:tr>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b/>
                <w:kern w:val="0"/>
                <w:sz w:val="22"/>
                <w:lang w:val="en-US" w:eastAsia="en-US" w:bidi="ar-SA"/>
              </w:rPr>
              <w:t>Project Team</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The collective group of representatives from the SI, the Designer, and Contractor.</w:t>
            </w:r>
            <w:r>
              <w:rPr>
                <w:rFonts w:eastAsia=""/>
                <w:b/>
                <w:kern w:val="0"/>
                <w:sz w:val="22"/>
                <w:lang w:val="en-US" w:eastAsia="en-US" w:bidi="ar-SA"/>
              </w:rPr>
              <w:tab/>
            </w:r>
          </w:p>
        </w:tc>
      </w:tr>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b/>
                <w:kern w:val="0"/>
                <w:sz w:val="22"/>
                <w:lang w:val="en-US" w:eastAsia="en-US" w:bidi="ar-SA"/>
              </w:rPr>
              <w:t>.RVT</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File type associated with a native Autodesk Revit file. It is the deliverable file format for all projects.</w:t>
            </w:r>
          </w:p>
        </w:tc>
      </w:tr>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b/>
                <w:kern w:val="0"/>
                <w:sz w:val="22"/>
                <w:lang w:val="en-US" w:eastAsia="en-US" w:bidi="ar-SA"/>
              </w:rPr>
              <w:t>SI Explorer</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The SI’s geospatial information system (GIS). Web viewer of joined ArcGIS and Facility Center data.</w:t>
            </w:r>
          </w:p>
        </w:tc>
      </w:tr>
      <w:tr>
        <w:trPr/>
        <w:tc>
          <w:tcPr>
            <w:tcW w:w="2140" w:type="dxa"/>
            <w:tcBorders>
              <w:right w:val="nil"/>
            </w:tcBorders>
          </w:tcPr>
          <w:p>
            <w:pPr>
              <w:pStyle w:val="Normal"/>
              <w:widowControl/>
              <w:spacing w:lineRule="auto" w:line="240" w:before="0" w:after="0"/>
              <w:jc w:val="left"/>
              <w:rPr>
                <w:rFonts w:eastAsia=""/>
                <w:kern w:val="0"/>
                <w:sz w:val="22"/>
                <w:lang w:val="en-US" w:eastAsia="en-US" w:bidi="ar-SA"/>
              </w:rPr>
            </w:pPr>
            <w:r>
              <w:rPr>
                <w:rFonts w:eastAsia=""/>
                <w:b/>
                <w:kern w:val="0"/>
                <w:sz w:val="22"/>
                <w:lang w:val="en-US" w:eastAsia="en-US" w:bidi="ar-SA"/>
              </w:rPr>
              <w:t>Substantial Completion</w:t>
            </w:r>
          </w:p>
        </w:tc>
        <w:tc>
          <w:tcPr>
            <w:tcW w:w="7209" w:type="dxa"/>
            <w:tcBorders>
              <w:left w:val="nil"/>
            </w:tcBorders>
          </w:tcPr>
          <w:p>
            <w:pPr>
              <w:pStyle w:val="Normal"/>
              <w:widowControl/>
              <w:spacing w:lineRule="auto" w:line="240" w:before="0" w:after="0"/>
              <w:jc w:val="left"/>
              <w:rPr>
                <w:rFonts w:eastAsia=""/>
                <w:kern w:val="0"/>
                <w:sz w:val="22"/>
                <w:lang w:val="en-US" w:eastAsia="en-US" w:bidi="ar-SA"/>
              </w:rPr>
            </w:pPr>
            <w:r>
              <w:rPr>
                <w:rFonts w:eastAsia=""/>
                <w:kern w:val="0"/>
                <w:sz w:val="22"/>
                <w:lang w:val="en-US" w:eastAsia="en-US" w:bidi="ar-SA"/>
              </w:rPr>
              <w:t>Establishes a date that the Work can be used for the purpose intended, and involves the formal transition of property management from the Contractor to the SI</w:t>
            </w:r>
          </w:p>
        </w:tc>
      </w:tr>
    </w:tbl>
    <w:p>
      <w:pPr>
        <w:pStyle w:val="Normal"/>
        <w:rPr>
          <w:sz w:val="18"/>
        </w:rPr>
      </w:pPr>
      <w:r>
        <w:rPr>
          <w:sz w:val="18"/>
        </w:rPr>
      </w:r>
    </w:p>
    <w:p>
      <w:pPr>
        <w:pStyle w:val="Ttulo2"/>
        <w:numPr>
          <w:ilvl w:val="0"/>
          <w:numId w:val="0"/>
        </w:numPr>
        <w:ind w:left="0" w:hanging="0"/>
        <w:rPr/>
      </w:pPr>
      <w:bookmarkStart w:id="100" w:name="_Toc525617745"/>
      <w:bookmarkStart w:id="101" w:name="_Toc420598100"/>
      <w:r>
        <w:rPr/>
        <w:t>Appendix B - References</w:t>
      </w:r>
      <w:bookmarkEnd w:id="100"/>
      <w:bookmarkEnd w:id="101"/>
      <w:r>
        <w:rPr/>
        <w:t xml:space="preserve"> </w:t>
      </w:r>
    </w:p>
    <w:p>
      <w:pPr>
        <w:pStyle w:val="Normal"/>
        <w:ind w:left="720" w:hanging="720"/>
        <w:rPr/>
      </w:pPr>
      <w:r>
        <w:rPr/>
        <w:t xml:space="preserve">Autodesk Model Performance Technical Note White Paper </w:t>
      </w:r>
      <w:hyperlink r:id="rId6">
        <w:r>
          <w:rPr>
            <w:rStyle w:val="LinkdaInternet"/>
          </w:rPr>
          <w:t>http://images.autodesk.com/adsk/files/autodesk_revit_2014_model_performance_technical_note.pdf</w:t>
        </w:r>
      </w:hyperlink>
    </w:p>
    <w:p>
      <w:pPr>
        <w:pStyle w:val="Normal"/>
        <w:ind w:left="720" w:hanging="720"/>
        <w:rPr/>
      </w:pPr>
      <w:r>
        <w:rPr/>
        <w:t>Autodesk Revit 2016 Help Wiki</w:t>
        <w:tab/>
        <w:tab/>
      </w:r>
      <w:hyperlink r:id="rId7">
        <w:r>
          <w:rPr>
            <w:rStyle w:val="LinkdaInternet"/>
          </w:rPr>
          <w:t>http://help.autodesk.com/view/RVT/2016/ENU/</w:t>
        </w:r>
      </w:hyperlink>
      <w:r>
        <w:rPr/>
        <w:t xml:space="preserve"> </w:t>
      </w:r>
    </w:p>
    <w:p>
      <w:pPr>
        <w:pStyle w:val="Normal"/>
        <w:ind w:left="720" w:hanging="720"/>
        <w:rPr/>
      </w:pPr>
      <w:r>
        <w:rPr/>
        <w:t xml:space="preserve">Construction Industry Institute </w:t>
        <w:tab/>
        <w:tab/>
      </w:r>
      <w:hyperlink r:id="rId8">
        <w:r>
          <w:rPr>
            <w:rStyle w:val="LinkdaInternet"/>
          </w:rPr>
          <w:t>https://www.construction-institute.org/scriptcontent/more/res_cpf_2010_2_v2_more.cfm</w:t>
        </w:r>
      </w:hyperlink>
    </w:p>
    <w:p>
      <w:pPr>
        <w:pStyle w:val="Normal"/>
        <w:ind w:left="720" w:hanging="720"/>
        <w:rPr/>
      </w:pPr>
      <w:r>
        <w:rPr/>
        <w:t>National CAD Standard Version 5.0</w:t>
        <w:tab/>
        <w:tab/>
      </w:r>
      <w:hyperlink r:id="rId9">
        <w:r>
          <w:rPr>
            <w:rStyle w:val="LinkdaInternet"/>
          </w:rPr>
          <w:t>http://www.nationalcadstandard.org/ncs5/</w:t>
        </w:r>
      </w:hyperlink>
      <w:r>
        <w:rPr/>
        <w:t xml:space="preserve"> </w:t>
      </w:r>
    </w:p>
    <w:p>
      <w:pPr>
        <w:pStyle w:val="Normal"/>
        <w:ind w:left="720" w:hanging="720"/>
        <w:rPr/>
      </w:pPr>
      <w:r>
        <w:rPr/>
        <w:t>National BIM Standard-US Version 2</w:t>
        <w:tab/>
        <w:tab/>
      </w:r>
      <w:hyperlink r:id="rId10">
        <w:r>
          <w:rPr>
            <w:rStyle w:val="LinkdaInternet"/>
          </w:rPr>
          <w:t>http://www.nationalbimstandard.org/references.php</w:t>
        </w:r>
      </w:hyperlink>
      <w:r>
        <w:rPr/>
        <w:t xml:space="preserve"> </w:t>
      </w:r>
    </w:p>
    <w:p>
      <w:pPr>
        <w:pStyle w:val="Normal"/>
        <w:ind w:left="720" w:hanging="720"/>
        <w:rPr/>
      </w:pPr>
      <w:r>
        <w:rPr/>
        <w:t>Penn State Computer Integrated Construction</w:t>
        <w:tab/>
      </w:r>
      <w:hyperlink r:id="rId11">
        <w:r>
          <w:rPr>
            <w:rStyle w:val="LinkdaInternet"/>
          </w:rPr>
          <w:t>http://bim.psu.edu/</w:t>
        </w:r>
      </w:hyperlink>
      <w:r>
        <w:rPr/>
        <w:t xml:space="preserve"> </w:t>
      </w:r>
    </w:p>
    <w:p>
      <w:pPr>
        <w:pStyle w:val="Normal"/>
        <w:ind w:left="720" w:hanging="720"/>
        <w:rPr>
          <w:u w:val="single"/>
        </w:rPr>
      </w:pPr>
      <w:r>
        <w:rPr/>
        <w:t>USACE CAD and BIM Drawing Standards</w:t>
        <w:tab/>
        <w:tab/>
      </w:r>
      <w:hyperlink r:id="rId12">
        <w:r>
          <w:rPr>
            <w:rStyle w:val="LinkdaInternet"/>
          </w:rPr>
          <w:t>https://cadbim.usace.army.mil/BIM</w:t>
        </w:r>
      </w:hyperlink>
      <w:r>
        <w:rPr>
          <w:u w:val="single"/>
        </w:rPr>
        <w:t xml:space="preserve"> </w:t>
      </w:r>
    </w:p>
    <w:p>
      <w:pPr>
        <w:pStyle w:val="Normal"/>
        <w:spacing w:before="120" w:after="120"/>
        <w:rPr>
          <w:sz w:val="18"/>
        </w:rPr>
      </w:pPr>
      <w:r>
        <w:rPr/>
      </w:r>
    </w:p>
    <w:sectPr>
      <w:headerReference w:type="default" r:id="rId13"/>
      <w:footerReference w:type="default" r:id="rId14"/>
      <w:footerReference w:type="first" r:id="rId15"/>
      <w:type w:val="nextPage"/>
      <w:pgSz w:w="12240" w:h="15840"/>
      <w:pgMar w:left="1440" w:right="1440" w:gutter="0" w:header="720" w:top="1440" w:footer="720" w:bottom="1440"/>
      <w:pgBorders w:display="allPages" w:offsetFrom="page">
        <w:left w:val="single" w:sz="8" w:space="24" w:color="FFFFFF"/>
        <w:bottom w:val="single" w:sz="8" w:space="24" w:color="FFFFFF"/>
        <w:right w:val="single" w:sz="8" w:space="24" w:color="FFFFFF"/>
      </w:pgBorders>
      <w:pgNumType w:start="1" w:fmt="decimal"/>
      <w:formProt w:val="false"/>
      <w:titlePg/>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Tahoma">
    <w:charset w:val="00"/>
    <w:family w:val="roman"/>
    <w:pitch w:val="variable"/>
  </w:font>
  <w:font w:name="Cambria">
    <w:charset w:val="00"/>
    <w:family w:val="roman"/>
    <w:pitch w:val="variable"/>
  </w:font>
  <w:font w:name="Minion Pro">
    <w:charset w:val="00"/>
    <w:family w:val="roman"/>
    <w:pitch w:val="variable"/>
  </w:font>
  <w:font w:name="Arial">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463784481"/>
    </w:sdtPr>
    <w:sdtContent>
      <w:p>
        <w:pPr>
          <w:pStyle w:val="Rodap"/>
          <w:pBdr>
            <w:top w:val="single" w:sz="18" w:space="1" w:color="365F91"/>
          </w:pBdr>
          <w:spacing w:before="120" w:after="120"/>
          <w:rPr>
            <w:rFonts w:ascii="Calibri Light" w:hAnsi="Calibri Light"/>
          </w:rPr>
        </w:pPr>
        <w:r>
          <w:rPr>
            <w:rFonts w:ascii="Calibri Light" w:hAnsi="Calibri Light"/>
          </w:rPr>
          <w:t>[Date]</w:t>
          <w:tab/>
          <w:tab/>
        </w:r>
        <w:r>
          <w:rPr>
            <w:rFonts w:ascii="Calibri Light" w:hAnsi="Calibri Light"/>
            <w:szCs w:val="22"/>
          </w:rPr>
          <w:t xml:space="preserve">Page </w:t>
        </w:r>
        <w:r>
          <w:rPr>
            <w:rFonts w:ascii="Calibri Light" w:hAnsi="Calibri Light"/>
            <w:szCs w:val="22"/>
          </w:rPr>
          <w:fldChar w:fldCharType="begin"/>
        </w:r>
        <w:r>
          <w:rPr>
            <w:szCs w:val="22"/>
            <w:rFonts w:ascii="Calibri Light" w:hAnsi="Calibri Light"/>
          </w:rPr>
          <w:instrText xml:space="preserve"> PAGE </w:instrText>
        </w:r>
        <w:r>
          <w:rPr>
            <w:szCs w:val="22"/>
            <w:rFonts w:ascii="Calibri Light" w:hAnsi="Calibri Light"/>
          </w:rPr>
          <w:fldChar w:fldCharType="separate"/>
        </w:r>
        <w:r>
          <w:rPr>
            <w:szCs w:val="22"/>
            <w:rFonts w:ascii="Calibri Light" w:hAnsi="Calibri Light"/>
          </w:rPr>
          <w:t>9</w:t>
        </w:r>
        <w:r>
          <w:rPr>
            <w:szCs w:val="22"/>
            <w:rFonts w:ascii="Calibri Light" w:hAnsi="Calibri Light"/>
          </w:rPr>
          <w:fldChar w:fldCharType="end"/>
        </w:r>
        <w:r>
          <w:rPr>
            <w:rFonts w:ascii="Calibri Light" w:hAnsi="Calibri Light"/>
            <w:szCs w:val="22"/>
          </w:rPr>
          <w:t xml:space="preserve"> of </w:t>
        </w:r>
        <w:r>
          <w:rPr>
            <w:rFonts w:ascii="Calibri Light" w:hAnsi="Calibri Light"/>
            <w:szCs w:val="22"/>
          </w:rPr>
          <w:fldChar w:fldCharType="begin"/>
        </w:r>
        <w:r>
          <w:rPr>
            <w:szCs w:val="22"/>
            <w:rFonts w:ascii="Calibri Light" w:hAnsi="Calibri Light"/>
          </w:rPr>
          <w:instrText xml:space="preserve"> NUMPAGES </w:instrText>
        </w:r>
        <w:r>
          <w:rPr>
            <w:szCs w:val="22"/>
            <w:rFonts w:ascii="Calibri Light" w:hAnsi="Calibri Light"/>
          </w:rPr>
          <w:fldChar w:fldCharType="separate"/>
        </w:r>
        <w:r>
          <w:rPr>
            <w:szCs w:val="22"/>
            <w:rFonts w:ascii="Calibri Light" w:hAnsi="Calibri Light"/>
          </w:rPr>
          <w:t>32</w:t>
        </w:r>
        <w:r>
          <w:rPr>
            <w:szCs w:val="22"/>
            <w:rFonts w:ascii="Calibri Light" w:hAnsi="Calibri Light"/>
          </w:rPr>
          <w:fldChar w:fldCharType="end"/>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
      <w:spacing w:before="120" w:after="120"/>
      <w:rPr>
        <w:rFonts w:ascii="Calibri" w:hAnsi="Calibri" w:asciiTheme="minorHAnsi" w:hAnsiTheme="minorHAnsi"/>
        <w:color w:val="808080" w:themeColor="background1" w:themeShade="80"/>
      </w:rPr>
    </w:pPr>
    <w:r>
      <w:rPr>
        <w:rFonts w:ascii="Calibri" w:hAnsi="Calibri" w:asciiTheme="minorHAnsi" w:hAnsiTheme="minorHAnsi"/>
        <w:color w:val="808080" w:themeColor="background1" w:themeShade="80"/>
      </w:rPr>
      <w:t>April 2021 Edition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0" w:type="dxa"/>
        <w:bottom w:w="0" w:type="dxa"/>
        <w:right w:w="0" w:type="dxa"/>
      </w:tblCellMar>
      <w:tblLook w:firstRow="1" w:noVBand="1" w:lastRow="0" w:firstColumn="1" w:lastColumn="0" w:noHBand="0" w:val="04a0"/>
    </w:tblPr>
    <w:tblGrid>
      <w:gridCol w:w="637"/>
      <w:gridCol w:w="4477"/>
      <w:gridCol w:w="4246"/>
    </w:tblGrid>
    <w:tr>
      <w:trPr>
        <w:trHeight w:val="720" w:hRule="atLeast"/>
        <w:cantSplit w:val="true"/>
      </w:trPr>
      <w:tc>
        <w:tcPr>
          <w:tcW w:w="637" w:type="dxa"/>
          <w:tcBorders/>
          <w:vAlign w:val="center"/>
        </w:tcPr>
        <w:p>
          <w:pPr>
            <w:pStyle w:val="Normal"/>
            <w:widowControl w:val="false"/>
            <w:tabs>
              <w:tab w:val="clear" w:pos="720"/>
              <w:tab w:val="center" w:pos="4680" w:leader="none"/>
              <w:tab w:val="right" w:pos="9360" w:leader="none"/>
            </w:tabs>
            <w:overflowPunct w:val="false"/>
            <w:spacing w:lineRule="auto" w:line="240" w:before="120" w:after="0"/>
            <w:jc w:val="center"/>
            <w:textAlignment w:val="auto"/>
            <w:rPr>
              <w:rFonts w:ascii="Minion Pro" w:hAnsi="Minion Pro" w:eastAsia="Times New Roman"/>
              <w:sz w:val="28"/>
              <w:szCs w:val="20"/>
            </w:rPr>
          </w:pPr>
          <w:r>
            <w:rPr/>
            <w:drawing>
              <wp:inline distT="0" distB="0" distL="0" distR="0">
                <wp:extent cx="323215" cy="316865"/>
                <wp:effectExtent l="0" t="0" r="0" b="0"/>
                <wp:docPr id="7" name="Picture 89" descr="Smithsonian Faciliti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9" descr="Smithsonian Facilities Logo"/>
                        <pic:cNvPicPr>
                          <a:picLocks noChangeAspect="1" noChangeArrowheads="1"/>
                        </pic:cNvPicPr>
                      </pic:nvPicPr>
                      <pic:blipFill>
                        <a:blip r:embed="rId1"/>
                        <a:stretch>
                          <a:fillRect/>
                        </a:stretch>
                      </pic:blipFill>
                      <pic:spPr bwMode="auto">
                        <a:xfrm>
                          <a:off x="0" y="0"/>
                          <a:ext cx="323215" cy="316865"/>
                        </a:xfrm>
                        <a:prstGeom prst="rect">
                          <a:avLst/>
                        </a:prstGeom>
                      </pic:spPr>
                    </pic:pic>
                  </a:graphicData>
                </a:graphic>
              </wp:inline>
            </w:drawing>
          </w:r>
        </w:p>
      </w:tc>
      <w:tc>
        <w:tcPr>
          <w:tcW w:w="4477" w:type="dxa"/>
          <w:tcBorders/>
          <w:vAlign w:val="center"/>
        </w:tcPr>
        <w:p>
          <w:pPr>
            <w:pStyle w:val="Normal"/>
            <w:widowControl w:val="false"/>
            <w:tabs>
              <w:tab w:val="clear" w:pos="720"/>
              <w:tab w:val="center" w:pos="4680" w:leader="none"/>
              <w:tab w:val="right" w:pos="9360" w:leader="none"/>
            </w:tabs>
            <w:overflowPunct w:val="false"/>
            <w:spacing w:lineRule="auto" w:line="240" w:before="120" w:after="0"/>
            <w:textAlignment w:val="auto"/>
            <w:rPr>
              <w:rFonts w:ascii="Minion Pro" w:hAnsi="Minion Pro" w:eastAsia="Times New Roman"/>
              <w:sz w:val="24"/>
            </w:rPr>
          </w:pPr>
          <w:r>
            <w:rPr>
              <w:rFonts w:eastAsia="Times New Roman" w:ascii="Minion Pro" w:hAnsi="Minion Pro"/>
              <w:sz w:val="28"/>
            </w:rPr>
            <w:t xml:space="preserve"> </w:t>
          </w:r>
          <w:r>
            <w:rPr>
              <w:rFonts w:eastAsia="Times New Roman" w:ascii="Minion Pro" w:hAnsi="Minion Pro"/>
              <w:sz w:val="28"/>
            </w:rPr>
            <w:t>Smithsonian Institution</w:t>
          </w:r>
        </w:p>
      </w:tc>
      <w:tc>
        <w:tcPr>
          <w:tcW w:w="4246" w:type="dxa"/>
          <w:tcBorders/>
          <w:vAlign w:val="center"/>
        </w:tcPr>
        <w:p>
          <w:pPr>
            <w:pStyle w:val="Normal"/>
            <w:widowControl w:val="false"/>
            <w:tabs>
              <w:tab w:val="clear" w:pos="720"/>
              <w:tab w:val="center" w:pos="4680" w:leader="none"/>
              <w:tab w:val="right" w:pos="9360" w:leader="none"/>
            </w:tabs>
            <w:overflowPunct w:val="false"/>
            <w:spacing w:lineRule="auto" w:line="240" w:before="120" w:after="0"/>
            <w:jc w:val="right"/>
            <w:textAlignment w:val="auto"/>
            <w:rPr>
              <w:rFonts w:ascii="Calibri" w:hAnsi="Calibri" w:eastAsia="Times New Roman"/>
              <w:sz w:val="28"/>
              <w:szCs w:val="20"/>
            </w:rPr>
          </w:pPr>
          <w:r>
            <w:rPr>
              <w:rFonts w:eastAsia="Times New Roman" w:ascii="Calibri" w:hAnsi="Calibri"/>
              <w:sz w:val="28"/>
              <w:szCs w:val="20"/>
            </w:rPr>
            <w:t>[Project Title] BIM PxP</w:t>
          </w:r>
        </w:p>
      </w:tc>
    </w:tr>
  </w:tbl>
  <w:p>
    <w:pPr>
      <w:pStyle w:val="Cabealho"/>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tulo1"/>
      <w:numFmt w:val="decimal"/>
      <w:lvlText w:val="%1."/>
      <w:lvlJc w:val="left"/>
      <w:pPr>
        <w:tabs>
          <w:tab w:val="num" w:pos="0"/>
        </w:tabs>
        <w:ind w:left="360" w:hanging="360"/>
      </w:pPr>
      <w:rPr>
        <w:color w:val="365F91" w:themeColor="accent1" w:themeShade="bf"/>
      </w:rPr>
    </w:lvl>
    <w:lvl w:ilvl="1">
      <w:start w:val="1"/>
      <w:pStyle w:val="Ttulo2"/>
      <w:numFmt w:val="decimal"/>
      <w:lvlText w:val="%1.%2"/>
      <w:lvlJc w:val="left"/>
      <w:pPr>
        <w:tabs>
          <w:tab w:val="num" w:pos="0"/>
        </w:tabs>
        <w:ind w:left="576" w:hanging="576"/>
      </w:pPr>
      <w:rPr/>
    </w:lvl>
    <w:lvl w:ilvl="2">
      <w:start w:val="1"/>
      <w:pStyle w:val="Ttulo3"/>
      <w:numFmt w:val="decimal"/>
      <w:lvlText w:val="%1.%2.%3"/>
      <w:lvlJc w:val="left"/>
      <w:pPr>
        <w:tabs>
          <w:tab w:val="num" w:pos="0"/>
        </w:tabs>
        <w:ind w:left="720" w:hanging="720"/>
      </w:pPr>
      <w:rPr/>
    </w:lvl>
    <w:lvl w:ilvl="3">
      <w:start w:val="1"/>
      <w:pStyle w:val="Ttulo4"/>
      <w:numFmt w:val="decimal"/>
      <w:lvlText w:val="%1.%2.%3.%4"/>
      <w:lvlJc w:val="left"/>
      <w:pPr>
        <w:tabs>
          <w:tab w:val="num" w:pos="0"/>
        </w:tabs>
        <w:ind w:left="864" w:hanging="864"/>
      </w:pPr>
      <w:rPr/>
    </w:lvl>
    <w:lvl w:ilvl="4">
      <w:start w:val="1"/>
      <w:pStyle w:val="Ttulo5"/>
      <w:numFmt w:val="decimal"/>
      <w:lvlText w:val="%1.%2.%3.%4.%5"/>
      <w:lvlJc w:val="left"/>
      <w:pPr>
        <w:tabs>
          <w:tab w:val="num" w:pos="0"/>
        </w:tabs>
        <w:ind w:left="1008" w:hanging="1008"/>
      </w:pPr>
      <w:rPr/>
    </w:lvl>
    <w:lvl w:ilvl="5">
      <w:start w:val="1"/>
      <w:pStyle w:val="Ttulo6"/>
      <w:numFmt w:val="decimal"/>
      <w:lvlText w:val="%1.%2.%3.%4.%5.%6"/>
      <w:lvlJc w:val="left"/>
      <w:pPr>
        <w:tabs>
          <w:tab w:val="num" w:pos="0"/>
        </w:tabs>
        <w:ind w:left="1152" w:hanging="1152"/>
      </w:pPr>
      <w:rPr/>
    </w:lvl>
    <w:lvl w:ilvl="6">
      <w:start w:val="1"/>
      <w:pStyle w:val="Ttulo7"/>
      <w:numFmt w:val="decimal"/>
      <w:lvlText w:val="%1.%2.%3.%4.%5.%6.%7"/>
      <w:lvlJc w:val="left"/>
      <w:pPr>
        <w:tabs>
          <w:tab w:val="num" w:pos="0"/>
        </w:tabs>
        <w:ind w:left="1296" w:hanging="1296"/>
      </w:pPr>
      <w:rPr/>
    </w:lvl>
    <w:lvl w:ilvl="7">
      <w:start w:val="1"/>
      <w:pStyle w:val="Ttulo8"/>
      <w:numFmt w:val="decimal"/>
      <w:lvlText w:val="%1.%2.%3.%4.%5.%6.%7.%8"/>
      <w:lvlJc w:val="left"/>
      <w:pPr>
        <w:tabs>
          <w:tab w:val="num" w:pos="0"/>
        </w:tabs>
        <w:ind w:left="1440" w:hanging="1440"/>
      </w:pPr>
      <w:rPr/>
    </w:lvl>
    <w:lvl w:ilvl="8">
      <w:start w:val="1"/>
      <w:pStyle w:val="Ttulo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lvl w:ilvl="0">
      <w:start w:val="1"/>
      <w:numFmt w:val="decimal"/>
      <w:lvlText w:val="%1."/>
      <w:lvlJc w:val="left"/>
      <w:pPr>
        <w:tabs>
          <w:tab w:val="num" w:pos="0"/>
        </w:tabs>
        <w:ind w:left="1080" w:hanging="72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4"/>
  <w:embedSystem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249ee"/>
    <w:pPr>
      <w:keepLines/>
      <w:widowControl/>
      <w:overflowPunct w:val="true"/>
      <w:bidi w:val="0"/>
      <w:spacing w:lineRule="auto" w:line="259" w:before="120" w:after="120"/>
      <w:jc w:val="left"/>
      <w:textAlignment w:val="baseline"/>
    </w:pPr>
    <w:rPr>
      <w:rFonts w:ascii="Calibri Light" w:hAnsi="Calibri Light" w:cs="Arial" w:eastAsia="" w:eastAsiaTheme="minorEastAsia"/>
      <w:color w:val="auto"/>
      <w:kern w:val="0"/>
      <w:sz w:val="22"/>
      <w:szCs w:val="24"/>
      <w:lang w:val="en-US" w:eastAsia="en-US" w:bidi="ar-SA"/>
    </w:rPr>
  </w:style>
  <w:style w:type="paragraph" w:styleId="Ttulo1">
    <w:name w:val="Heading 1"/>
    <w:basedOn w:val="Normal"/>
    <w:next w:val="Normal"/>
    <w:link w:val="Heading1Char"/>
    <w:qFormat/>
    <w:rsid w:val="004b0e41"/>
    <w:pPr>
      <w:keepNext w:val="true"/>
      <w:numPr>
        <w:ilvl w:val="0"/>
        <w:numId w:val="1"/>
      </w:numPr>
      <w:tabs>
        <w:tab w:val="left" w:pos="720" w:leader="none"/>
      </w:tabs>
      <w:overflowPunct w:val="false"/>
      <w:spacing w:lineRule="auto" w:line="240" w:before="240" w:after="120"/>
      <w:ind w:left="720" w:hanging="720"/>
      <w:textAlignment w:val="auto"/>
      <w:outlineLvl w:val="0"/>
    </w:pPr>
    <w:rPr>
      <w:rFonts w:eastAsia="Times New Roman"/>
      <w:b/>
      <w:caps/>
      <w:color w:val="365F91" w:themeColor="accent1" w:themeShade="bf"/>
      <w:spacing w:val="10"/>
      <w:sz w:val="32"/>
      <w:szCs w:val="28"/>
    </w:rPr>
  </w:style>
  <w:style w:type="paragraph" w:styleId="Ttulo2">
    <w:name w:val="Heading 2"/>
    <w:basedOn w:val="Normal"/>
    <w:next w:val="Normal"/>
    <w:link w:val="Heading2Char"/>
    <w:unhideWhenUsed/>
    <w:qFormat/>
    <w:rsid w:val="004b0e41"/>
    <w:pPr>
      <w:keepNext w:val="true"/>
      <w:numPr>
        <w:ilvl w:val="1"/>
        <w:numId w:val="1"/>
      </w:numPr>
      <w:tabs>
        <w:tab w:val="left" w:pos="720" w:leader="none"/>
      </w:tabs>
      <w:overflowPunct w:val="false"/>
      <w:spacing w:lineRule="auto" w:line="240" w:before="240" w:after="120"/>
      <w:ind w:left="720" w:hanging="720"/>
      <w:textAlignment w:val="auto"/>
      <w:outlineLvl w:val="1"/>
    </w:pPr>
    <w:rPr>
      <w:rFonts w:eastAsia="Times New Roman"/>
      <w:b/>
      <w:bCs/>
      <w:iCs/>
      <w:color w:val="365F91" w:themeColor="accent1" w:themeShade="bf"/>
      <w:sz w:val="28"/>
      <w:szCs w:val="28"/>
    </w:rPr>
  </w:style>
  <w:style w:type="paragraph" w:styleId="Ttulo3">
    <w:name w:val="Heading 3"/>
    <w:basedOn w:val="Normal"/>
    <w:next w:val="Normal"/>
    <w:link w:val="Heading3Char"/>
    <w:unhideWhenUsed/>
    <w:qFormat/>
    <w:rsid w:val="003249ee"/>
    <w:pPr>
      <w:keepNext w:val="true"/>
      <w:numPr>
        <w:ilvl w:val="2"/>
        <w:numId w:val="1"/>
      </w:numPr>
      <w:tabs>
        <w:tab w:val="clear" w:pos="720"/>
        <w:tab w:val="left" w:pos="360" w:leader="none"/>
      </w:tabs>
      <w:overflowPunct w:val="false"/>
      <w:spacing w:lineRule="auto" w:line="240" w:before="240" w:after="120"/>
      <w:textAlignment w:val="auto"/>
      <w:outlineLvl w:val="2"/>
    </w:pPr>
    <w:rPr>
      <w:rFonts w:eastAsia="Times New Roman"/>
      <w:b/>
      <w:bCs/>
      <w:color w:val="365F91" w:themeColor="accent1" w:themeShade="bf"/>
      <w:sz w:val="24"/>
      <w:szCs w:val="26"/>
    </w:rPr>
  </w:style>
  <w:style w:type="paragraph" w:styleId="Ttulo4">
    <w:name w:val="Heading 4"/>
    <w:basedOn w:val="Normal"/>
    <w:next w:val="Normal"/>
    <w:link w:val="Heading4Char"/>
    <w:uiPriority w:val="9"/>
    <w:unhideWhenUsed/>
    <w:qFormat/>
    <w:rsid w:val="00cd2242"/>
    <w:pPr>
      <w:keepLines w:val="false"/>
      <w:numPr>
        <w:ilvl w:val="3"/>
        <w:numId w:val="1"/>
      </w:numPr>
      <w:tabs>
        <w:tab w:val="clear" w:pos="720"/>
        <w:tab w:val="left" w:pos="360" w:leader="none"/>
        <w:tab w:val="left" w:pos="1080" w:leader="none"/>
        <w:tab w:val="left" w:pos="1800" w:leader="none"/>
      </w:tabs>
      <w:spacing w:lineRule="auto" w:line="240" w:before="180" w:after="120"/>
      <w:outlineLvl w:val="3"/>
    </w:pPr>
    <w:rPr>
      <w:b/>
    </w:rPr>
  </w:style>
  <w:style w:type="paragraph" w:styleId="Ttulo5">
    <w:name w:val="Heading 5"/>
    <w:basedOn w:val="Normal"/>
    <w:next w:val="Normal"/>
    <w:link w:val="Heading5Char"/>
    <w:uiPriority w:val="9"/>
    <w:semiHidden/>
    <w:unhideWhenUsed/>
    <w:qFormat/>
    <w:rsid w:val="00922cb7"/>
    <w:pPr>
      <w:keepNext w:val="true"/>
      <w:numPr>
        <w:ilvl w:val="4"/>
        <w:numId w:val="1"/>
      </w:numPr>
      <w:spacing w:before="200" w:after="0"/>
      <w:outlineLvl w:val="4"/>
    </w:pPr>
    <w:rPr>
      <w:rFonts w:ascii="Calibri Light" w:hAnsi="Calibri Light" w:eastAsia="" w:cs="" w:asciiTheme="majorHAnsi" w:cstheme="majorBidi" w:eastAsiaTheme="majorEastAsia" w:hAnsiTheme="majorHAnsi"/>
      <w:color w:val="243F60" w:themeColor="accent1" w:themeShade="7f"/>
    </w:rPr>
  </w:style>
  <w:style w:type="paragraph" w:styleId="Ttulo6">
    <w:name w:val="Heading 6"/>
    <w:basedOn w:val="Normal"/>
    <w:next w:val="Normal"/>
    <w:link w:val="Heading6Char"/>
    <w:uiPriority w:val="9"/>
    <w:semiHidden/>
    <w:unhideWhenUsed/>
    <w:qFormat/>
    <w:rsid w:val="00922cb7"/>
    <w:pPr>
      <w:keepNext w:val="true"/>
      <w:numPr>
        <w:ilvl w:val="5"/>
        <w:numId w:val="1"/>
      </w:numPr>
      <w:spacing w:before="200" w:after="0"/>
      <w:outlineLvl w:val="5"/>
    </w:pPr>
    <w:rPr>
      <w:rFonts w:ascii="Calibri Light" w:hAnsi="Calibri Light" w:eastAsia="" w:cs="" w:asciiTheme="majorHAnsi" w:cstheme="majorBidi" w:eastAsiaTheme="majorEastAsia" w:hAnsiTheme="majorHAnsi"/>
      <w:i/>
      <w:iCs/>
      <w:color w:val="243F60" w:themeColor="accent1" w:themeShade="7f"/>
    </w:rPr>
  </w:style>
  <w:style w:type="paragraph" w:styleId="Ttulo7">
    <w:name w:val="Heading 7"/>
    <w:basedOn w:val="Normal"/>
    <w:next w:val="Normal"/>
    <w:link w:val="Heading7Char"/>
    <w:uiPriority w:val="9"/>
    <w:semiHidden/>
    <w:unhideWhenUsed/>
    <w:qFormat/>
    <w:rsid w:val="00922cb7"/>
    <w:pPr>
      <w:keepNext w:val="true"/>
      <w:numPr>
        <w:ilvl w:val="6"/>
        <w:numId w:val="1"/>
      </w:numPr>
      <w:spacing w:before="200" w:after="0"/>
      <w:outlineLvl w:val="6"/>
    </w:pPr>
    <w:rPr>
      <w:rFonts w:ascii="Calibri Light" w:hAnsi="Calibri Light" w:eastAsia="" w:cs="" w:asciiTheme="majorHAnsi" w:cstheme="majorBidi" w:eastAsiaTheme="majorEastAsia" w:hAnsiTheme="majorHAnsi"/>
      <w:i/>
      <w:iCs/>
      <w:color w:val="404040" w:themeColor="text1" w:themeTint="bf"/>
    </w:rPr>
  </w:style>
  <w:style w:type="paragraph" w:styleId="Ttulo8">
    <w:name w:val="Heading 8"/>
    <w:basedOn w:val="Normal"/>
    <w:next w:val="Normal"/>
    <w:link w:val="Heading8Char"/>
    <w:uiPriority w:val="9"/>
    <w:semiHidden/>
    <w:unhideWhenUsed/>
    <w:qFormat/>
    <w:rsid w:val="00922cb7"/>
    <w:pPr>
      <w:keepNext w:val="true"/>
      <w:numPr>
        <w:ilvl w:val="7"/>
        <w:numId w:val="1"/>
      </w:numPr>
      <w:spacing w:before="200" w:after="0"/>
      <w:outlineLvl w:val="7"/>
    </w:pPr>
    <w:rPr>
      <w:rFonts w:ascii="Calibri Light" w:hAnsi="Calibri Light" w:eastAsia="" w:cs="" w:asciiTheme="majorHAnsi" w:cstheme="majorBidi" w:eastAsiaTheme="majorEastAsia" w:hAnsiTheme="majorHAnsi"/>
      <w:color w:val="404040" w:themeColor="text1" w:themeTint="bf"/>
      <w:sz w:val="20"/>
      <w:szCs w:val="20"/>
    </w:rPr>
  </w:style>
  <w:style w:type="paragraph" w:styleId="Ttulo9">
    <w:name w:val="Heading 9"/>
    <w:basedOn w:val="Normal"/>
    <w:next w:val="Normal"/>
    <w:link w:val="Heading9Char"/>
    <w:uiPriority w:val="9"/>
    <w:semiHidden/>
    <w:unhideWhenUsed/>
    <w:qFormat/>
    <w:rsid w:val="00922cb7"/>
    <w:pPr>
      <w:keepNext w:val="true"/>
      <w:numPr>
        <w:ilvl w:val="8"/>
        <w:numId w:val="1"/>
      </w:numPr>
      <w:spacing w:before="200" w:after="0"/>
      <w:outlineLvl w:val="8"/>
    </w:pPr>
    <w:rPr>
      <w:rFonts w:ascii="Calibri Light" w:hAnsi="Calibri Light" w:eastAsia=""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qFormat/>
    <w:rsid w:val="004b0e41"/>
    <w:rPr>
      <w:rFonts w:ascii="Calibri Light" w:hAnsi="Calibri Light" w:eastAsia="Times New Roman" w:cs="Arial"/>
      <w:b/>
      <w:caps/>
      <w:color w:val="365F91" w:themeColor="accent1" w:themeShade="bf"/>
      <w:spacing w:val="10"/>
      <w:sz w:val="32"/>
      <w:szCs w:val="28"/>
    </w:rPr>
  </w:style>
  <w:style w:type="character" w:styleId="Heading2Char" w:customStyle="1">
    <w:name w:val="Heading 2 Char"/>
    <w:basedOn w:val="DefaultParagraphFont"/>
    <w:qFormat/>
    <w:rsid w:val="004b0e41"/>
    <w:rPr>
      <w:rFonts w:ascii="Calibri Light" w:hAnsi="Calibri Light" w:eastAsia="Times New Roman" w:cs="Arial"/>
      <w:b/>
      <w:bCs/>
      <w:iCs/>
      <w:color w:val="365F91" w:themeColor="accent1" w:themeShade="bf"/>
      <w:sz w:val="28"/>
      <w:szCs w:val="28"/>
    </w:rPr>
  </w:style>
  <w:style w:type="character" w:styleId="Heading3Char" w:customStyle="1">
    <w:name w:val="Heading 3 Char"/>
    <w:basedOn w:val="DefaultParagraphFont"/>
    <w:qFormat/>
    <w:rsid w:val="003249ee"/>
    <w:rPr>
      <w:rFonts w:ascii="Calibri Light" w:hAnsi="Calibri Light" w:eastAsia="Times New Roman" w:cs="Arial"/>
      <w:b/>
      <w:bCs/>
      <w:color w:val="365F91" w:themeColor="accent1" w:themeShade="bf"/>
      <w:sz w:val="24"/>
      <w:szCs w:val="26"/>
    </w:rPr>
  </w:style>
  <w:style w:type="character" w:styleId="Heading4Char" w:customStyle="1">
    <w:name w:val="Heading 4 Char"/>
    <w:basedOn w:val="DefaultParagraphFont"/>
    <w:uiPriority w:val="9"/>
    <w:qFormat/>
    <w:rsid w:val="00cd2242"/>
    <w:rPr>
      <w:rFonts w:cs="Arial"/>
      <w:b/>
      <w:szCs w:val="24"/>
    </w:rPr>
  </w:style>
  <w:style w:type="character" w:styleId="BalloonTextChar" w:customStyle="1">
    <w:name w:val="Balloon Text Char"/>
    <w:basedOn w:val="DefaultParagraphFont"/>
    <w:link w:val="BalloonText"/>
    <w:semiHidden/>
    <w:qFormat/>
    <w:rsid w:val="00c505a9"/>
    <w:rPr>
      <w:rFonts w:ascii="Tahoma" w:hAnsi="Tahoma" w:cs="Tahoma"/>
      <w:sz w:val="16"/>
      <w:szCs w:val="16"/>
    </w:rPr>
  </w:style>
  <w:style w:type="character" w:styleId="ListParagraphChar" w:customStyle="1">
    <w:name w:val="List Paragraph Char"/>
    <w:basedOn w:val="DefaultParagraphFont"/>
    <w:link w:val="ListParagraph"/>
    <w:uiPriority w:val="34"/>
    <w:qFormat/>
    <w:locked/>
    <w:rsid w:val="002e16c6"/>
    <w:rPr>
      <w:rFonts w:ascii="Calibri Light" w:hAnsi="Calibri Light" w:eastAsia="Times New Roman" w:cs="Arial"/>
      <w:szCs w:val="20"/>
    </w:rPr>
  </w:style>
  <w:style w:type="character" w:styleId="TitleChar" w:customStyle="1">
    <w:name w:val="Title Char"/>
    <w:basedOn w:val="DefaultParagraphFont"/>
    <w:qFormat/>
    <w:rsid w:val="0091379b"/>
    <w:rPr>
      <w:rFonts w:ascii="Cambria" w:hAnsi="Cambria" w:eastAsia="Times New Roman" w:cs="Times New Roman"/>
      <w:b/>
      <w:bCs/>
      <w:kern w:val="2"/>
      <w:sz w:val="32"/>
      <w:szCs w:val="32"/>
    </w:rPr>
  </w:style>
  <w:style w:type="character" w:styleId="HeaderChar" w:customStyle="1">
    <w:name w:val="Header Char"/>
    <w:basedOn w:val="DefaultParagraphFont"/>
    <w:uiPriority w:val="99"/>
    <w:qFormat/>
    <w:rsid w:val="001748ef"/>
    <w:rPr>
      <w:rFonts w:ascii="Minion Pro" w:hAnsi="Minion Pro" w:eastAsia="Times New Roman" w:cs="Arial"/>
      <w:sz w:val="28"/>
      <w:szCs w:val="20"/>
    </w:rPr>
  </w:style>
  <w:style w:type="character" w:styleId="FooterChar" w:customStyle="1">
    <w:name w:val="Footer Char"/>
    <w:basedOn w:val="DefaultParagraphFont"/>
    <w:uiPriority w:val="99"/>
    <w:qFormat/>
    <w:rsid w:val="0091379b"/>
    <w:rPr>
      <w:rFonts w:ascii="Arial" w:hAnsi="Arial" w:eastAsia="Times New Roman" w:cs="Arial"/>
      <w:szCs w:val="20"/>
    </w:rPr>
  </w:style>
  <w:style w:type="character" w:styleId="FootnoteTextChar" w:customStyle="1">
    <w:name w:val="Footnote Text Char"/>
    <w:basedOn w:val="DefaultParagraphFont"/>
    <w:qFormat/>
    <w:rsid w:val="0091379b"/>
    <w:rPr>
      <w:rFonts w:ascii="Arial" w:hAnsi="Arial" w:eastAsia="Times New Roman" w:cs="Arial"/>
      <w:sz w:val="18"/>
      <w:szCs w:val="20"/>
    </w:rPr>
  </w:style>
  <w:style w:type="character" w:styleId="LinkdaInternet">
    <w:name w:val="Hyperlink"/>
    <w:basedOn w:val="DefaultParagraphFont"/>
    <w:uiPriority w:val="99"/>
    <w:rsid w:val="0091379b"/>
    <w:rPr>
      <w:color w:val="0000FF"/>
      <w:u w:val="single"/>
    </w:rPr>
  </w:style>
  <w:style w:type="character" w:styleId="Annotationreference">
    <w:name w:val="annotation reference"/>
    <w:basedOn w:val="DefaultParagraphFont"/>
    <w:semiHidden/>
    <w:unhideWhenUsed/>
    <w:qFormat/>
    <w:rsid w:val="00e273ff"/>
    <w:rPr>
      <w:sz w:val="16"/>
      <w:szCs w:val="16"/>
    </w:rPr>
  </w:style>
  <w:style w:type="character" w:styleId="CommentTextChar" w:customStyle="1">
    <w:name w:val="Comment Text Char"/>
    <w:basedOn w:val="DefaultParagraphFont"/>
    <w:link w:val="Annotationtext"/>
    <w:semiHidden/>
    <w:qFormat/>
    <w:rsid w:val="00e273ff"/>
    <w:rPr>
      <w:rFonts w:cs="Arial"/>
      <w:sz w:val="20"/>
      <w:szCs w:val="20"/>
    </w:rPr>
  </w:style>
  <w:style w:type="character" w:styleId="CommentSubjectChar" w:customStyle="1">
    <w:name w:val="Comment Subject Char"/>
    <w:basedOn w:val="CommentTextChar"/>
    <w:link w:val="Annotationsubject"/>
    <w:semiHidden/>
    <w:qFormat/>
    <w:rsid w:val="00e273ff"/>
    <w:rPr>
      <w:rFonts w:cs="Arial"/>
      <w:b/>
      <w:bCs/>
      <w:sz w:val="20"/>
      <w:szCs w:val="20"/>
    </w:rPr>
  </w:style>
  <w:style w:type="character" w:styleId="DocumentMapChar" w:customStyle="1">
    <w:name w:val="Document Map Char"/>
    <w:basedOn w:val="DefaultParagraphFont"/>
    <w:link w:val="DocumentMap"/>
    <w:semiHidden/>
    <w:qFormat/>
    <w:rsid w:val="00494134"/>
    <w:rPr>
      <w:rFonts w:ascii="Tahoma" w:hAnsi="Tahoma" w:cs="Tahoma"/>
      <w:sz w:val="16"/>
      <w:szCs w:val="16"/>
    </w:rPr>
  </w:style>
  <w:style w:type="character" w:styleId="Heading5Char" w:customStyle="1">
    <w:name w:val="Heading 5 Char"/>
    <w:basedOn w:val="DefaultParagraphFont"/>
    <w:uiPriority w:val="9"/>
    <w:semiHidden/>
    <w:qFormat/>
    <w:rsid w:val="00922cb7"/>
    <w:rPr>
      <w:rFonts w:ascii="Calibri Light" w:hAnsi="Calibri Light" w:eastAsia="" w:cs="" w:asciiTheme="majorHAnsi" w:cstheme="majorBidi" w:eastAsiaTheme="majorEastAsia" w:hAnsiTheme="majorHAnsi"/>
      <w:color w:val="243F60" w:themeColor="accent1" w:themeShade="7f"/>
      <w:szCs w:val="24"/>
    </w:rPr>
  </w:style>
  <w:style w:type="character" w:styleId="Heading6Char" w:customStyle="1">
    <w:name w:val="Heading 6 Char"/>
    <w:basedOn w:val="DefaultParagraphFont"/>
    <w:uiPriority w:val="9"/>
    <w:semiHidden/>
    <w:qFormat/>
    <w:rsid w:val="00922cb7"/>
    <w:rPr>
      <w:rFonts w:ascii="Calibri Light" w:hAnsi="Calibri Light" w:eastAsia="" w:cs="" w:asciiTheme="majorHAnsi" w:cstheme="majorBidi" w:eastAsiaTheme="majorEastAsia" w:hAnsiTheme="majorHAnsi"/>
      <w:i/>
      <w:iCs/>
      <w:color w:val="243F60" w:themeColor="accent1" w:themeShade="7f"/>
      <w:szCs w:val="24"/>
    </w:rPr>
  </w:style>
  <w:style w:type="character" w:styleId="Heading7Char" w:customStyle="1">
    <w:name w:val="Heading 7 Char"/>
    <w:basedOn w:val="DefaultParagraphFont"/>
    <w:uiPriority w:val="9"/>
    <w:semiHidden/>
    <w:qFormat/>
    <w:rsid w:val="00922cb7"/>
    <w:rPr>
      <w:rFonts w:ascii="Calibri Light" w:hAnsi="Calibri Light" w:eastAsia="" w:cs="" w:asciiTheme="majorHAnsi" w:cstheme="majorBidi" w:eastAsiaTheme="majorEastAsia" w:hAnsiTheme="majorHAnsi"/>
      <w:i/>
      <w:iCs/>
      <w:color w:val="404040" w:themeColor="text1" w:themeTint="bf"/>
      <w:szCs w:val="24"/>
    </w:rPr>
  </w:style>
  <w:style w:type="character" w:styleId="Heading8Char" w:customStyle="1">
    <w:name w:val="Heading 8 Char"/>
    <w:basedOn w:val="DefaultParagraphFont"/>
    <w:uiPriority w:val="9"/>
    <w:semiHidden/>
    <w:qFormat/>
    <w:rsid w:val="00922cb7"/>
    <w:rPr>
      <w:rFonts w:ascii="Calibri Light" w:hAnsi="Calibri Light" w:eastAsia="" w:cs="" w:asciiTheme="majorHAnsi" w:cstheme="majorBidi" w:eastAsiaTheme="majorEastAsia" w:hAnsiTheme="majorHAnsi"/>
      <w:color w:val="404040" w:themeColor="text1" w:themeTint="bf"/>
      <w:sz w:val="20"/>
      <w:szCs w:val="20"/>
    </w:rPr>
  </w:style>
  <w:style w:type="character" w:styleId="Heading9Char" w:customStyle="1">
    <w:name w:val="Heading 9 Char"/>
    <w:basedOn w:val="DefaultParagraphFont"/>
    <w:uiPriority w:val="9"/>
    <w:semiHidden/>
    <w:qFormat/>
    <w:rsid w:val="00922cb7"/>
    <w:rPr>
      <w:rFonts w:ascii="Calibri Light" w:hAnsi="Calibri Light" w:eastAsia="" w:cs="" w:asciiTheme="majorHAnsi" w:cstheme="majorBidi" w:eastAsiaTheme="majorEastAsia" w:hAnsiTheme="majorHAnsi"/>
      <w:i/>
      <w:iCs/>
      <w:color w:val="404040" w:themeColor="text1" w:themeTint="bf"/>
      <w:sz w:val="20"/>
      <w:szCs w:val="20"/>
    </w:rPr>
  </w:style>
  <w:style w:type="character" w:styleId="Nfase">
    <w:name w:val="Emphasis"/>
    <w:basedOn w:val="DefaultParagraphFont"/>
    <w:uiPriority w:val="99"/>
    <w:qFormat/>
    <w:rsid w:val="004b0e41"/>
    <w:rPr>
      <w:i/>
      <w:iCs/>
    </w:rPr>
  </w:style>
  <w:style w:type="character" w:styleId="Vnculodendice">
    <w:name w:val="Vínculo de índice"/>
    <w:qFormat/>
    <w:rPr/>
  </w:style>
  <w:style w:type="paragraph" w:styleId="Ttulo">
    <w:name w:val="Título"/>
    <w:basedOn w:val="Normal"/>
    <w:next w:val="Corpodotexto"/>
    <w:qFormat/>
    <w:pPr>
      <w:keepNext w:val="true"/>
      <w:spacing w:before="240" w:after="120"/>
    </w:pPr>
    <w:rPr>
      <w:rFonts w:ascii="Liberation Sans" w:hAnsi="Liberation Sans" w:eastAsia="Microsoft YaHei" w:cs="Arial Unicode MS"/>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Arial Unicode MS"/>
    </w:rPr>
  </w:style>
  <w:style w:type="paragraph" w:styleId="Legenda">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paragraph" w:styleId="Bullets" w:customStyle="1">
    <w:name w:val="Bullets"/>
    <w:basedOn w:val="Normal"/>
    <w:uiPriority w:val="99"/>
    <w:qFormat/>
    <w:rsid w:val="00635b82"/>
    <w:pPr>
      <w:overflowPunct w:val="false"/>
      <w:spacing w:before="0" w:after="60"/>
      <w:textAlignment w:val="auto"/>
    </w:pPr>
    <w:rPr/>
  </w:style>
  <w:style w:type="paragraph" w:styleId="Tabela" w:customStyle="1">
    <w:name w:val="Tabela"/>
    <w:basedOn w:val="Normal"/>
    <w:qFormat/>
    <w:rsid w:val="00b00cf7"/>
    <w:pPr>
      <w:spacing w:lineRule="auto" w:line="240" w:before="60" w:after="60"/>
      <w:contextualSpacing/>
    </w:pPr>
    <w:rPr>
      <w:rFonts w:cs="Cambria"/>
      <w:spacing w:val="-1"/>
    </w:rPr>
  </w:style>
  <w:style w:type="paragraph" w:styleId="BalloonText">
    <w:name w:val="Balloon Text"/>
    <w:basedOn w:val="Normal"/>
    <w:link w:val="BalloonTextChar"/>
    <w:semiHidden/>
    <w:unhideWhenUsed/>
    <w:qFormat/>
    <w:rsid w:val="00c505a9"/>
    <w:pPr>
      <w:spacing w:before="0" w:after="0"/>
    </w:pPr>
    <w:rPr>
      <w:rFonts w:ascii="Tahoma" w:hAnsi="Tahoma" w:cs="Tahoma"/>
      <w:sz w:val="16"/>
      <w:szCs w:val="16"/>
    </w:rPr>
  </w:style>
  <w:style w:type="paragraph" w:styleId="ListParagraph">
    <w:name w:val="List Paragraph"/>
    <w:basedOn w:val="Normal"/>
    <w:link w:val="ListParagraphChar"/>
    <w:uiPriority w:val="34"/>
    <w:qFormat/>
    <w:rsid w:val="002e16c6"/>
    <w:pPr>
      <w:numPr>
        <w:ilvl w:val="0"/>
        <w:numId w:val="2"/>
      </w:numPr>
      <w:overflowPunct w:val="false"/>
      <w:spacing w:lineRule="auto" w:line="240" w:before="60" w:after="60"/>
      <w:ind w:left="1440" w:hanging="720"/>
      <w:textAlignment w:val="auto"/>
    </w:pPr>
    <w:rPr>
      <w:rFonts w:eastAsia="Times New Roman"/>
      <w:szCs w:val="20"/>
    </w:rPr>
  </w:style>
  <w:style w:type="paragraph" w:styleId="Ttulododocumento">
    <w:name w:val="Title"/>
    <w:basedOn w:val="Normal"/>
    <w:next w:val="Normal"/>
    <w:link w:val="TitleChar"/>
    <w:qFormat/>
    <w:rsid w:val="0091379b"/>
    <w:pPr>
      <w:overflowPunct w:val="false"/>
      <w:spacing w:before="240" w:after="60"/>
      <w:jc w:val="center"/>
      <w:textAlignment w:val="auto"/>
      <w:outlineLvl w:val="0"/>
    </w:pPr>
    <w:rPr>
      <w:rFonts w:ascii="Cambria" w:hAnsi="Cambria" w:eastAsia="Times New Roman"/>
      <w:b/>
      <w:bCs/>
      <w:kern w:val="2"/>
      <w:sz w:val="32"/>
      <w:szCs w:val="32"/>
    </w:rPr>
  </w:style>
  <w:style w:type="paragraph" w:styleId="CabealhoeRodap">
    <w:name w:val="Cabeçalho e Rodapé"/>
    <w:basedOn w:val="Normal"/>
    <w:qFormat/>
    <w:pPr/>
    <w:rPr/>
  </w:style>
  <w:style w:type="paragraph" w:styleId="Cabealho">
    <w:name w:val="Header"/>
    <w:basedOn w:val="Normal"/>
    <w:link w:val="HeaderChar"/>
    <w:uiPriority w:val="99"/>
    <w:rsid w:val="001748ef"/>
    <w:pPr>
      <w:tabs>
        <w:tab w:val="clear" w:pos="720"/>
        <w:tab w:val="center" w:pos="4680" w:leader="none"/>
        <w:tab w:val="right" w:pos="9360" w:leader="none"/>
      </w:tabs>
      <w:overflowPunct w:val="false"/>
      <w:spacing w:lineRule="auto" w:line="240" w:before="0" w:after="0"/>
      <w:textAlignment w:val="auto"/>
    </w:pPr>
    <w:rPr>
      <w:rFonts w:ascii="Minion Pro" w:hAnsi="Minion Pro" w:eastAsia="Times New Roman"/>
      <w:sz w:val="28"/>
      <w:szCs w:val="20"/>
    </w:rPr>
  </w:style>
  <w:style w:type="paragraph" w:styleId="Rodap">
    <w:name w:val="Footer"/>
    <w:basedOn w:val="Normal"/>
    <w:link w:val="FooterChar"/>
    <w:uiPriority w:val="99"/>
    <w:rsid w:val="0091379b"/>
    <w:pPr>
      <w:tabs>
        <w:tab w:val="clear" w:pos="720"/>
        <w:tab w:val="center" w:pos="4680" w:leader="none"/>
        <w:tab w:val="right" w:pos="9360" w:leader="none"/>
      </w:tabs>
      <w:overflowPunct w:val="false"/>
      <w:textAlignment w:val="auto"/>
    </w:pPr>
    <w:rPr>
      <w:rFonts w:ascii="Arial" w:hAnsi="Arial" w:eastAsia="Times New Roman"/>
      <w:szCs w:val="20"/>
    </w:rPr>
  </w:style>
  <w:style w:type="paragraph" w:styleId="Notaderodap">
    <w:name w:val="Footnote Text"/>
    <w:basedOn w:val="Normal"/>
    <w:link w:val="FootnoteTextChar"/>
    <w:rsid w:val="0091379b"/>
    <w:pPr>
      <w:overflowPunct w:val="false"/>
      <w:textAlignment w:val="auto"/>
    </w:pPr>
    <w:rPr>
      <w:rFonts w:ascii="Arial" w:hAnsi="Arial" w:eastAsia="Times New Roman"/>
      <w:sz w:val="18"/>
      <w:szCs w:val="20"/>
    </w:rPr>
  </w:style>
  <w:style w:type="paragraph" w:styleId="Caption">
    <w:name w:val="caption"/>
    <w:basedOn w:val="Bullets"/>
    <w:next w:val="Normal"/>
    <w:uiPriority w:val="35"/>
    <w:unhideWhenUsed/>
    <w:qFormat/>
    <w:rsid w:val="003249ee"/>
    <w:pPr>
      <w:spacing w:lineRule="auto" w:line="240" w:before="0" w:after="0"/>
    </w:pPr>
    <w:rPr>
      <w:rFonts w:cs="Cambria"/>
      <w:bCs/>
      <w:color w:val="365F91" w:themeColor="accent1" w:themeShade="bf"/>
      <w:sz w:val="20"/>
    </w:rPr>
  </w:style>
  <w:style w:type="paragraph" w:styleId="Ttulodondicealfabtico">
    <w:name w:val="Index Heading"/>
    <w:basedOn w:val="Ttulo"/>
    <w:pPr/>
    <w:rPr/>
  </w:style>
  <w:style w:type="paragraph" w:styleId="Ttulodosumrio">
    <w:name w:val="TOC Heading"/>
    <w:basedOn w:val="Ttulo1"/>
    <w:next w:val="Normal"/>
    <w:uiPriority w:val="39"/>
    <w:unhideWhenUsed/>
    <w:qFormat/>
    <w:rsid w:val="00da7311"/>
    <w:pPr>
      <w:numPr>
        <w:ilvl w:val="0"/>
        <w:numId w:val="0"/>
      </w:numPr>
      <w:spacing w:lineRule="auto" w:line="276" w:before="240" w:after="0"/>
      <w:ind w:left="720" w:hanging="720"/>
      <w:outlineLvl w:val="9"/>
    </w:pPr>
    <w:rPr/>
  </w:style>
  <w:style w:type="paragraph" w:styleId="Sumrio2">
    <w:name w:val="TOC 2"/>
    <w:basedOn w:val="Normal"/>
    <w:next w:val="Normal"/>
    <w:autoRedefine/>
    <w:uiPriority w:val="39"/>
    <w:unhideWhenUsed/>
    <w:qFormat/>
    <w:rsid w:val="00d3314a"/>
    <w:pPr>
      <w:tabs>
        <w:tab w:val="left" w:pos="360" w:leader="none"/>
        <w:tab w:val="left" w:pos="720" w:leader="none"/>
        <w:tab w:val="left" w:pos="1080" w:leader="none"/>
        <w:tab w:val="right" w:pos="9360" w:leader="dot"/>
      </w:tabs>
      <w:overflowPunct w:val="false"/>
      <w:spacing w:lineRule="auto" w:line="240" w:before="60" w:after="60"/>
      <w:ind w:left="360" w:hanging="0"/>
      <w:textAlignment w:val="auto"/>
    </w:pPr>
    <w:rPr>
      <w:rFonts w:eastAsia="Times New Roman"/>
      <w:sz w:val="20"/>
      <w:szCs w:val="22"/>
    </w:rPr>
  </w:style>
  <w:style w:type="paragraph" w:styleId="Sumrio1">
    <w:name w:val="TOC 1"/>
    <w:basedOn w:val="Normal"/>
    <w:next w:val="Normal"/>
    <w:autoRedefine/>
    <w:uiPriority w:val="39"/>
    <w:unhideWhenUsed/>
    <w:qFormat/>
    <w:rsid w:val="004a1ea9"/>
    <w:pPr>
      <w:tabs>
        <w:tab w:val="right" w:pos="720" w:leader="none"/>
        <w:tab w:val="right" w:pos="9360" w:leader="dot"/>
      </w:tabs>
      <w:spacing w:lineRule="auto" w:line="240" w:before="120" w:after="60"/>
      <w:ind w:left="720" w:hanging="720"/>
    </w:pPr>
    <w:rPr>
      <w:caps/>
      <w:spacing w:val="8"/>
    </w:rPr>
  </w:style>
  <w:style w:type="paragraph" w:styleId="Sumrio3">
    <w:name w:val="TOC 3"/>
    <w:basedOn w:val="Normal"/>
    <w:next w:val="Normal"/>
    <w:autoRedefine/>
    <w:uiPriority w:val="39"/>
    <w:unhideWhenUsed/>
    <w:qFormat/>
    <w:rsid w:val="004a1ea9"/>
    <w:pPr>
      <w:tabs>
        <w:tab w:val="clear" w:pos="720"/>
        <w:tab w:val="left" w:pos="1080" w:leader="none"/>
        <w:tab w:val="left" w:pos="1540" w:leader="none"/>
        <w:tab w:val="right" w:pos="9360" w:leader="dot"/>
      </w:tabs>
      <w:overflowPunct w:val="false"/>
      <w:spacing w:lineRule="auto" w:line="240" w:before="60" w:after="60"/>
      <w:ind w:left="720" w:hanging="0"/>
      <w:textAlignment w:val="auto"/>
    </w:pPr>
    <w:rPr>
      <w:rFonts w:ascii="Calibri" w:hAnsi="Calibri" w:eastAsia="Times New Roman"/>
      <w:color w:val="595959" w:themeColor="text1" w:themeTint="a6"/>
      <w:sz w:val="20"/>
      <w:szCs w:val="22"/>
    </w:rPr>
  </w:style>
  <w:style w:type="paragraph" w:styleId="Revision">
    <w:name w:val="Revision"/>
    <w:uiPriority w:val="99"/>
    <w:semiHidden/>
    <w:qFormat/>
    <w:rsid w:val="0091379b"/>
    <w:pPr>
      <w:widowControl/>
      <w:bidi w:val="0"/>
      <w:spacing w:lineRule="auto" w:line="240" w:before="0" w:after="0"/>
      <w:jc w:val="left"/>
    </w:pPr>
    <w:rPr>
      <w:rFonts w:ascii="Arial" w:hAnsi="Arial" w:eastAsia="Times New Roman" w:cs="Arial"/>
      <w:color w:val="auto"/>
      <w:kern w:val="0"/>
      <w:sz w:val="22"/>
      <w:szCs w:val="20"/>
      <w:lang w:val="en-US" w:eastAsia="en-US" w:bidi="ar-SA"/>
    </w:rPr>
  </w:style>
  <w:style w:type="paragraph" w:styleId="Sumrio4">
    <w:name w:val="TOC 4"/>
    <w:basedOn w:val="Normal"/>
    <w:next w:val="Normal"/>
    <w:autoRedefine/>
    <w:uiPriority w:val="39"/>
    <w:unhideWhenUsed/>
    <w:rsid w:val="00c73b15"/>
    <w:pPr>
      <w:tabs>
        <w:tab w:val="clear" w:pos="720"/>
        <w:tab w:val="left" w:pos="1080" w:leader="none"/>
        <w:tab w:val="left" w:pos="9360" w:leader="dot"/>
      </w:tabs>
      <w:spacing w:before="100" w:after="100"/>
      <w:ind w:left="1080" w:hanging="0"/>
    </w:pPr>
    <w:rPr>
      <w:sz w:val="20"/>
    </w:rPr>
  </w:style>
  <w:style w:type="paragraph" w:styleId="Annotationtext">
    <w:name w:val="annotation text"/>
    <w:basedOn w:val="Normal"/>
    <w:link w:val="CommentTextChar"/>
    <w:semiHidden/>
    <w:unhideWhenUsed/>
    <w:qFormat/>
    <w:rsid w:val="00e273ff"/>
    <w:pPr>
      <w:spacing w:lineRule="auto" w:line="240"/>
    </w:pPr>
    <w:rPr>
      <w:sz w:val="20"/>
      <w:szCs w:val="20"/>
    </w:rPr>
  </w:style>
  <w:style w:type="paragraph" w:styleId="Annotationsubject">
    <w:name w:val="annotation subject"/>
    <w:basedOn w:val="Annotationtext"/>
    <w:next w:val="Annotationtext"/>
    <w:link w:val="CommentSubjectChar"/>
    <w:semiHidden/>
    <w:unhideWhenUsed/>
    <w:qFormat/>
    <w:rsid w:val="00e273ff"/>
    <w:pPr/>
    <w:rPr>
      <w:b/>
      <w:bCs/>
    </w:rPr>
  </w:style>
  <w:style w:type="paragraph" w:styleId="TableTitle" w:customStyle="1">
    <w:name w:val="Table Title"/>
    <w:basedOn w:val="Tabela"/>
    <w:qFormat/>
    <w:rsid w:val="004d5aea"/>
    <w:pPr>
      <w:keepNext w:val="true"/>
      <w:suppressLineNumbers/>
      <w:suppressAutoHyphens w:val="true"/>
      <w:spacing w:before="0" w:after="0"/>
      <w:contextualSpacing/>
    </w:pPr>
    <w:rPr>
      <w:b/>
      <w:color w:val="FFFFFF" w:themeColor="background1"/>
    </w:rPr>
  </w:style>
  <w:style w:type="paragraph" w:styleId="TableSub-Title" w:customStyle="1">
    <w:name w:val="Table Sub-Title"/>
    <w:basedOn w:val="Tabela"/>
    <w:qFormat/>
    <w:rsid w:val="004d5aea"/>
    <w:pPr>
      <w:keepNext w:val="true"/>
    </w:pPr>
    <w:rPr>
      <w:b/>
    </w:rPr>
  </w:style>
  <w:style w:type="paragraph" w:styleId="Tableoffigures">
    <w:name w:val="table of figures"/>
    <w:basedOn w:val="Normal"/>
    <w:next w:val="Normal"/>
    <w:uiPriority w:val="99"/>
    <w:unhideWhenUsed/>
    <w:qFormat/>
    <w:rsid w:val="008028e3"/>
    <w:pPr>
      <w:tabs>
        <w:tab w:val="clear" w:pos="720"/>
        <w:tab w:val="right" w:pos="9360" w:leader="dot"/>
      </w:tabs>
      <w:spacing w:lineRule="auto" w:line="240" w:before="60" w:after="60"/>
    </w:pPr>
    <w:rPr>
      <w:sz w:val="20"/>
    </w:rPr>
  </w:style>
  <w:style w:type="paragraph" w:styleId="DocumentMap">
    <w:name w:val="Document Map"/>
    <w:basedOn w:val="Normal"/>
    <w:link w:val="DocumentMapChar"/>
    <w:semiHidden/>
    <w:unhideWhenUsed/>
    <w:qFormat/>
    <w:rsid w:val="00494134"/>
    <w:pPr>
      <w:spacing w:lineRule="auto" w:line="240" w:before="0" w:after="0"/>
    </w:pPr>
    <w:rPr>
      <w:rFonts w:ascii="Tahoma" w:hAnsi="Tahoma" w:cs="Tahoma"/>
      <w:sz w:val="16"/>
      <w:szCs w:val="16"/>
    </w:rPr>
  </w:style>
  <w:style w:type="paragraph" w:styleId="Sumrio5">
    <w:name w:val="TOC 5"/>
    <w:basedOn w:val="Normal"/>
    <w:next w:val="Normal"/>
    <w:autoRedefine/>
    <w:uiPriority w:val="39"/>
    <w:unhideWhenUsed/>
    <w:rsid w:val="00857b8e"/>
    <w:pPr>
      <w:keepLines w:val="false"/>
      <w:overflowPunct w:val="false"/>
      <w:spacing w:lineRule="auto" w:line="276" w:before="0" w:after="100"/>
      <w:ind w:left="880" w:hanging="0"/>
      <w:textAlignment w:val="auto"/>
    </w:pPr>
    <w:rPr>
      <w:rFonts w:cs="" w:cstheme="minorBidi"/>
      <w:szCs w:val="22"/>
    </w:rPr>
  </w:style>
  <w:style w:type="paragraph" w:styleId="Sumrio6">
    <w:name w:val="TOC 6"/>
    <w:basedOn w:val="Normal"/>
    <w:next w:val="Normal"/>
    <w:autoRedefine/>
    <w:uiPriority w:val="39"/>
    <w:unhideWhenUsed/>
    <w:rsid w:val="00857b8e"/>
    <w:pPr>
      <w:keepLines w:val="false"/>
      <w:overflowPunct w:val="false"/>
      <w:spacing w:lineRule="auto" w:line="276" w:before="0" w:after="100"/>
      <w:ind w:left="1100" w:hanging="0"/>
      <w:textAlignment w:val="auto"/>
    </w:pPr>
    <w:rPr>
      <w:rFonts w:cs="" w:cstheme="minorBidi"/>
      <w:szCs w:val="22"/>
    </w:rPr>
  </w:style>
  <w:style w:type="paragraph" w:styleId="Sumrio7">
    <w:name w:val="TOC 7"/>
    <w:basedOn w:val="Normal"/>
    <w:next w:val="Normal"/>
    <w:autoRedefine/>
    <w:uiPriority w:val="39"/>
    <w:unhideWhenUsed/>
    <w:rsid w:val="00857b8e"/>
    <w:pPr>
      <w:keepLines w:val="false"/>
      <w:overflowPunct w:val="false"/>
      <w:spacing w:lineRule="auto" w:line="276" w:before="0" w:after="100"/>
      <w:ind w:left="1320" w:hanging="0"/>
      <w:textAlignment w:val="auto"/>
    </w:pPr>
    <w:rPr>
      <w:rFonts w:cs="" w:cstheme="minorBidi"/>
      <w:szCs w:val="22"/>
    </w:rPr>
  </w:style>
  <w:style w:type="paragraph" w:styleId="Sumrio8">
    <w:name w:val="TOC 8"/>
    <w:basedOn w:val="Normal"/>
    <w:next w:val="Normal"/>
    <w:autoRedefine/>
    <w:uiPriority w:val="39"/>
    <w:unhideWhenUsed/>
    <w:rsid w:val="00857b8e"/>
    <w:pPr>
      <w:keepLines w:val="false"/>
      <w:overflowPunct w:val="false"/>
      <w:spacing w:lineRule="auto" w:line="276" w:before="0" w:after="100"/>
      <w:ind w:left="1540" w:hanging="0"/>
      <w:textAlignment w:val="auto"/>
    </w:pPr>
    <w:rPr>
      <w:rFonts w:cs="" w:cstheme="minorBidi"/>
      <w:szCs w:val="22"/>
    </w:rPr>
  </w:style>
  <w:style w:type="paragraph" w:styleId="Sumrio9">
    <w:name w:val="TOC 9"/>
    <w:basedOn w:val="Normal"/>
    <w:next w:val="Normal"/>
    <w:autoRedefine/>
    <w:uiPriority w:val="39"/>
    <w:unhideWhenUsed/>
    <w:rsid w:val="00857b8e"/>
    <w:pPr>
      <w:keepLines w:val="false"/>
      <w:overflowPunct w:val="false"/>
      <w:spacing w:lineRule="auto" w:line="276" w:before="0" w:after="100"/>
      <w:ind w:left="1760" w:hanging="0"/>
      <w:textAlignment w:val="auto"/>
    </w:pPr>
    <w:rPr>
      <w:rFonts w:cs="" w:cstheme="minorBidi"/>
      <w:szCs w:val="22"/>
    </w:rPr>
  </w:style>
  <w:style w:type="paragraph" w:styleId="ExplanationText" w:customStyle="1">
    <w:name w:val="Explanation Text"/>
    <w:basedOn w:val="Normal"/>
    <w:qFormat/>
    <w:rsid w:val="00f301aa"/>
    <w:pPr/>
    <w:rPr>
      <w:i/>
      <w:color w:val="808080" w:themeColor="background1" w:themeShade="80"/>
    </w:rPr>
  </w:style>
  <w:style w:type="paragraph" w:styleId="Xl84" w:customStyle="1">
    <w:name w:val="xl84"/>
    <w:basedOn w:val="Normal"/>
    <w:qFormat/>
    <w:rsid w:val="00ca0515"/>
    <w:pPr>
      <w:keepLines w:val="false"/>
      <w:pBdr>
        <w:left w:val="single" w:sz="4" w:space="0" w:color="000000"/>
        <w:right w:val="single" w:sz="4" w:space="0" w:color="000000"/>
      </w:pBdr>
      <w:overflowPunct w:val="false"/>
      <w:spacing w:lineRule="auto" w:line="240" w:beforeAutospacing="1" w:afterAutospacing="1"/>
      <w:textAlignment w:val="auto"/>
    </w:pPr>
    <w:rPr>
      <w:rFonts w:ascii="Times New Roman" w:hAnsi="Times New Roman" w:eastAsia="Times New Roman" w:cs="Times New Roman"/>
      <w:sz w:val="16"/>
      <w:szCs w:val="16"/>
    </w:rPr>
  </w:style>
  <w:style w:type="paragraph" w:styleId="Contedodoquadro">
    <w:name w:val="Conteúdo do quadro"/>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LightList-Accent11">
    <w:name w:val="Light List - Accent 11"/>
    <w:basedOn w:val="TableNormal"/>
    <w:uiPriority w:val="61"/>
    <w:rsid w:val="00c505a9"/>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TableGrid">
    <w:name w:val="Table Grid"/>
    <w:basedOn w:val="TableNormal"/>
    <w:uiPriority w:val="59"/>
    <w:rsid w:val="0091379b"/>
    <w:pPr>
      <w:spacing w:after="0" w:line="240" w:lineRule="auto"/>
    </w:pPr>
    <w:rP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Style1">
    <w:name w:val="Style1"/>
    <w:basedOn w:val="TableNormal"/>
    <w:uiPriority w:val="99"/>
    <w:rsid w:val="002e3889"/>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rPr>
        <w:b/>
        <w:color w:val="FFFFFF" w:themeColor="background1"/>
      </w:rPr>
      <w:tblPr/>
      <w:tcPr>
        <w:shd w:val="clear" w:color="auto" w:fill="4F81BD" w:themeFill="accent1"/>
      </w:tcPr>
    </w:tblStylePr>
  </w:style>
  <w:style w:type="table" w:customStyle="1" w:styleId="TableStyle">
    <w:name w:val="TableStyle"/>
    <w:basedOn w:val="TableNormal"/>
    <w:uiPriority w:val="99"/>
    <w:rsid w:val="006837b6"/>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rPr>
        <w:b/>
        <w:color w:val="FFFFFF" w:themeColor="background1"/>
      </w:rPr>
      <w:tblPr/>
      <w:tcPr>
        <w:tcBorders>
          <w:top w:val="nil"/>
          <w:left w:val="nil"/>
          <w:bottom w:val="nil"/>
          <w:right w:val="nil"/>
          <w:insideH w:val="nil"/>
          <w:insideV w:val="single" w:color="FFFFFF" w:themeColor="background1" w:sz="8" w:space="0"/>
          <w:tl2br w:val="nil"/>
          <w:tr2bl w:val="nil"/>
        </w:tcBorders>
        <w:shd w:val="clear" w:color="auto" w:fill="4F81BD" w:themeFill="accent1"/>
      </w:tcPr>
    </w:tblStylePr>
  </w:style>
  <w:style w:type="table" w:customStyle="1" w:styleId="LightList-Accent12">
    <w:name w:val="Light List - Accent 12"/>
    <w:basedOn w:val="TableNormal"/>
    <w:uiPriority w:val="61"/>
    <w:rsid w:val="00136663"/>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customStyle="1" w:styleId="TableStyle1">
    <w:name w:val="TableStyle1"/>
    <w:basedOn w:val="TableNormal"/>
    <w:uiPriority w:val="99"/>
    <w:rsid w:val="004b0e41"/>
    <w:pPr>
      <w:spacing w:after="0" w:line="240" w:lineRule="auto"/>
    </w:p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rPr>
        <w:b/>
        <w:color w:val="FFFFFF"/>
      </w:rPr>
      <w:tblPr/>
      <w:tcPr>
        <w:tcBorders>
          <w:top w:val="nil"/>
          <w:left w:val="nil"/>
          <w:bottom w:val="nil"/>
          <w:right w:val="nil"/>
          <w:insideH w:val="nil"/>
          <w:insideV w:val="single" w:color="FFFFFF" w:sz="8" w:space="0"/>
          <w:tl2br w:val="nil"/>
          <w:tr2bl w:val="nil"/>
        </w:tcBorders>
        <w:shd w:val="clear" w:color="auto" w:fill="4F81BD"/>
      </w:tcPr>
    </w:tblStylePr>
  </w:style>
  <w:style w:type="table" w:customStyle="1" w:styleId="ListTable4-Accent11">
    <w:name w:val="List Table 4 - Accent 11"/>
    <w:basedOn w:val="TableNormal"/>
    <w:uiPriority w:val="49"/>
    <w:rsid w:val="00984bfe"/>
    <w:pPr>
      <w:spacing w:after="0"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blPr/>
      <w:tcPr>
        <w:tcBorders>
          <w:top w:val="double" w:color="95B3D7" w:themeColor="accent1" w:sz="4" w:space="0"/>
        </w:tcBorders>
      </w:tcPr>
    </w:tblStylePr>
    <w:tblStylePr w:type="firstCol">
      <w:rPr>
        <w:b/>
        <w:bCs/>
      </w:rPr>
      <w:tblPr/>
    </w:tblStylePr>
    <w:tblStylePr w:type="lastCol">
      <w:rPr>
        <w:b/>
        <w:bCs/>
      </w:rPr>
      <w:tbl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www.csinet.org/Home-Page-Category/Formats/MasterFormat/MF-use.aspx" TargetMode="External"/><Relationship Id="rId6" Type="http://schemas.openxmlformats.org/officeDocument/2006/relationships/hyperlink" Target="http://images.autodesk.com/adsk/files/autodesk_revit_2014_model_performance_technical_note.pdf" TargetMode="External"/><Relationship Id="rId7" Type="http://schemas.openxmlformats.org/officeDocument/2006/relationships/hyperlink" Target="http://help.autodesk.com/view/RVT/2016/ENU/" TargetMode="External"/><Relationship Id="rId8" Type="http://schemas.openxmlformats.org/officeDocument/2006/relationships/hyperlink" Target="https://www.construction-institute.org/scriptcontent/more/res_cpf_2010_2_v2_more.cfm" TargetMode="External"/><Relationship Id="rId9" Type="http://schemas.openxmlformats.org/officeDocument/2006/relationships/hyperlink" Target="http://www.nationalcadstandard.org/ncs5/" TargetMode="External"/><Relationship Id="rId10" Type="http://schemas.openxmlformats.org/officeDocument/2006/relationships/hyperlink" Target="http://www.nationalbimstandard.org/references.php" TargetMode="External"/><Relationship Id="rId11" Type="http://schemas.openxmlformats.org/officeDocument/2006/relationships/hyperlink" Target="http://bim.psu.edu/" TargetMode="External"/><Relationship Id="rId12" Type="http://schemas.openxmlformats.org/officeDocument/2006/relationships/hyperlink" Target="https://cadbim.usace.army.mil/BIM"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6756C2-D901-4FBA-8626-04C9B140F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Application>LibreOffice/7.5.5.2$Windows_X86_64 LibreOffice_project/ca8fe7424262805f223b9a2334bc7181abbcbf5e</Application>
  <AppVersion>15.0000</AppVersion>
  <Pages>24</Pages>
  <Words>6043</Words>
  <Characters>34777</Characters>
  <CharactersWithSpaces>40004</CharactersWithSpaces>
  <Paragraphs>1019</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2017-04-10T18:29:00Z</dcterms:created>
  <dc:creator/>
  <dc:description>v2018</dc:description>
  <dc:language>pt-BR</dc:language>
  <cp:lastModifiedBy>McReynolds, William</cp:lastModifiedBy>
  <cp:lastPrinted>2016-07-26T19:06:00Z</cp:lastPrinted>
  <dcterms:modified xsi:type="dcterms:W3CDTF">2021-03-25T16:02:00Z</dcterms:modified>
  <cp:revision>39</cp:revision>
  <dc:subject/>
  <dc:title>SI BIM Project Execution Plan Template</dc:title>
</cp:coreProperties>
</file>

<file path=docProps/custom.xml><?xml version="1.0" encoding="utf-8"?>
<Properties xmlns="http://schemas.openxmlformats.org/officeDocument/2006/custom-properties" xmlns:vt="http://schemas.openxmlformats.org/officeDocument/2006/docPropsVTypes"/>
</file>