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服务项目之页面1：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visual design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品牌策划      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L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客户提供最完整、最适合企业的品牌方向，决策、计划而构思、设计、制作策划方案，创造性累积和广泛的交流活动积极解决客户所面临的问题。用优秀的创意和策划方案支持客户的发展。以产品设计为基础，以品牌策划为前提，以品牌推广为导向。</w:t>
      </w:r>
      <w:r>
        <w:rPr>
          <w:rFonts w:hint="eastAsia"/>
          <w:b/>
          <w:bCs/>
          <w:lang w:val="en-US" w:eastAsia="zh-CN"/>
        </w:rPr>
        <w:t>字号：20 锐利 Ex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 study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案例展示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服务项目之页面2：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visual design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视觉设计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L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客户对我们的深层需求，就是我们的方向。我们用创造性的思维和方式，为客户打造百分百的满意率，为客户打造满意的设计。</w:t>
      </w:r>
      <w:r>
        <w:rPr>
          <w:rFonts w:hint="eastAsia"/>
          <w:b/>
          <w:bCs/>
          <w:lang w:val="en-US" w:eastAsia="zh-CN"/>
        </w:rPr>
        <w:t>字号：20 锐利 Ex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 study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案例展示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服务项目之页面3：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 media operations</w:t>
      </w:r>
    </w:p>
    <w:p>
      <w:pPr>
        <w:jc w:val="center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新媒体运营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L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通过新媒体移动互联网自媒体平台（微信、微博、手机终端为主）的日常运营及推广工作，为客户推广，及时定位最新资讯，并控制粉丝和阅读量。</w:t>
      </w:r>
      <w:r>
        <w:rPr>
          <w:rFonts w:hint="eastAsia"/>
          <w:b/>
          <w:bCs/>
          <w:lang w:val="en-US" w:eastAsia="zh-CN"/>
        </w:rPr>
        <w:t>字号：18 锐利 Ex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 study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案例展示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L</w:t>
      </w:r>
    </w:p>
    <w:p>
      <w:pPr>
        <w:jc w:val="center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服务项目之页面4：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Printing and publishing</w:t>
      </w:r>
    </w:p>
    <w:p>
      <w:pPr>
        <w:jc w:val="center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印刷出版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L</w:t>
      </w:r>
    </w:p>
    <w:p>
      <w:pPr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为客户提供高质量印刷和负责出版服务，一站式服务，紧跟读者需求和市场变化，利用丰富的行业资源，出版了一批深受读者欢迎的印刷刊物是我们的方向，源于我们的专业。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字号：18 锐利 Ex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 study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案例展示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L</w:t>
      </w:r>
    </w:p>
    <w:p>
      <w:pPr>
        <w:jc w:val="left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特别提醒：做成四个页面</w:t>
      </w:r>
    </w:p>
    <w:p>
      <w:pPr>
        <w:jc w:val="left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文字和第一张图片改变就好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A87" w:usb1="00000000" w:usb2="00000000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30154"/>
    <w:rsid w:val="0373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2018-04-02T11:24:00Z</dcterms:created>
  <dc:creator>Administrator</dc:creator>
  <cp:lastModifiedBy>Administrator</cp:lastModifiedBy>
  <dcterms:modified xsi:type="dcterms:W3CDTF">2018-04-02T11:33:06Z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