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CE" w:rsidRDefault="00D438CE" w:rsidP="00D438CE">
      <w:pPr>
        <w:jc w:val="center"/>
        <w:rPr>
          <w:rFonts w:ascii="黑体" w:eastAsia="黑体" w:hAnsi="黑体"/>
          <w:color w:val="000000"/>
          <w:kern w:val="44"/>
          <w:sz w:val="32"/>
          <w:szCs w:val="44"/>
        </w:rPr>
      </w:pPr>
      <w:r>
        <w:rPr>
          <w:rFonts w:ascii="黑体" w:eastAsia="黑体" w:hAnsi="黑体" w:hint="eastAsia"/>
          <w:color w:val="000000"/>
          <w:kern w:val="44"/>
          <w:sz w:val="32"/>
          <w:szCs w:val="44"/>
        </w:rPr>
        <w:t>宝鸡文理学院本科毕业设计开题报告</w:t>
      </w:r>
    </w:p>
    <w:p w:rsidR="00D438CE" w:rsidRDefault="00D438CE" w:rsidP="00D438CE">
      <w:pPr>
        <w:spacing w:line="360" w:lineRule="auto"/>
        <w:rPr>
          <w:rFonts w:ascii="黑体" w:eastAsia="黑体" w:hAnsi="黑体"/>
          <w:color w:val="000000"/>
          <w:kern w:val="44"/>
          <w:sz w:val="32"/>
          <w:szCs w:val="44"/>
        </w:rPr>
      </w:pPr>
      <w:r>
        <w:rPr>
          <w:rFonts w:ascii="仿宋_GB2312" w:eastAsia="仿宋_GB2312" w:hint="eastAsia"/>
          <w:bCs/>
          <w:sz w:val="24"/>
        </w:rPr>
        <w:t>学生姓名：</w:t>
      </w:r>
      <w:r w:rsidR="00F80D23">
        <w:rPr>
          <w:rFonts w:ascii="仿宋_GB2312" w:eastAsia="仿宋_GB2312" w:hint="eastAsia"/>
          <w:bCs/>
          <w:sz w:val="24"/>
          <w:u w:val="thick"/>
        </w:rPr>
        <w:t xml:space="preserve"> </w:t>
      </w:r>
      <w:r w:rsidR="00077071">
        <w:rPr>
          <w:rFonts w:ascii="仿宋_GB2312" w:eastAsia="仿宋_GB2312" w:hint="eastAsia"/>
          <w:bCs/>
          <w:sz w:val="24"/>
          <w:u w:val="thick"/>
        </w:rPr>
        <w:t xml:space="preserve"> </w:t>
      </w:r>
      <w:proofErr w:type="gramStart"/>
      <w:r w:rsidR="000B6ACF">
        <w:rPr>
          <w:rFonts w:ascii="仿宋_GB2312" w:eastAsia="仿宋_GB2312" w:hint="eastAsia"/>
          <w:bCs/>
          <w:sz w:val="24"/>
          <w:u w:val="thick"/>
        </w:rPr>
        <w:t>李源杰</w:t>
      </w:r>
      <w:proofErr w:type="gramEnd"/>
      <w:r>
        <w:rPr>
          <w:rFonts w:ascii="仿宋_GB2312" w:eastAsia="仿宋_GB2312" w:hint="eastAsia"/>
          <w:bCs/>
          <w:sz w:val="24"/>
          <w:u w:val="thick"/>
        </w:rPr>
        <w:t xml:space="preserve">  </w:t>
      </w:r>
      <w:r>
        <w:rPr>
          <w:rFonts w:ascii="仿宋_GB2312" w:eastAsia="仿宋_GB2312" w:hint="eastAsia"/>
          <w:bCs/>
          <w:sz w:val="24"/>
        </w:rPr>
        <w:t xml:space="preserve">   学号：</w:t>
      </w:r>
      <w:r w:rsidR="009249F5">
        <w:rPr>
          <w:rFonts w:ascii="楷体_GB2312" w:eastAsia="楷体_GB2312" w:hAnsi="_GB2312" w:hint="eastAsia"/>
          <w:bCs/>
          <w:sz w:val="24"/>
          <w:u w:val="thick"/>
        </w:rPr>
        <w:t xml:space="preserve">  </w:t>
      </w:r>
      <w:r w:rsidR="001567E3">
        <w:rPr>
          <w:rFonts w:ascii="楷体_GB2312" w:eastAsia="楷体_GB2312" w:hAnsi="_GB2312" w:hint="eastAsia"/>
          <w:bCs/>
          <w:sz w:val="24"/>
          <w:u w:val="thick"/>
        </w:rPr>
        <w:t>2016960940</w:t>
      </w:r>
      <w:r w:rsidR="00127710">
        <w:rPr>
          <w:rFonts w:ascii="楷体_GB2312" w:eastAsia="楷体_GB2312" w:hAnsi="_GB2312" w:hint="eastAsia"/>
          <w:bCs/>
          <w:sz w:val="24"/>
          <w:u w:val="thick"/>
        </w:rPr>
        <w:t>34</w:t>
      </w:r>
      <w:r>
        <w:rPr>
          <w:rFonts w:ascii="楷体_GB2312" w:eastAsia="楷体_GB2312" w:hAnsi="_GB2312" w:hint="eastAsia"/>
          <w:bCs/>
          <w:sz w:val="24"/>
          <w:u w:val="thick"/>
        </w:rPr>
        <w:t xml:space="preserve"> </w:t>
      </w:r>
      <w:r>
        <w:rPr>
          <w:rFonts w:ascii="楷体" w:eastAsia="楷体" w:hAnsi="楷体" w:hint="eastAsia"/>
          <w:bCs/>
          <w:sz w:val="24"/>
          <w:u w:val="thick"/>
        </w:rPr>
        <w:t xml:space="preserve"> </w:t>
      </w:r>
      <w:r>
        <w:rPr>
          <w:rFonts w:ascii="仿宋_GB2312" w:eastAsia="仿宋_GB2312" w:hint="eastAsia"/>
          <w:bCs/>
          <w:sz w:val="24"/>
        </w:rPr>
        <w:t xml:space="preserve">   指导教师：</w:t>
      </w:r>
      <w:r>
        <w:rPr>
          <w:rFonts w:ascii="仿宋_GB2312" w:eastAsia="仿宋_GB2312" w:hint="eastAsia"/>
          <w:bCs/>
          <w:sz w:val="24"/>
          <w:u w:val="thick"/>
        </w:rPr>
        <w:t xml:space="preserve">  </w:t>
      </w:r>
      <w:r w:rsidR="00AC2AE7">
        <w:rPr>
          <w:rFonts w:ascii="仿宋_GB2312" w:eastAsia="仿宋_GB2312" w:hint="eastAsia"/>
          <w:bCs/>
          <w:sz w:val="24"/>
          <w:u w:val="thick"/>
        </w:rPr>
        <w:t>王欢</w:t>
      </w:r>
      <w:r>
        <w:rPr>
          <w:rFonts w:ascii="仿宋_GB2312" w:eastAsia="仿宋_GB2312" w:hint="eastAsia"/>
          <w:bCs/>
          <w:sz w:val="24"/>
          <w:u w:val="thick"/>
        </w:rPr>
        <w:t xml:space="preserve">  </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D438CE" w:rsidTr="00D438CE">
        <w:trPr>
          <w:trHeight w:val="4265"/>
        </w:trPr>
        <w:tc>
          <w:tcPr>
            <w:tcW w:w="8520" w:type="dxa"/>
            <w:tcBorders>
              <w:top w:val="single" w:sz="4" w:space="0" w:color="auto"/>
              <w:left w:val="single" w:sz="4" w:space="0" w:color="auto"/>
              <w:bottom w:val="single" w:sz="4" w:space="0" w:color="auto"/>
              <w:right w:val="single" w:sz="4" w:space="0" w:color="auto"/>
            </w:tcBorders>
          </w:tcPr>
          <w:p w:rsidR="00D438CE" w:rsidRDefault="00D438CE" w:rsidP="00C87C25">
            <w:pPr>
              <w:numPr>
                <w:ilvl w:val="0"/>
                <w:numId w:val="1"/>
              </w:numPr>
              <w:rPr>
                <w:b/>
                <w:color w:val="000000"/>
                <w:sz w:val="24"/>
              </w:rPr>
            </w:pPr>
            <w:r>
              <w:rPr>
                <w:rFonts w:hint="eastAsia"/>
                <w:b/>
                <w:color w:val="000000"/>
                <w:sz w:val="24"/>
              </w:rPr>
              <w:t>立项（选题）依据</w:t>
            </w:r>
          </w:p>
          <w:p w:rsidR="007131A5" w:rsidRDefault="00D438CE" w:rsidP="00C871B4">
            <w:pPr>
              <w:ind w:firstLineChars="200" w:firstLine="420"/>
              <w:rPr>
                <w:rFonts w:ascii="楷体_GB2312" w:eastAsia="楷体_GB2312" w:hAnsiTheme="minorEastAsia"/>
                <w:color w:val="000000"/>
                <w:szCs w:val="22"/>
              </w:rPr>
            </w:pPr>
            <w:r>
              <w:rPr>
                <w:rFonts w:ascii="楷体_GB2312" w:eastAsia="楷体_GB2312" w:hAnsiTheme="minorEastAsia" w:hint="eastAsia"/>
                <w:color w:val="000000"/>
                <w:szCs w:val="22"/>
              </w:rPr>
              <w:t>本课题是</w:t>
            </w:r>
            <w:r w:rsidR="00E60671" w:rsidRPr="00E60671">
              <w:rPr>
                <w:rFonts w:ascii="楷体_GB2312" w:eastAsia="楷体_GB2312" w:hAnsiTheme="minorEastAsia" w:hint="eastAsia"/>
                <w:color w:val="000000"/>
                <w:szCs w:val="22"/>
              </w:rPr>
              <w:t>基于</w:t>
            </w:r>
            <w:proofErr w:type="spellStart"/>
            <w:r w:rsidR="0085654E" w:rsidRPr="0085654E">
              <w:rPr>
                <w:rFonts w:ascii="楷体_GB2312" w:eastAsia="楷体_GB2312" w:hAnsiTheme="minorEastAsia" w:hint="eastAsia"/>
                <w:color w:val="000000"/>
                <w:szCs w:val="22"/>
              </w:rPr>
              <w:t>zigbee</w:t>
            </w:r>
            <w:proofErr w:type="spellEnd"/>
            <w:r w:rsidR="0085654E" w:rsidRPr="0085654E">
              <w:rPr>
                <w:rFonts w:ascii="楷体_GB2312" w:eastAsia="楷体_GB2312" w:hAnsiTheme="minorEastAsia" w:hint="eastAsia"/>
                <w:color w:val="000000"/>
                <w:szCs w:val="22"/>
              </w:rPr>
              <w:t>果园监测</w:t>
            </w:r>
            <w:r w:rsidR="002E303A">
              <w:rPr>
                <w:rFonts w:ascii="楷体_GB2312" w:eastAsia="楷体_GB2312" w:hAnsiTheme="minorEastAsia" w:hint="eastAsia"/>
                <w:color w:val="000000"/>
                <w:szCs w:val="22"/>
              </w:rPr>
              <w:t>系统</w:t>
            </w:r>
          </w:p>
          <w:p w:rsidR="00D438CE" w:rsidRDefault="00D438CE" w:rsidP="00D54401">
            <w:pPr>
              <w:ind w:firstLineChars="200" w:firstLine="420"/>
              <w:rPr>
                <w:rFonts w:ascii="楷体_GB2312" w:eastAsia="楷体_GB2312" w:hAnsiTheme="minorEastAsia"/>
                <w:color w:val="000000"/>
                <w:sz w:val="24"/>
              </w:rPr>
            </w:pPr>
            <w:r>
              <w:rPr>
                <w:rFonts w:ascii="楷体_GB2312" w:eastAsia="楷体_GB2312" w:hAnsiTheme="minorEastAsia" w:hint="eastAsia"/>
                <w:color w:val="000000"/>
                <w:szCs w:val="22"/>
              </w:rPr>
              <w:t>课题的意义：</w:t>
            </w:r>
            <w:r w:rsidR="001E566B" w:rsidRPr="001E566B">
              <w:rPr>
                <w:rFonts w:ascii="楷体_GB2312" w:eastAsia="楷体_GB2312" w:hAnsiTheme="minorEastAsia" w:hint="eastAsia"/>
                <w:color w:val="000000"/>
                <w:szCs w:val="22"/>
              </w:rPr>
              <w:t>我国地域辽阔，气候条件复杂，果树栽培历史悠久，种植的果树种类繁多。尤其是近几年，</w:t>
            </w:r>
            <w:r w:rsidR="00F87299">
              <w:rPr>
                <w:rFonts w:ascii="楷体_GB2312" w:eastAsia="楷体_GB2312" w:hAnsiTheme="minorEastAsia" w:hint="eastAsia"/>
                <w:color w:val="000000"/>
                <w:szCs w:val="22"/>
              </w:rPr>
              <w:t>我国的果园蓬勃发展。相比之下，果园的管理方式却仍然十分传统，环境监测的数据采集普遍采用人工的方式</w:t>
            </w:r>
            <w:r w:rsidR="008B2659">
              <w:rPr>
                <w:rFonts w:ascii="楷体_GB2312" w:eastAsia="楷体_GB2312" w:hAnsiTheme="minorEastAsia" w:hint="eastAsia"/>
                <w:color w:val="000000"/>
                <w:szCs w:val="22"/>
              </w:rPr>
              <w:t>。这种</w:t>
            </w:r>
            <w:r w:rsidR="00A1501F">
              <w:rPr>
                <w:rFonts w:ascii="楷体_GB2312" w:eastAsia="楷体_GB2312" w:hAnsiTheme="minorEastAsia" w:hint="eastAsia"/>
                <w:color w:val="000000"/>
                <w:szCs w:val="22"/>
              </w:rPr>
              <w:t>传统的方法不仅耗时耗力，时效性差，而且容易受到干扰。随着无线传感网络技术的发展，这种由大量无线传感节点组织形成的无线传感网络为数据的自动采集和实时监测提供了一种理想方案。</w:t>
            </w:r>
          </w:p>
        </w:tc>
      </w:tr>
      <w:tr w:rsidR="00D438CE" w:rsidTr="00D438CE">
        <w:trPr>
          <w:trHeight w:val="4284"/>
        </w:trPr>
        <w:tc>
          <w:tcPr>
            <w:tcW w:w="8520" w:type="dxa"/>
            <w:tcBorders>
              <w:top w:val="single" w:sz="4" w:space="0" w:color="auto"/>
              <w:left w:val="single" w:sz="4" w:space="0" w:color="auto"/>
              <w:bottom w:val="single" w:sz="4" w:space="0" w:color="auto"/>
              <w:right w:val="single" w:sz="4" w:space="0" w:color="auto"/>
            </w:tcBorders>
            <w:hideMark/>
          </w:tcPr>
          <w:p w:rsidR="00D438CE" w:rsidRDefault="00D438CE" w:rsidP="00C87C25">
            <w:pPr>
              <w:numPr>
                <w:ilvl w:val="0"/>
                <w:numId w:val="2"/>
              </w:numPr>
              <w:rPr>
                <w:b/>
                <w:color w:val="000000"/>
                <w:sz w:val="24"/>
                <w:szCs w:val="22"/>
              </w:rPr>
            </w:pPr>
            <w:r>
              <w:rPr>
                <w:rFonts w:hint="eastAsia"/>
                <w:b/>
                <w:color w:val="000000"/>
                <w:sz w:val="24"/>
                <w:szCs w:val="22"/>
              </w:rPr>
              <w:t>研究内容</w:t>
            </w:r>
          </w:p>
          <w:p w:rsidR="00D826EF" w:rsidRDefault="00D826EF" w:rsidP="00D826EF">
            <w:pPr>
              <w:ind w:firstLineChars="200" w:firstLine="420"/>
              <w:rPr>
                <w:rFonts w:ascii="楷体_GB2312" w:eastAsia="楷体_GB2312" w:hAnsiTheme="minorEastAsia"/>
                <w:color w:val="000000"/>
                <w:szCs w:val="22"/>
              </w:rPr>
            </w:pPr>
            <w:r>
              <w:rPr>
                <w:rFonts w:ascii="楷体_GB2312" w:eastAsia="楷体_GB2312" w:hAnsiTheme="minorEastAsia" w:hint="eastAsia"/>
                <w:color w:val="000000"/>
                <w:szCs w:val="22"/>
              </w:rPr>
              <w:t>本课题是</w:t>
            </w:r>
            <w:r w:rsidRPr="00E60671">
              <w:rPr>
                <w:rFonts w:ascii="楷体_GB2312" w:eastAsia="楷体_GB2312" w:hAnsiTheme="minorEastAsia" w:hint="eastAsia"/>
                <w:color w:val="000000"/>
                <w:szCs w:val="22"/>
              </w:rPr>
              <w:t>基于</w:t>
            </w:r>
            <w:proofErr w:type="spellStart"/>
            <w:r w:rsidRPr="0085654E">
              <w:rPr>
                <w:rFonts w:ascii="楷体_GB2312" w:eastAsia="楷体_GB2312" w:hAnsiTheme="minorEastAsia" w:hint="eastAsia"/>
                <w:color w:val="000000"/>
                <w:szCs w:val="22"/>
              </w:rPr>
              <w:t>zigbee</w:t>
            </w:r>
            <w:proofErr w:type="spellEnd"/>
            <w:r w:rsidRPr="0085654E">
              <w:rPr>
                <w:rFonts w:ascii="楷体_GB2312" w:eastAsia="楷体_GB2312" w:hAnsiTheme="minorEastAsia" w:hint="eastAsia"/>
                <w:color w:val="000000"/>
                <w:szCs w:val="22"/>
              </w:rPr>
              <w:t>果园监测</w:t>
            </w:r>
            <w:r>
              <w:rPr>
                <w:rFonts w:ascii="楷体_GB2312" w:eastAsia="楷体_GB2312" w:hAnsiTheme="minorEastAsia" w:hint="eastAsia"/>
                <w:color w:val="000000"/>
                <w:szCs w:val="22"/>
              </w:rPr>
              <w:t>系统</w:t>
            </w:r>
            <w:r w:rsidR="00510748">
              <w:rPr>
                <w:rFonts w:ascii="楷体_GB2312" w:eastAsia="楷体_GB2312" w:hAnsiTheme="minorEastAsia" w:hint="eastAsia"/>
                <w:color w:val="000000"/>
                <w:szCs w:val="22"/>
              </w:rPr>
              <w:t>，具有以下功能：</w:t>
            </w:r>
          </w:p>
          <w:p w:rsidR="00D438CE" w:rsidRDefault="009A01BA" w:rsidP="00CE2ADE">
            <w:pPr>
              <w:ind w:firstLine="420"/>
              <w:rPr>
                <w:rFonts w:ascii="楷体_GB2312" w:eastAsia="楷体_GB2312" w:hAnsiTheme="minorEastAsia"/>
                <w:color w:val="000000"/>
                <w:szCs w:val="22"/>
              </w:rPr>
            </w:pPr>
            <w:r w:rsidRPr="009A01BA">
              <w:rPr>
                <w:rFonts w:ascii="楷体_GB2312" w:eastAsia="楷体_GB2312" w:hAnsiTheme="minorEastAsia" w:hint="eastAsia"/>
                <w:color w:val="000000"/>
                <w:szCs w:val="22"/>
              </w:rPr>
              <w:t>采用无线通信，实现灵活组网，保证网络畅通。无需人工部署通信电缆，没有线路老化，维护困难等问题，同时降低了成本。</w:t>
            </w:r>
          </w:p>
          <w:p w:rsidR="00F174E7" w:rsidRDefault="00FA70C5" w:rsidP="00F174E7">
            <w:pPr>
              <w:ind w:firstLine="420"/>
              <w:rPr>
                <w:rFonts w:ascii="楷体_GB2312" w:eastAsia="楷体_GB2312" w:hAnsiTheme="minorEastAsia"/>
                <w:color w:val="000000"/>
                <w:szCs w:val="22"/>
              </w:rPr>
            </w:pPr>
            <w:r>
              <w:rPr>
                <w:rFonts w:ascii="楷体_GB2312" w:eastAsia="楷体_GB2312" w:hAnsiTheme="minorEastAsia" w:hint="eastAsia"/>
                <w:color w:val="000000"/>
                <w:szCs w:val="22"/>
              </w:rPr>
              <w:t>温湿度监测。温湿度对果树的生长具有及其重要的意义。</w:t>
            </w:r>
            <w:r w:rsidR="00F174E7">
              <w:rPr>
                <w:rFonts w:ascii="楷体_GB2312" w:eastAsia="楷体_GB2312" w:hAnsiTheme="minorEastAsia" w:hint="eastAsia"/>
                <w:color w:val="000000"/>
                <w:szCs w:val="22"/>
              </w:rPr>
              <w:t>若能结合当地的环境设置适当的温湿度预警线，提醒果农及时采取有效措施，可以有效防止果树受到高温、霜冻伤害。</w:t>
            </w:r>
          </w:p>
          <w:p w:rsidR="00F174E7" w:rsidRDefault="00C46B9D" w:rsidP="00F174E7">
            <w:pPr>
              <w:ind w:firstLine="420"/>
              <w:rPr>
                <w:rFonts w:ascii="楷体_GB2312" w:eastAsia="楷体_GB2312" w:hAnsiTheme="minorEastAsia"/>
                <w:color w:val="000000"/>
                <w:szCs w:val="22"/>
              </w:rPr>
            </w:pPr>
            <w:r>
              <w:rPr>
                <w:rFonts w:ascii="楷体_GB2312" w:eastAsia="楷体_GB2312" w:hAnsiTheme="minorEastAsia" w:hint="eastAsia"/>
                <w:color w:val="000000"/>
                <w:szCs w:val="22"/>
              </w:rPr>
              <w:t>土壤湿度监测。</w:t>
            </w:r>
            <w:r w:rsidR="000F1C1C">
              <w:rPr>
                <w:rFonts w:ascii="楷体_GB2312" w:eastAsia="楷体_GB2312" w:hAnsiTheme="minorEastAsia" w:hint="eastAsia"/>
                <w:color w:val="000000"/>
                <w:szCs w:val="22"/>
              </w:rPr>
              <w:t>测量</w:t>
            </w:r>
            <w:r w:rsidR="000C129C">
              <w:rPr>
                <w:rFonts w:ascii="楷体_GB2312" w:eastAsia="楷体_GB2312" w:hAnsiTheme="minorEastAsia" w:hint="eastAsia"/>
                <w:color w:val="000000"/>
                <w:szCs w:val="22"/>
              </w:rPr>
              <w:t>土壤中的湿度，</w:t>
            </w:r>
            <w:r w:rsidR="00306414">
              <w:rPr>
                <w:rFonts w:ascii="楷体_GB2312" w:eastAsia="楷体_GB2312" w:hAnsiTheme="minorEastAsia" w:hint="eastAsia"/>
                <w:color w:val="000000"/>
                <w:szCs w:val="22"/>
              </w:rPr>
              <w:t>针对不同</w:t>
            </w:r>
            <w:r w:rsidR="00A33219">
              <w:rPr>
                <w:rFonts w:ascii="楷体_GB2312" w:eastAsia="楷体_GB2312" w:hAnsiTheme="minorEastAsia" w:hint="eastAsia"/>
                <w:color w:val="000000"/>
                <w:szCs w:val="22"/>
              </w:rPr>
              <w:t>果树设置不同的湿度预警值</w:t>
            </w:r>
          </w:p>
          <w:p w:rsidR="001A573E" w:rsidRDefault="001A6059" w:rsidP="00F174E7">
            <w:pPr>
              <w:ind w:firstLine="420"/>
              <w:rPr>
                <w:rFonts w:ascii="楷体_GB2312" w:eastAsia="楷体_GB2312" w:hAnsiTheme="minorEastAsia" w:hint="eastAsia"/>
                <w:color w:val="000000"/>
                <w:szCs w:val="22"/>
              </w:rPr>
            </w:pPr>
            <w:r>
              <w:rPr>
                <w:rFonts w:ascii="楷体_GB2312" w:eastAsia="楷体_GB2312" w:hAnsiTheme="minorEastAsia" w:hint="eastAsia"/>
                <w:color w:val="000000"/>
                <w:szCs w:val="22"/>
              </w:rPr>
              <w:t>光照强度监测。</w:t>
            </w:r>
            <w:r w:rsidR="00796DD6">
              <w:rPr>
                <w:rFonts w:ascii="楷体_GB2312" w:eastAsia="楷体_GB2312" w:hAnsiTheme="minorEastAsia" w:hint="eastAsia"/>
                <w:color w:val="000000"/>
                <w:szCs w:val="22"/>
              </w:rPr>
              <w:t>果实的生长离不开</w:t>
            </w:r>
            <w:r w:rsidR="002E2D97">
              <w:rPr>
                <w:rFonts w:ascii="楷体_GB2312" w:eastAsia="楷体_GB2312" w:hAnsiTheme="minorEastAsia" w:hint="eastAsia"/>
                <w:color w:val="000000"/>
                <w:szCs w:val="22"/>
              </w:rPr>
              <w:t>阳光</w:t>
            </w:r>
            <w:r w:rsidR="00DB4EE8">
              <w:rPr>
                <w:rFonts w:ascii="楷体_GB2312" w:eastAsia="楷体_GB2312" w:hAnsiTheme="minorEastAsia" w:hint="eastAsia"/>
                <w:color w:val="000000"/>
                <w:szCs w:val="22"/>
              </w:rPr>
              <w:t>，</w:t>
            </w:r>
            <w:r w:rsidR="0083185C">
              <w:rPr>
                <w:rFonts w:ascii="楷体_GB2312" w:eastAsia="楷体_GB2312" w:hAnsiTheme="minorEastAsia" w:hint="eastAsia"/>
                <w:color w:val="000000"/>
                <w:szCs w:val="22"/>
              </w:rPr>
              <w:t>测量</w:t>
            </w:r>
            <w:r w:rsidR="00DB4EE8">
              <w:rPr>
                <w:rFonts w:ascii="楷体_GB2312" w:eastAsia="楷体_GB2312" w:hAnsiTheme="minorEastAsia" w:hint="eastAsia"/>
                <w:color w:val="000000"/>
                <w:szCs w:val="22"/>
              </w:rPr>
              <w:t>环境中的光照强度，</w:t>
            </w:r>
            <w:r w:rsidR="003B04F0">
              <w:rPr>
                <w:rFonts w:ascii="楷体_GB2312" w:eastAsia="楷体_GB2312" w:hAnsiTheme="minorEastAsia" w:hint="eastAsia"/>
                <w:color w:val="000000"/>
                <w:szCs w:val="22"/>
              </w:rPr>
              <w:t>当光照强度过低时，自动开启</w:t>
            </w:r>
            <w:r w:rsidR="00DD74AF">
              <w:rPr>
                <w:rFonts w:ascii="楷体_GB2312" w:eastAsia="楷体_GB2312" w:hAnsiTheme="minorEastAsia" w:hint="eastAsia"/>
                <w:color w:val="000000"/>
                <w:szCs w:val="22"/>
              </w:rPr>
              <w:t>灯光进行补光，</w:t>
            </w:r>
            <w:r w:rsidR="00D17AE5">
              <w:rPr>
                <w:rFonts w:ascii="楷体_GB2312" w:eastAsia="楷体_GB2312" w:hAnsiTheme="minorEastAsia" w:hint="eastAsia"/>
                <w:color w:val="000000"/>
                <w:szCs w:val="22"/>
              </w:rPr>
              <w:t>助力果实的</w:t>
            </w:r>
            <w:r w:rsidR="00466418">
              <w:rPr>
                <w:rFonts w:ascii="楷体_GB2312" w:eastAsia="楷体_GB2312" w:hAnsiTheme="minorEastAsia" w:hint="eastAsia"/>
                <w:color w:val="000000"/>
                <w:szCs w:val="22"/>
              </w:rPr>
              <w:t>光合作用</w:t>
            </w:r>
            <w:r w:rsidR="00A5438C">
              <w:rPr>
                <w:rFonts w:ascii="楷体_GB2312" w:eastAsia="楷体_GB2312" w:hAnsiTheme="minorEastAsia" w:hint="eastAsia"/>
                <w:color w:val="000000"/>
                <w:szCs w:val="22"/>
              </w:rPr>
              <w:t>。</w:t>
            </w:r>
          </w:p>
          <w:p w:rsidR="004D077B" w:rsidRDefault="004D077B" w:rsidP="00F174E7">
            <w:pPr>
              <w:ind w:firstLine="420"/>
              <w:rPr>
                <w:rFonts w:ascii="楷体_GB2312" w:eastAsia="楷体_GB2312" w:hAnsiTheme="minorEastAsia" w:hint="eastAsia"/>
                <w:color w:val="000000"/>
                <w:szCs w:val="22"/>
              </w:rPr>
            </w:pPr>
            <w:r>
              <w:rPr>
                <w:rFonts w:ascii="楷体_GB2312" w:eastAsia="楷体_GB2312" w:hAnsiTheme="minorEastAsia" w:hint="eastAsia"/>
                <w:color w:val="000000"/>
                <w:szCs w:val="22"/>
              </w:rPr>
              <w:t>二氧化碳传感器:</w:t>
            </w:r>
            <w:r w:rsidR="00DF5716">
              <w:rPr>
                <w:rFonts w:ascii="楷体_GB2312" w:eastAsia="楷体_GB2312" w:hAnsiTheme="minorEastAsia" w:hint="eastAsia"/>
                <w:color w:val="000000"/>
                <w:szCs w:val="22"/>
              </w:rPr>
              <w:t>负责</w:t>
            </w:r>
            <w:r w:rsidR="00B728BB">
              <w:rPr>
                <w:rFonts w:ascii="楷体_GB2312" w:eastAsia="楷体_GB2312" w:hAnsiTheme="minorEastAsia" w:hint="eastAsia"/>
                <w:color w:val="000000"/>
                <w:szCs w:val="22"/>
              </w:rPr>
              <w:t>监测</w:t>
            </w:r>
            <w:r w:rsidR="00D72269">
              <w:rPr>
                <w:rFonts w:ascii="楷体_GB2312" w:eastAsia="楷体_GB2312" w:hAnsiTheme="minorEastAsia" w:hint="eastAsia"/>
                <w:color w:val="000000"/>
                <w:szCs w:val="22"/>
              </w:rPr>
              <w:t>果园的</w:t>
            </w:r>
            <w:r w:rsidR="00F85E9E">
              <w:rPr>
                <w:rFonts w:ascii="楷体_GB2312" w:eastAsia="楷体_GB2312" w:hAnsiTheme="minorEastAsia" w:hint="eastAsia"/>
                <w:color w:val="000000"/>
                <w:szCs w:val="22"/>
              </w:rPr>
              <w:t>二氧化碳浓度，当浓度过高时，开启风扇通风</w:t>
            </w:r>
            <w:r w:rsidR="00F25C5C">
              <w:rPr>
                <w:rFonts w:ascii="楷体_GB2312" w:eastAsia="楷体_GB2312" w:hAnsiTheme="minorEastAsia" w:hint="eastAsia"/>
                <w:color w:val="000000"/>
                <w:szCs w:val="22"/>
              </w:rPr>
              <w:t>。</w:t>
            </w:r>
          </w:p>
          <w:p w:rsidR="00942227" w:rsidRDefault="00C50298" w:rsidP="00942227">
            <w:pPr>
              <w:ind w:firstLine="420"/>
              <w:rPr>
                <w:rFonts w:ascii="楷体_GB2312" w:eastAsia="楷体_GB2312" w:hAnsiTheme="minorEastAsia"/>
                <w:color w:val="000000"/>
                <w:szCs w:val="22"/>
              </w:rPr>
            </w:pPr>
            <w:r>
              <w:rPr>
                <w:rFonts w:ascii="楷体_GB2312" w:eastAsia="楷体_GB2312" w:hAnsiTheme="minorEastAsia" w:hint="eastAsia"/>
                <w:color w:val="000000"/>
                <w:szCs w:val="22"/>
              </w:rPr>
              <w:t>水泵模块:</w:t>
            </w:r>
            <w:r w:rsidR="00CF74E0">
              <w:rPr>
                <w:rFonts w:ascii="楷体_GB2312" w:eastAsia="楷体_GB2312" w:hAnsiTheme="minorEastAsia" w:hint="eastAsia"/>
                <w:color w:val="000000"/>
                <w:szCs w:val="22"/>
              </w:rPr>
              <w:t xml:space="preserve"> </w:t>
            </w:r>
            <w:r w:rsidR="00942227">
              <w:rPr>
                <w:rFonts w:ascii="楷体_GB2312" w:eastAsia="楷体_GB2312" w:hAnsiTheme="minorEastAsia" w:hint="eastAsia"/>
                <w:color w:val="000000"/>
                <w:szCs w:val="22"/>
              </w:rPr>
              <w:t>当</w:t>
            </w:r>
            <w:r w:rsidR="001E3347">
              <w:rPr>
                <w:rFonts w:ascii="楷体_GB2312" w:eastAsia="楷体_GB2312" w:hAnsiTheme="minorEastAsia" w:hint="eastAsia"/>
                <w:color w:val="000000"/>
                <w:szCs w:val="22"/>
              </w:rPr>
              <w:t>土壤湿度</w:t>
            </w:r>
            <w:bookmarkStart w:id="0" w:name="_GoBack"/>
            <w:bookmarkEnd w:id="0"/>
            <w:r w:rsidR="00942227">
              <w:rPr>
                <w:rFonts w:ascii="楷体_GB2312" w:eastAsia="楷体_GB2312" w:hAnsiTheme="minorEastAsia" w:hint="eastAsia"/>
                <w:color w:val="000000"/>
                <w:szCs w:val="22"/>
              </w:rPr>
              <w:t>超过预警值，开启自动滴灌功能，节省人力。</w:t>
            </w:r>
          </w:p>
          <w:p w:rsidR="00E8718C" w:rsidRPr="00942227" w:rsidRDefault="00E8718C" w:rsidP="00F174E7">
            <w:pPr>
              <w:ind w:firstLine="420"/>
              <w:rPr>
                <w:rFonts w:ascii="楷体_GB2312" w:eastAsia="楷体_GB2312" w:hAnsiTheme="minorEastAsia"/>
                <w:color w:val="000000"/>
                <w:szCs w:val="22"/>
              </w:rPr>
            </w:pPr>
          </w:p>
        </w:tc>
      </w:tr>
      <w:tr w:rsidR="00D438CE" w:rsidTr="00D438CE">
        <w:trPr>
          <w:trHeight w:val="3033"/>
        </w:trPr>
        <w:tc>
          <w:tcPr>
            <w:tcW w:w="8520" w:type="dxa"/>
            <w:tcBorders>
              <w:top w:val="single" w:sz="4" w:space="0" w:color="auto"/>
              <w:left w:val="single" w:sz="4" w:space="0" w:color="auto"/>
              <w:bottom w:val="single" w:sz="4" w:space="0" w:color="auto"/>
              <w:right w:val="single" w:sz="4" w:space="0" w:color="auto"/>
            </w:tcBorders>
          </w:tcPr>
          <w:p w:rsidR="00EC37AE" w:rsidRDefault="00D438CE" w:rsidP="00EC37AE">
            <w:pPr>
              <w:rPr>
                <w:b/>
                <w:color w:val="000000"/>
                <w:sz w:val="24"/>
              </w:rPr>
            </w:pPr>
            <w:r>
              <w:rPr>
                <w:rFonts w:hint="eastAsia"/>
                <w:b/>
                <w:color w:val="000000"/>
                <w:sz w:val="24"/>
              </w:rPr>
              <w:t>三、指导教师意见</w:t>
            </w:r>
          </w:p>
          <w:p w:rsidR="00D438CE" w:rsidRDefault="003210F5" w:rsidP="00EC37AE">
            <w:pPr>
              <w:rPr>
                <w:b/>
                <w:color w:val="000000"/>
                <w:sz w:val="24"/>
              </w:rPr>
            </w:pPr>
            <w:r>
              <w:rPr>
                <w:rFonts w:ascii="楷体_GB2312" w:eastAsia="楷体_GB2312" w:hAnsiTheme="minorEastAsia" w:hint="eastAsia"/>
                <w:color w:val="000000"/>
                <w:szCs w:val="22"/>
              </w:rPr>
              <w:t xml:space="preserve"> </w:t>
            </w:r>
          </w:p>
          <w:p w:rsidR="00714373" w:rsidRDefault="00714373">
            <w:pPr>
              <w:ind w:right="480"/>
              <w:rPr>
                <w:b/>
                <w:color w:val="000000"/>
                <w:sz w:val="24"/>
              </w:rPr>
            </w:pPr>
          </w:p>
          <w:p w:rsidR="00B35A90" w:rsidRDefault="00B35A90">
            <w:pPr>
              <w:ind w:right="480"/>
              <w:rPr>
                <w:b/>
                <w:color w:val="000000"/>
                <w:sz w:val="24"/>
              </w:rPr>
            </w:pPr>
          </w:p>
          <w:p w:rsidR="00714373" w:rsidRDefault="00714373">
            <w:pPr>
              <w:ind w:right="480"/>
              <w:rPr>
                <w:b/>
                <w:color w:val="000000"/>
                <w:sz w:val="24"/>
              </w:rPr>
            </w:pPr>
          </w:p>
          <w:p w:rsidR="00D438CE" w:rsidRDefault="00D438CE">
            <w:pPr>
              <w:ind w:right="480"/>
              <w:rPr>
                <w:b/>
                <w:color w:val="000000"/>
                <w:sz w:val="24"/>
              </w:rPr>
            </w:pPr>
          </w:p>
          <w:p w:rsidR="00D438CE" w:rsidRDefault="00D438CE">
            <w:pPr>
              <w:ind w:right="480" w:firstLineChars="2450" w:firstLine="5903"/>
              <w:rPr>
                <w:b/>
                <w:color w:val="000000"/>
                <w:sz w:val="24"/>
              </w:rPr>
            </w:pPr>
            <w:r>
              <w:rPr>
                <w:rFonts w:hint="eastAsia"/>
                <w:b/>
                <w:color w:val="000000"/>
                <w:sz w:val="24"/>
              </w:rPr>
              <w:t>签</w:t>
            </w:r>
            <w:r>
              <w:rPr>
                <w:b/>
                <w:color w:val="000000"/>
                <w:sz w:val="24"/>
              </w:rPr>
              <w:t xml:space="preserve">  </w:t>
            </w:r>
            <w:r>
              <w:rPr>
                <w:rFonts w:hint="eastAsia"/>
                <w:b/>
                <w:color w:val="000000"/>
                <w:sz w:val="24"/>
              </w:rPr>
              <w:t>名：</w:t>
            </w:r>
          </w:p>
          <w:p w:rsidR="00D438CE" w:rsidRDefault="00D438CE" w:rsidP="00C87C25">
            <w:pPr>
              <w:spacing w:beforeLines="50" w:before="156"/>
              <w:ind w:right="482"/>
              <w:rPr>
                <w:b/>
                <w:color w:val="000000"/>
                <w:sz w:val="24"/>
              </w:rPr>
            </w:pPr>
            <w:r>
              <w:rPr>
                <w:b/>
                <w:color w:val="000000"/>
                <w:sz w:val="24"/>
              </w:rPr>
              <w:t xml:space="preserve">                                                     </w:t>
            </w:r>
            <w:r>
              <w:rPr>
                <w:rFonts w:hint="eastAsia"/>
                <w:b/>
                <w:color w:val="000000"/>
                <w:sz w:val="24"/>
              </w:rPr>
              <w:t>年</w:t>
            </w:r>
            <w:r>
              <w:rPr>
                <w:b/>
                <w:color w:val="000000"/>
                <w:sz w:val="24"/>
              </w:rPr>
              <w:t xml:space="preserve">  </w:t>
            </w:r>
            <w:r>
              <w:rPr>
                <w:rFonts w:hint="eastAsia"/>
                <w:b/>
                <w:color w:val="000000"/>
                <w:sz w:val="24"/>
              </w:rPr>
              <w:t>月</w:t>
            </w:r>
            <w:r>
              <w:rPr>
                <w:b/>
                <w:color w:val="000000"/>
                <w:sz w:val="24"/>
              </w:rPr>
              <w:t xml:space="preserve">   </w:t>
            </w:r>
            <w:r>
              <w:rPr>
                <w:rFonts w:hint="eastAsia"/>
                <w:b/>
                <w:color w:val="000000"/>
                <w:sz w:val="24"/>
              </w:rPr>
              <w:t>日</w:t>
            </w:r>
          </w:p>
        </w:tc>
      </w:tr>
    </w:tbl>
    <w:p w:rsidR="00D438CE" w:rsidRDefault="00D438CE" w:rsidP="00D438CE"/>
    <w:p w:rsidR="00A11866" w:rsidRDefault="00A11866"/>
    <w:sectPr w:rsidR="00A11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6B4" w:rsidRDefault="004346B4" w:rsidP="009C6806">
      <w:r>
        <w:separator/>
      </w:r>
    </w:p>
  </w:endnote>
  <w:endnote w:type="continuationSeparator" w:id="0">
    <w:p w:rsidR="004346B4" w:rsidRDefault="004346B4" w:rsidP="009C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_GB2312">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6B4" w:rsidRDefault="004346B4" w:rsidP="009C6806">
      <w:r>
        <w:separator/>
      </w:r>
    </w:p>
  </w:footnote>
  <w:footnote w:type="continuationSeparator" w:id="0">
    <w:p w:rsidR="004346B4" w:rsidRDefault="004346B4" w:rsidP="009C6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0474"/>
    <w:multiLevelType w:val="singleLevel"/>
    <w:tmpl w:val="584E0474"/>
    <w:lvl w:ilvl="0">
      <w:start w:val="2"/>
      <w:numFmt w:val="chineseCounting"/>
      <w:suff w:val="nothing"/>
      <w:lvlText w:val="%1、"/>
      <w:lvlJc w:val="left"/>
      <w:pPr>
        <w:ind w:left="0" w:firstLine="0"/>
      </w:pPr>
      <w:rPr>
        <w:rFonts w:cs="Times New Roman"/>
      </w:rPr>
    </w:lvl>
  </w:abstractNum>
  <w:abstractNum w:abstractNumId="1">
    <w:nsid w:val="584E04DA"/>
    <w:multiLevelType w:val="singleLevel"/>
    <w:tmpl w:val="584E04DA"/>
    <w:lvl w:ilvl="0">
      <w:start w:val="1"/>
      <w:numFmt w:val="chineseCounting"/>
      <w:suff w:val="nothing"/>
      <w:lvlText w:val="%1、"/>
      <w:lvlJc w:val="left"/>
      <w:pPr>
        <w:ind w:left="0" w:firstLine="0"/>
      </w:pPr>
      <w:rPr>
        <w:rFonts w:cs="Times New Roman"/>
      </w:rPr>
    </w:lvl>
  </w:abstractNum>
  <w:num w:numId="1">
    <w:abstractNumId w:val="1"/>
    <w:lvlOverride w:ilvl="0">
      <w:startOverride w:val="1"/>
    </w:lvlOverride>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E4"/>
    <w:rsid w:val="000275CE"/>
    <w:rsid w:val="00046CC0"/>
    <w:rsid w:val="0005558F"/>
    <w:rsid w:val="0005667F"/>
    <w:rsid w:val="00070C87"/>
    <w:rsid w:val="000726DB"/>
    <w:rsid w:val="00077071"/>
    <w:rsid w:val="00090FBE"/>
    <w:rsid w:val="00091A35"/>
    <w:rsid w:val="000B6ACF"/>
    <w:rsid w:val="000C129C"/>
    <w:rsid w:val="000F1C1C"/>
    <w:rsid w:val="000F272D"/>
    <w:rsid w:val="000F6B53"/>
    <w:rsid w:val="00117DC4"/>
    <w:rsid w:val="001217FD"/>
    <w:rsid w:val="00127710"/>
    <w:rsid w:val="0013143F"/>
    <w:rsid w:val="0015615D"/>
    <w:rsid w:val="001567E3"/>
    <w:rsid w:val="001637B7"/>
    <w:rsid w:val="001A0746"/>
    <w:rsid w:val="001A573E"/>
    <w:rsid w:val="001A6059"/>
    <w:rsid w:val="001B4ADC"/>
    <w:rsid w:val="001C602B"/>
    <w:rsid w:val="001E3347"/>
    <w:rsid w:val="001E566B"/>
    <w:rsid w:val="001F5679"/>
    <w:rsid w:val="00207F4D"/>
    <w:rsid w:val="002170CB"/>
    <w:rsid w:val="002644F9"/>
    <w:rsid w:val="002821AB"/>
    <w:rsid w:val="0028612A"/>
    <w:rsid w:val="002A56BA"/>
    <w:rsid w:val="002B42A1"/>
    <w:rsid w:val="002B55D1"/>
    <w:rsid w:val="002B643E"/>
    <w:rsid w:val="002C0715"/>
    <w:rsid w:val="002D29B9"/>
    <w:rsid w:val="002E2D97"/>
    <w:rsid w:val="002E2F74"/>
    <w:rsid w:val="002E303A"/>
    <w:rsid w:val="00306414"/>
    <w:rsid w:val="003065C6"/>
    <w:rsid w:val="003210F5"/>
    <w:rsid w:val="00373D10"/>
    <w:rsid w:val="003B04F0"/>
    <w:rsid w:val="003D548C"/>
    <w:rsid w:val="003D558C"/>
    <w:rsid w:val="003F6CAB"/>
    <w:rsid w:val="0041672F"/>
    <w:rsid w:val="00422B2E"/>
    <w:rsid w:val="004346B4"/>
    <w:rsid w:val="00452FED"/>
    <w:rsid w:val="004635DB"/>
    <w:rsid w:val="00466418"/>
    <w:rsid w:val="004A0CB6"/>
    <w:rsid w:val="004C28A8"/>
    <w:rsid w:val="004D077B"/>
    <w:rsid w:val="004D291A"/>
    <w:rsid w:val="004F0C0F"/>
    <w:rsid w:val="00510748"/>
    <w:rsid w:val="00541249"/>
    <w:rsid w:val="005701EC"/>
    <w:rsid w:val="00641E0A"/>
    <w:rsid w:val="00662F87"/>
    <w:rsid w:val="00693768"/>
    <w:rsid w:val="006B4953"/>
    <w:rsid w:val="006E20EA"/>
    <w:rsid w:val="007131A5"/>
    <w:rsid w:val="00714373"/>
    <w:rsid w:val="00722F77"/>
    <w:rsid w:val="00727780"/>
    <w:rsid w:val="00727F8D"/>
    <w:rsid w:val="00745BB6"/>
    <w:rsid w:val="00767FB5"/>
    <w:rsid w:val="007821E4"/>
    <w:rsid w:val="007847A4"/>
    <w:rsid w:val="00796DD6"/>
    <w:rsid w:val="007A01FA"/>
    <w:rsid w:val="007B0823"/>
    <w:rsid w:val="007D18FB"/>
    <w:rsid w:val="0080142B"/>
    <w:rsid w:val="00817984"/>
    <w:rsid w:val="0083185C"/>
    <w:rsid w:val="00840C5C"/>
    <w:rsid w:val="008523CB"/>
    <w:rsid w:val="0085654E"/>
    <w:rsid w:val="008B2659"/>
    <w:rsid w:val="00904DE1"/>
    <w:rsid w:val="009249F5"/>
    <w:rsid w:val="00942227"/>
    <w:rsid w:val="0096349E"/>
    <w:rsid w:val="00970CF1"/>
    <w:rsid w:val="009719B0"/>
    <w:rsid w:val="0097389F"/>
    <w:rsid w:val="009A01BA"/>
    <w:rsid w:val="009C3EFE"/>
    <w:rsid w:val="009C6806"/>
    <w:rsid w:val="00A0278D"/>
    <w:rsid w:val="00A03076"/>
    <w:rsid w:val="00A058E4"/>
    <w:rsid w:val="00A11866"/>
    <w:rsid w:val="00A1501F"/>
    <w:rsid w:val="00A33219"/>
    <w:rsid w:val="00A401D0"/>
    <w:rsid w:val="00A5438C"/>
    <w:rsid w:val="00A74012"/>
    <w:rsid w:val="00A83155"/>
    <w:rsid w:val="00AC2AE7"/>
    <w:rsid w:val="00AC38FF"/>
    <w:rsid w:val="00AD103C"/>
    <w:rsid w:val="00AD6153"/>
    <w:rsid w:val="00AE59A1"/>
    <w:rsid w:val="00B35A90"/>
    <w:rsid w:val="00B56A3A"/>
    <w:rsid w:val="00B70DB2"/>
    <w:rsid w:val="00B728BB"/>
    <w:rsid w:val="00C239CD"/>
    <w:rsid w:val="00C4028E"/>
    <w:rsid w:val="00C46150"/>
    <w:rsid w:val="00C46B9D"/>
    <w:rsid w:val="00C50298"/>
    <w:rsid w:val="00C505D0"/>
    <w:rsid w:val="00C51D35"/>
    <w:rsid w:val="00C7501F"/>
    <w:rsid w:val="00C83A80"/>
    <w:rsid w:val="00C83B2C"/>
    <w:rsid w:val="00C871B4"/>
    <w:rsid w:val="00CC182B"/>
    <w:rsid w:val="00CE2ADE"/>
    <w:rsid w:val="00CF74E0"/>
    <w:rsid w:val="00D11C0E"/>
    <w:rsid w:val="00D17AE5"/>
    <w:rsid w:val="00D33FB0"/>
    <w:rsid w:val="00D438CE"/>
    <w:rsid w:val="00D54401"/>
    <w:rsid w:val="00D67C3B"/>
    <w:rsid w:val="00D72269"/>
    <w:rsid w:val="00D75377"/>
    <w:rsid w:val="00D826EF"/>
    <w:rsid w:val="00DA188F"/>
    <w:rsid w:val="00DA3D64"/>
    <w:rsid w:val="00DB4EE8"/>
    <w:rsid w:val="00DB65C8"/>
    <w:rsid w:val="00DD74AF"/>
    <w:rsid w:val="00DF45E1"/>
    <w:rsid w:val="00DF5716"/>
    <w:rsid w:val="00E14664"/>
    <w:rsid w:val="00E15A52"/>
    <w:rsid w:val="00E176A7"/>
    <w:rsid w:val="00E2315D"/>
    <w:rsid w:val="00E46B92"/>
    <w:rsid w:val="00E47890"/>
    <w:rsid w:val="00E60671"/>
    <w:rsid w:val="00E709E5"/>
    <w:rsid w:val="00E75B47"/>
    <w:rsid w:val="00E825B9"/>
    <w:rsid w:val="00E84CEC"/>
    <w:rsid w:val="00E8718C"/>
    <w:rsid w:val="00E93561"/>
    <w:rsid w:val="00E95BF1"/>
    <w:rsid w:val="00EB4425"/>
    <w:rsid w:val="00EC37AE"/>
    <w:rsid w:val="00EC7A88"/>
    <w:rsid w:val="00ED010A"/>
    <w:rsid w:val="00EE2818"/>
    <w:rsid w:val="00F174E7"/>
    <w:rsid w:val="00F20B15"/>
    <w:rsid w:val="00F25C5C"/>
    <w:rsid w:val="00F33327"/>
    <w:rsid w:val="00F34BE8"/>
    <w:rsid w:val="00F36639"/>
    <w:rsid w:val="00F61BD8"/>
    <w:rsid w:val="00F71DCC"/>
    <w:rsid w:val="00F80D23"/>
    <w:rsid w:val="00F85E9E"/>
    <w:rsid w:val="00F87299"/>
    <w:rsid w:val="00F87B1A"/>
    <w:rsid w:val="00FA70C5"/>
    <w:rsid w:val="00FB7D75"/>
    <w:rsid w:val="00FC5CF5"/>
    <w:rsid w:val="00FC648F"/>
    <w:rsid w:val="00FF18D3"/>
    <w:rsid w:val="00FF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8C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806"/>
    <w:rPr>
      <w:rFonts w:ascii="Times New Roman" w:eastAsia="宋体" w:hAnsi="Times New Roman" w:cs="Times New Roman"/>
      <w:sz w:val="18"/>
      <w:szCs w:val="18"/>
    </w:rPr>
  </w:style>
  <w:style w:type="paragraph" w:styleId="a4">
    <w:name w:val="footer"/>
    <w:basedOn w:val="a"/>
    <w:link w:val="Char0"/>
    <w:uiPriority w:val="99"/>
    <w:unhideWhenUsed/>
    <w:rsid w:val="009C6806"/>
    <w:pPr>
      <w:tabs>
        <w:tab w:val="center" w:pos="4153"/>
        <w:tab w:val="right" w:pos="8306"/>
      </w:tabs>
      <w:snapToGrid w:val="0"/>
      <w:jc w:val="left"/>
    </w:pPr>
    <w:rPr>
      <w:sz w:val="18"/>
      <w:szCs w:val="18"/>
    </w:rPr>
  </w:style>
  <w:style w:type="character" w:customStyle="1" w:styleId="Char0">
    <w:name w:val="页脚 Char"/>
    <w:basedOn w:val="a0"/>
    <w:link w:val="a4"/>
    <w:uiPriority w:val="99"/>
    <w:rsid w:val="009C680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8C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806"/>
    <w:rPr>
      <w:rFonts w:ascii="Times New Roman" w:eastAsia="宋体" w:hAnsi="Times New Roman" w:cs="Times New Roman"/>
      <w:sz w:val="18"/>
      <w:szCs w:val="18"/>
    </w:rPr>
  </w:style>
  <w:style w:type="paragraph" w:styleId="a4">
    <w:name w:val="footer"/>
    <w:basedOn w:val="a"/>
    <w:link w:val="Char0"/>
    <w:uiPriority w:val="99"/>
    <w:unhideWhenUsed/>
    <w:rsid w:val="009C6806"/>
    <w:pPr>
      <w:tabs>
        <w:tab w:val="center" w:pos="4153"/>
        <w:tab w:val="right" w:pos="8306"/>
      </w:tabs>
      <w:snapToGrid w:val="0"/>
      <w:jc w:val="left"/>
    </w:pPr>
    <w:rPr>
      <w:sz w:val="18"/>
      <w:szCs w:val="18"/>
    </w:rPr>
  </w:style>
  <w:style w:type="character" w:customStyle="1" w:styleId="Char0">
    <w:name w:val="页脚 Char"/>
    <w:basedOn w:val="a0"/>
    <w:link w:val="a4"/>
    <w:uiPriority w:val="99"/>
    <w:rsid w:val="009C680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103</Words>
  <Characters>591</Characters>
  <Application>Microsoft Office Word</Application>
  <DocSecurity>0</DocSecurity>
  <Lines>4</Lines>
  <Paragraphs>1</Paragraphs>
  <ScaleCrop>false</ScaleCrop>
  <Company>HP</Company>
  <LinksUpToDate>false</LinksUpToDate>
  <CharactersWithSpaces>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JiangLi Yang</dc:creator>
  <cp:lastModifiedBy>JiangLi Yang</cp:lastModifiedBy>
  <cp:revision>341</cp:revision>
  <cp:lastPrinted>2019-11-29T08:59:00Z</cp:lastPrinted>
  <dcterms:created xsi:type="dcterms:W3CDTF">2019-11-29T07:08:00Z</dcterms:created>
  <dcterms:modified xsi:type="dcterms:W3CDTF">2019-12-02T07:20:00Z</dcterms:modified>
</cp:coreProperties>
</file>