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CE" w:rsidRDefault="00D438CE" w:rsidP="00D438CE">
      <w:pPr>
        <w:jc w:val="center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黑体" w:eastAsia="黑体" w:hAnsi="黑体" w:hint="eastAsia"/>
          <w:color w:val="000000"/>
          <w:kern w:val="44"/>
          <w:sz w:val="32"/>
          <w:szCs w:val="44"/>
        </w:rPr>
        <w:t>宝鸡文理学院本科毕业设计开题报告</w:t>
      </w:r>
    </w:p>
    <w:p w:rsidR="00D438CE" w:rsidRPr="00DA1925" w:rsidRDefault="00D438CE" w:rsidP="00DA1925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仿宋_GB2312" w:eastAsia="仿宋_GB2312" w:hint="eastAsia"/>
          <w:bCs/>
          <w:sz w:val="24"/>
        </w:rPr>
        <w:t>学生姓名：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  <w:r w:rsidR="007B0823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BF6886">
        <w:rPr>
          <w:rFonts w:ascii="仿宋_GB2312" w:eastAsia="仿宋_GB2312" w:hint="eastAsia"/>
          <w:bCs/>
          <w:sz w:val="24"/>
          <w:u w:val="thick"/>
        </w:rPr>
        <w:t>雷雄</w:t>
      </w:r>
      <w:r w:rsidR="007B0823">
        <w:rPr>
          <w:rFonts w:ascii="仿宋_GB2312" w:eastAsia="仿宋_GB2312" w:hint="eastAsia"/>
          <w:bCs/>
          <w:sz w:val="24"/>
          <w:u w:val="thick"/>
        </w:rPr>
        <w:t xml:space="preserve">  </w:t>
      </w:r>
      <w:r>
        <w:rPr>
          <w:rFonts w:ascii="仿宋_GB2312" w:eastAsia="仿宋_GB2312" w:hint="eastAsia"/>
          <w:bCs/>
          <w:sz w:val="24"/>
          <w:u w:val="thick"/>
        </w:rPr>
        <w:t xml:space="preserve">   </w:t>
      </w:r>
      <w:r>
        <w:rPr>
          <w:rFonts w:ascii="仿宋_GB2312" w:eastAsia="仿宋_GB2312" w:hint="eastAsia"/>
          <w:bCs/>
          <w:sz w:val="24"/>
        </w:rPr>
        <w:t xml:space="preserve">   学号：</w:t>
      </w:r>
      <w:r w:rsidR="00E37CC1">
        <w:rPr>
          <w:rFonts w:ascii="楷体_GB2312" w:eastAsia="楷体_GB2312" w:hAnsi="_GB2312" w:hint="eastAsia"/>
          <w:bCs/>
          <w:sz w:val="24"/>
          <w:u w:val="thick"/>
        </w:rPr>
        <w:t xml:space="preserve">  2016960940</w:t>
      </w:r>
      <w:r w:rsidR="00350B61">
        <w:rPr>
          <w:rFonts w:ascii="楷体_GB2312" w:eastAsia="楷体_GB2312" w:hAnsi="_GB2312" w:hint="eastAsia"/>
          <w:bCs/>
          <w:sz w:val="24"/>
          <w:u w:val="thick"/>
        </w:rPr>
        <w:t>17</w:t>
      </w:r>
      <w:r w:rsidR="00332574">
        <w:rPr>
          <w:rFonts w:ascii="楷体_GB2312" w:eastAsia="楷体_GB2312" w:hAnsi="_GB2312" w:hint="eastAsia"/>
          <w:bCs/>
          <w:sz w:val="24"/>
          <w:u w:val="thick"/>
        </w:rPr>
        <w:t xml:space="preserve">  </w:t>
      </w:r>
      <w:r>
        <w:rPr>
          <w:rFonts w:ascii="仿宋_GB2312" w:eastAsia="仿宋_GB2312" w:hint="eastAsia"/>
          <w:bCs/>
          <w:sz w:val="24"/>
        </w:rPr>
        <w:t xml:space="preserve">   指导教师：</w:t>
      </w:r>
      <w:r w:rsidR="009202F8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DA1925" w:rsidRPr="00DA1925">
        <w:rPr>
          <w:rFonts w:ascii="仿宋_GB2312" w:eastAsia="仿宋_GB2312"/>
          <w:bCs/>
          <w:sz w:val="24"/>
          <w:u w:val="thick"/>
        </w:rPr>
        <w:t>任晓莉</w:t>
      </w:r>
      <w:r w:rsidR="00312FAE">
        <w:rPr>
          <w:rFonts w:ascii="仿宋_GB2312" w:eastAsia="仿宋_GB2312" w:hint="eastAsia"/>
          <w:bCs/>
          <w:sz w:val="24"/>
          <w:u w:val="thick"/>
        </w:rPr>
        <w:t xml:space="preserve"> </w:t>
      </w:r>
      <w:bookmarkStart w:id="0" w:name="_GoBack"/>
      <w:bookmarkEnd w:id="0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D438CE" w:rsidTr="00D438CE">
        <w:trPr>
          <w:trHeight w:val="4265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8CE" w:rsidRDefault="00D438CE" w:rsidP="00C87C25">
            <w:pPr>
              <w:numPr>
                <w:ilvl w:val="0"/>
                <w:numId w:val="1"/>
              </w:num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立项（选题）依据</w:t>
            </w:r>
          </w:p>
          <w:p w:rsidR="000C140D" w:rsidRDefault="00D438CE" w:rsidP="00994635">
            <w:pPr>
              <w:ind w:firstLineChars="200" w:firstLine="420"/>
              <w:rPr>
                <w:rFonts w:ascii="楷体_GB2312" w:eastAsia="楷体_GB2312" w:hAnsiTheme="minorEastAsia" w:hint="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本课题是</w:t>
            </w:r>
            <w:r w:rsidR="00373D10" w:rsidRPr="00373D10">
              <w:rPr>
                <w:rFonts w:ascii="楷体_GB2312" w:eastAsia="楷体_GB2312" w:hAnsiTheme="minorEastAsia" w:hint="eastAsia"/>
                <w:color w:val="000000"/>
                <w:szCs w:val="22"/>
              </w:rPr>
              <w:t>基于</w:t>
            </w:r>
            <w:proofErr w:type="spellStart"/>
            <w:r w:rsidR="000C140D" w:rsidRPr="000C140D">
              <w:rPr>
                <w:rFonts w:ascii="楷体_GB2312" w:eastAsia="楷体_GB2312" w:hAnsiTheme="minorEastAsia" w:hint="eastAsia"/>
                <w:color w:val="000000"/>
                <w:szCs w:val="22"/>
              </w:rPr>
              <w:t>zigbee</w:t>
            </w:r>
            <w:proofErr w:type="spellEnd"/>
            <w:r w:rsidR="000C140D" w:rsidRPr="000C140D">
              <w:rPr>
                <w:rFonts w:ascii="楷体_GB2312" w:eastAsia="楷体_GB2312" w:hAnsiTheme="minorEastAsia" w:hint="eastAsia"/>
                <w:color w:val="000000"/>
                <w:szCs w:val="22"/>
              </w:rPr>
              <w:t>病房管理</w:t>
            </w:r>
            <w:r w:rsidR="00206BE8">
              <w:rPr>
                <w:rFonts w:ascii="楷体_GB2312" w:eastAsia="楷体_GB2312" w:hAnsiTheme="minorEastAsia" w:hint="eastAsia"/>
                <w:color w:val="000000"/>
                <w:szCs w:val="22"/>
              </w:rPr>
              <w:t>系统</w:t>
            </w:r>
          </w:p>
          <w:p w:rsidR="00F60BF0" w:rsidRDefault="00D438CE" w:rsidP="0047756A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 w:val="24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课题的意义：</w:t>
            </w:r>
            <w:r w:rsidR="003F471C" w:rsidRPr="003F471C">
              <w:rPr>
                <w:rFonts w:ascii="楷体_GB2312" w:eastAsia="楷体_GB2312" w:hAnsiTheme="minorEastAsia" w:hint="eastAsia"/>
                <w:color w:val="000000"/>
                <w:szCs w:val="22"/>
              </w:rPr>
              <w:t>我国医疗资源紧缺，开发医院局域型的智能化</w:t>
            </w:r>
            <w:r w:rsidR="002B6217">
              <w:rPr>
                <w:rFonts w:ascii="楷体_GB2312" w:eastAsia="楷体_GB2312" w:hAnsiTheme="minorEastAsia" w:hint="eastAsia"/>
                <w:color w:val="000000"/>
                <w:szCs w:val="22"/>
              </w:rPr>
              <w:t>病房管理</w:t>
            </w:r>
            <w:r w:rsidR="003F471C" w:rsidRPr="003F471C">
              <w:rPr>
                <w:rFonts w:ascii="楷体_GB2312" w:eastAsia="楷体_GB2312" w:hAnsiTheme="minorEastAsia" w:hint="eastAsia"/>
                <w:color w:val="000000"/>
                <w:szCs w:val="22"/>
              </w:rPr>
              <w:t>网络可以减少医护人员的工作负担，提高医护人员工作效率和服务质量。传统的解决方案是采用</w:t>
            </w:r>
            <w:proofErr w:type="gramStart"/>
            <w:r w:rsidR="003F471C" w:rsidRPr="003F471C">
              <w:rPr>
                <w:rFonts w:ascii="楷体_GB2312" w:eastAsia="楷体_GB2312" w:hAnsiTheme="minorEastAsia" w:hint="eastAsia"/>
                <w:color w:val="000000"/>
                <w:szCs w:val="22"/>
              </w:rPr>
              <w:t>有线据收发</w:t>
            </w:r>
            <w:proofErr w:type="gramEnd"/>
            <w:r w:rsidR="003F471C" w:rsidRPr="003F471C">
              <w:rPr>
                <w:rFonts w:ascii="楷体_GB2312" w:eastAsia="楷体_GB2312" w:hAnsiTheme="minorEastAsia" w:hint="eastAsia"/>
                <w:color w:val="000000"/>
                <w:szCs w:val="22"/>
              </w:rPr>
              <w:t>方式，系统可扩展性</w:t>
            </w:r>
            <w:r w:rsidR="00E549A7">
              <w:rPr>
                <w:rFonts w:ascii="楷体_GB2312" w:eastAsia="楷体_GB2312" w:hAnsiTheme="minorEastAsia" w:hint="eastAsia"/>
                <w:color w:val="000000"/>
                <w:szCs w:val="22"/>
              </w:rPr>
              <w:t>较差</w:t>
            </w:r>
            <w:r w:rsidR="003F471C" w:rsidRPr="003F471C">
              <w:rPr>
                <w:rFonts w:ascii="楷体_GB2312" w:eastAsia="楷体_GB2312" w:hAnsiTheme="minorEastAsia" w:hint="eastAsia"/>
                <w:color w:val="000000"/>
                <w:szCs w:val="22"/>
              </w:rPr>
              <w:t>。采用</w:t>
            </w:r>
            <w:proofErr w:type="spellStart"/>
            <w:r w:rsidR="00F90303" w:rsidRPr="000C140D">
              <w:rPr>
                <w:rFonts w:ascii="楷体_GB2312" w:eastAsia="楷体_GB2312" w:hAnsiTheme="minorEastAsia" w:hint="eastAsia"/>
                <w:color w:val="000000"/>
                <w:szCs w:val="22"/>
              </w:rPr>
              <w:t>zigbee</w:t>
            </w:r>
            <w:proofErr w:type="spellEnd"/>
            <w:r w:rsidR="003F471C" w:rsidRPr="003F471C">
              <w:rPr>
                <w:rFonts w:ascii="楷体_GB2312" w:eastAsia="楷体_GB2312" w:hAnsiTheme="minorEastAsia" w:hint="eastAsia"/>
                <w:color w:val="000000"/>
                <w:szCs w:val="22"/>
              </w:rPr>
              <w:t>技术为传感器信号的无线传输提供了新的解决方案，</w:t>
            </w:r>
            <w:proofErr w:type="spellStart"/>
            <w:r w:rsidR="00F90303" w:rsidRPr="000C140D">
              <w:rPr>
                <w:rFonts w:ascii="楷体_GB2312" w:eastAsia="楷体_GB2312" w:hAnsiTheme="minorEastAsia" w:hint="eastAsia"/>
                <w:color w:val="000000"/>
                <w:szCs w:val="22"/>
              </w:rPr>
              <w:t>zigbee</w:t>
            </w:r>
            <w:proofErr w:type="spellEnd"/>
            <w:r w:rsidR="003F471C" w:rsidRPr="003F471C">
              <w:rPr>
                <w:rFonts w:ascii="楷体_GB2312" w:eastAsia="楷体_GB2312" w:hAnsiTheme="minorEastAsia" w:hint="eastAsia"/>
                <w:color w:val="000000"/>
                <w:szCs w:val="22"/>
              </w:rPr>
              <w:t>节点可以覆盖几十米的范围，而且可以自由地增加路由节点，扩展覆盖范围，</w:t>
            </w:r>
            <w:r w:rsidR="00E54675">
              <w:rPr>
                <w:rFonts w:ascii="楷体_GB2312" w:eastAsia="楷体_GB2312" w:hAnsiTheme="minorEastAsia" w:hint="eastAsia"/>
                <w:color w:val="000000"/>
                <w:szCs w:val="22"/>
              </w:rPr>
              <w:t>非常适用于局域型医院病房管理</w:t>
            </w:r>
            <w:r w:rsidR="003F471C" w:rsidRPr="003F471C"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  <w:r w:rsidR="00D76328">
              <w:rPr>
                <w:rFonts w:ascii="楷体_GB2312" w:eastAsia="楷体_GB2312" w:hAnsiTheme="minorEastAsia" w:hint="eastAsia"/>
                <w:color w:val="000000"/>
                <w:szCs w:val="22"/>
              </w:rPr>
              <w:t xml:space="preserve"> </w:t>
            </w:r>
            <w:r w:rsidR="00706D74" w:rsidRPr="00706D74">
              <w:rPr>
                <w:rFonts w:ascii="楷体_GB2312" w:eastAsia="楷体_GB2312" w:hAnsiTheme="minorEastAsia" w:hint="eastAsia"/>
                <w:color w:val="000000"/>
                <w:szCs w:val="22"/>
              </w:rPr>
              <w:t>由于</w:t>
            </w:r>
            <w:r w:rsidR="001C7F64">
              <w:rPr>
                <w:rFonts w:ascii="楷体_GB2312" w:eastAsia="楷体_GB2312" w:hAnsiTheme="minorEastAsia" w:hint="eastAsia"/>
                <w:color w:val="000000"/>
                <w:szCs w:val="22"/>
              </w:rPr>
              <w:t>病房</w:t>
            </w:r>
            <w:r w:rsidR="00706D74" w:rsidRPr="00706D74">
              <w:rPr>
                <w:rFonts w:ascii="楷体_GB2312" w:eastAsia="楷体_GB2312" w:hAnsiTheme="minorEastAsia" w:hint="eastAsia"/>
                <w:color w:val="000000"/>
                <w:szCs w:val="22"/>
              </w:rPr>
              <w:t>监护的数据传输量不大，</w:t>
            </w:r>
            <w:proofErr w:type="spellStart"/>
            <w:r w:rsidR="00315FED" w:rsidRPr="000C140D">
              <w:rPr>
                <w:rFonts w:ascii="楷体_GB2312" w:eastAsia="楷体_GB2312" w:hAnsiTheme="minorEastAsia" w:hint="eastAsia"/>
                <w:color w:val="000000"/>
                <w:szCs w:val="22"/>
              </w:rPr>
              <w:t>zigbee</w:t>
            </w:r>
            <w:proofErr w:type="spellEnd"/>
            <w:r w:rsidR="00706D74" w:rsidRPr="00706D74">
              <w:rPr>
                <w:rFonts w:ascii="楷体_GB2312" w:eastAsia="楷体_GB2312" w:hAnsiTheme="minorEastAsia" w:hint="eastAsia"/>
                <w:color w:val="000000"/>
                <w:szCs w:val="22"/>
              </w:rPr>
              <w:t>的</w:t>
            </w:r>
            <w:r w:rsidR="009016C2">
              <w:rPr>
                <w:rFonts w:ascii="楷体_GB2312" w:eastAsia="楷体_GB2312" w:hAnsiTheme="minorEastAsia" w:hint="eastAsia"/>
                <w:color w:val="000000"/>
                <w:szCs w:val="22"/>
              </w:rPr>
              <w:t>250 kb/s</w:t>
            </w:r>
            <w:r w:rsidR="00706D74" w:rsidRPr="00706D74">
              <w:rPr>
                <w:rFonts w:ascii="楷体_GB2312" w:eastAsia="楷体_GB2312" w:hAnsiTheme="minorEastAsia" w:hint="eastAsia"/>
                <w:color w:val="000000"/>
                <w:szCs w:val="22"/>
              </w:rPr>
              <w:t>的传输速率能够满足生理数据的传输要求。</w:t>
            </w:r>
            <w:proofErr w:type="spellStart"/>
            <w:r w:rsidR="00315FED" w:rsidRPr="000C140D">
              <w:rPr>
                <w:rFonts w:ascii="楷体_GB2312" w:eastAsia="楷体_GB2312" w:hAnsiTheme="minorEastAsia" w:hint="eastAsia"/>
                <w:color w:val="000000"/>
                <w:szCs w:val="22"/>
              </w:rPr>
              <w:t>zigbee</w:t>
            </w:r>
            <w:proofErr w:type="spellEnd"/>
            <w:r w:rsidR="00706D74" w:rsidRPr="00706D74">
              <w:rPr>
                <w:rFonts w:ascii="楷体_GB2312" w:eastAsia="楷体_GB2312" w:hAnsiTheme="minorEastAsia" w:hint="eastAsia"/>
                <w:color w:val="000000"/>
                <w:szCs w:val="22"/>
              </w:rPr>
              <w:t>传感节点可以自由地接入和退出网络，具有低功耗和低成本的特点， 因而</w:t>
            </w:r>
            <w:proofErr w:type="spellStart"/>
            <w:r w:rsidR="00315FED" w:rsidRPr="000C140D">
              <w:rPr>
                <w:rFonts w:ascii="楷体_GB2312" w:eastAsia="楷体_GB2312" w:hAnsiTheme="minorEastAsia" w:hint="eastAsia"/>
                <w:color w:val="000000"/>
                <w:szCs w:val="22"/>
              </w:rPr>
              <w:t>zigbee</w:t>
            </w:r>
            <w:proofErr w:type="spellEnd"/>
            <w:r w:rsidR="00706D74" w:rsidRPr="00706D74">
              <w:rPr>
                <w:rFonts w:ascii="楷体_GB2312" w:eastAsia="楷体_GB2312" w:hAnsiTheme="minorEastAsia" w:hint="eastAsia"/>
                <w:color w:val="000000"/>
                <w:szCs w:val="22"/>
              </w:rPr>
              <w:t>无线传感网络在局域型的</w:t>
            </w:r>
            <w:r w:rsidR="0047756A">
              <w:rPr>
                <w:rFonts w:ascii="楷体_GB2312" w:eastAsia="楷体_GB2312" w:hAnsiTheme="minorEastAsia" w:hint="eastAsia"/>
                <w:color w:val="000000"/>
                <w:szCs w:val="22"/>
              </w:rPr>
              <w:t>病房管理系统</w:t>
            </w:r>
            <w:r w:rsidR="00706D74" w:rsidRPr="00706D74">
              <w:rPr>
                <w:rFonts w:ascii="楷体_GB2312" w:eastAsia="楷体_GB2312" w:hAnsiTheme="minorEastAsia" w:hint="eastAsia"/>
                <w:color w:val="000000"/>
                <w:szCs w:val="22"/>
              </w:rPr>
              <w:t>中有着良好的应用前景。</w:t>
            </w:r>
          </w:p>
        </w:tc>
      </w:tr>
      <w:tr w:rsidR="00D438CE" w:rsidTr="00D438CE">
        <w:trPr>
          <w:trHeight w:val="4284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8CE" w:rsidRDefault="00D438CE" w:rsidP="00C87C25">
            <w:pPr>
              <w:numPr>
                <w:ilvl w:val="0"/>
                <w:numId w:val="2"/>
              </w:numPr>
              <w:rPr>
                <w:b/>
                <w:color w:val="000000"/>
                <w:sz w:val="24"/>
                <w:szCs w:val="22"/>
              </w:rPr>
            </w:pPr>
            <w:r>
              <w:rPr>
                <w:rFonts w:hint="eastAsia"/>
                <w:b/>
                <w:color w:val="000000"/>
                <w:sz w:val="24"/>
                <w:szCs w:val="22"/>
              </w:rPr>
              <w:t>研究内容</w:t>
            </w:r>
          </w:p>
          <w:p w:rsidR="00892070" w:rsidRDefault="008E23F3" w:rsidP="00320587">
            <w:pPr>
              <w:ind w:firstLineChars="200" w:firstLine="420"/>
              <w:rPr>
                <w:rFonts w:ascii="楷体_GB2312" w:eastAsia="楷体_GB2312" w:hAnsiTheme="minorEastAsia" w:hint="eastAsia"/>
                <w:color w:val="000000"/>
                <w:szCs w:val="22"/>
              </w:rPr>
            </w:pPr>
            <w:r w:rsidRPr="00373D10">
              <w:rPr>
                <w:rFonts w:ascii="楷体_GB2312" w:eastAsia="楷体_GB2312" w:hAnsiTheme="minorEastAsia" w:hint="eastAsia"/>
                <w:color w:val="000000"/>
                <w:szCs w:val="22"/>
              </w:rPr>
              <w:t>基于</w:t>
            </w:r>
            <w:proofErr w:type="spellStart"/>
            <w:r w:rsidRPr="000C140D">
              <w:rPr>
                <w:rFonts w:ascii="楷体_GB2312" w:eastAsia="楷体_GB2312" w:hAnsiTheme="minorEastAsia" w:hint="eastAsia"/>
                <w:color w:val="000000"/>
                <w:szCs w:val="22"/>
              </w:rPr>
              <w:t>zigbee</w:t>
            </w:r>
            <w:proofErr w:type="spellEnd"/>
            <w:r w:rsidRPr="000C140D">
              <w:rPr>
                <w:rFonts w:ascii="楷体_GB2312" w:eastAsia="楷体_GB2312" w:hAnsiTheme="minorEastAsia" w:hint="eastAsia"/>
                <w:color w:val="000000"/>
                <w:szCs w:val="22"/>
              </w:rPr>
              <w:t>病房管理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系统</w:t>
            </w:r>
            <w:r w:rsidR="00D45B37">
              <w:rPr>
                <w:rFonts w:ascii="楷体_GB2312" w:eastAsia="楷体_GB2312" w:hAnsiTheme="minorEastAsia" w:hint="eastAsia"/>
                <w:color w:val="000000"/>
                <w:szCs w:val="22"/>
              </w:rPr>
              <w:t>包括</w:t>
            </w:r>
            <w:r w:rsidR="004017DE">
              <w:rPr>
                <w:rFonts w:ascii="楷体_GB2312" w:eastAsia="楷体_GB2312" w:hAnsiTheme="minorEastAsia" w:hint="eastAsia"/>
                <w:color w:val="000000"/>
                <w:szCs w:val="22"/>
              </w:rPr>
              <w:t>病房端和护士端</w:t>
            </w:r>
            <w:r w:rsidR="002F5A8E">
              <w:rPr>
                <w:rFonts w:ascii="楷体_GB2312" w:eastAsia="楷体_GB2312" w:hAnsiTheme="minorEastAsia" w:hint="eastAsia"/>
                <w:color w:val="000000"/>
                <w:szCs w:val="22"/>
              </w:rPr>
              <w:t>，</w:t>
            </w:r>
            <w:r w:rsidR="00892070">
              <w:rPr>
                <w:rFonts w:ascii="楷体_GB2312" w:eastAsia="楷体_GB2312" w:hAnsiTheme="minorEastAsia"/>
                <w:color w:val="000000"/>
                <w:szCs w:val="22"/>
              </w:rPr>
              <w:t>病人终端由病房监测</w:t>
            </w:r>
            <w:r w:rsidR="00892070" w:rsidRPr="00892070">
              <w:rPr>
                <w:rFonts w:ascii="楷体_GB2312" w:eastAsia="楷体_GB2312" w:hAnsiTheme="minorEastAsia"/>
                <w:color w:val="000000"/>
                <w:szCs w:val="22"/>
              </w:rPr>
              <w:t>设备</w:t>
            </w:r>
            <w:r w:rsidR="00241E4D">
              <w:rPr>
                <w:rFonts w:ascii="楷体_GB2312" w:eastAsia="楷体_GB2312" w:hAnsiTheme="minorEastAsia" w:hint="eastAsia"/>
                <w:color w:val="000000"/>
                <w:szCs w:val="22"/>
              </w:rPr>
              <w:t>(温湿度，火灾)</w:t>
            </w:r>
            <w:r w:rsidR="00892070" w:rsidRPr="00892070">
              <w:rPr>
                <w:rFonts w:ascii="楷体_GB2312" w:eastAsia="楷体_GB2312" w:hAnsiTheme="minorEastAsia"/>
                <w:color w:val="000000"/>
                <w:szCs w:val="22"/>
              </w:rPr>
              <w:t>和病人</w:t>
            </w:r>
            <w:proofErr w:type="spellStart"/>
            <w:r w:rsidR="00B05A4F" w:rsidRPr="000C140D">
              <w:rPr>
                <w:rFonts w:ascii="楷体_GB2312" w:eastAsia="楷体_GB2312" w:hAnsiTheme="minorEastAsia" w:hint="eastAsia"/>
                <w:color w:val="000000"/>
                <w:szCs w:val="22"/>
              </w:rPr>
              <w:t>zigbee</w:t>
            </w:r>
            <w:proofErr w:type="spellEnd"/>
            <w:r w:rsidR="00892070" w:rsidRPr="00892070">
              <w:rPr>
                <w:rFonts w:ascii="楷体_GB2312" w:eastAsia="楷体_GB2312" w:hAnsiTheme="minorEastAsia"/>
                <w:color w:val="000000"/>
                <w:szCs w:val="22"/>
              </w:rPr>
              <w:t>无线收发模块组成，</w:t>
            </w:r>
            <w:r w:rsidR="00160A53">
              <w:rPr>
                <w:rFonts w:ascii="楷体_GB2312" w:eastAsia="楷体_GB2312" w:hAnsiTheme="minorEastAsia"/>
                <w:color w:val="000000"/>
                <w:szCs w:val="22"/>
              </w:rPr>
              <w:t>病房监测设备</w:t>
            </w:r>
            <w:proofErr w:type="gramStart"/>
            <w:r w:rsidR="002668B6" w:rsidRPr="002668B6">
              <w:rPr>
                <w:rFonts w:ascii="楷体_GB2312" w:eastAsia="楷体_GB2312" w:hAnsiTheme="minorEastAsia"/>
                <w:color w:val="000000"/>
                <w:szCs w:val="22"/>
              </w:rPr>
              <w:t>备</w:t>
            </w:r>
            <w:proofErr w:type="gramEnd"/>
            <w:r w:rsidR="002668B6" w:rsidRPr="002668B6">
              <w:rPr>
                <w:rFonts w:ascii="楷体_GB2312" w:eastAsia="楷体_GB2312" w:hAnsiTheme="minorEastAsia"/>
                <w:color w:val="000000"/>
                <w:szCs w:val="22"/>
              </w:rPr>
              <w:t>的信号输出端连接</w:t>
            </w:r>
            <w:proofErr w:type="spellStart"/>
            <w:r w:rsidR="00776E8B" w:rsidRPr="000C140D">
              <w:rPr>
                <w:rFonts w:ascii="楷体_GB2312" w:eastAsia="楷体_GB2312" w:hAnsiTheme="minorEastAsia" w:hint="eastAsia"/>
                <w:color w:val="000000"/>
                <w:szCs w:val="22"/>
              </w:rPr>
              <w:t>zigbee</w:t>
            </w:r>
            <w:proofErr w:type="spellEnd"/>
            <w:r w:rsidR="002668B6" w:rsidRPr="002668B6">
              <w:rPr>
                <w:rFonts w:ascii="楷体_GB2312" w:eastAsia="楷体_GB2312" w:hAnsiTheme="minorEastAsia"/>
                <w:color w:val="000000"/>
                <w:szCs w:val="22"/>
              </w:rPr>
              <w:t>无线收发模块；</w:t>
            </w:r>
            <w:r w:rsidR="00E21630" w:rsidRPr="00E21630">
              <w:rPr>
                <w:rFonts w:ascii="楷体_GB2312" w:eastAsia="楷体_GB2312" w:hAnsiTheme="minorEastAsia"/>
                <w:color w:val="000000"/>
                <w:szCs w:val="22"/>
              </w:rPr>
              <w:t>护士终端由护士</w:t>
            </w:r>
            <w:proofErr w:type="spellStart"/>
            <w:r w:rsidR="00341D69" w:rsidRPr="000C140D">
              <w:rPr>
                <w:rFonts w:ascii="楷体_GB2312" w:eastAsia="楷体_GB2312" w:hAnsiTheme="minorEastAsia" w:hint="eastAsia"/>
                <w:color w:val="000000"/>
                <w:szCs w:val="22"/>
              </w:rPr>
              <w:t>zigbee</w:t>
            </w:r>
            <w:proofErr w:type="spellEnd"/>
            <w:r w:rsidR="00E21630" w:rsidRPr="00E21630">
              <w:rPr>
                <w:rFonts w:ascii="楷体_GB2312" w:eastAsia="楷体_GB2312" w:hAnsiTheme="minorEastAsia"/>
                <w:color w:val="000000"/>
                <w:szCs w:val="22"/>
              </w:rPr>
              <w:t>无线收发模块、报警器</w:t>
            </w:r>
            <w:r w:rsidR="002F558A">
              <w:rPr>
                <w:rFonts w:ascii="楷体_GB2312" w:eastAsia="楷体_GB2312" w:hAnsiTheme="minorEastAsia"/>
                <w:color w:val="000000"/>
                <w:szCs w:val="22"/>
              </w:rPr>
              <w:t>和无线射频模块</w:t>
            </w:r>
            <w:r w:rsidR="00E21630" w:rsidRPr="00E21630">
              <w:rPr>
                <w:rFonts w:ascii="楷体_GB2312" w:eastAsia="楷体_GB2312" w:hAnsiTheme="minorEastAsia"/>
                <w:color w:val="000000"/>
                <w:szCs w:val="22"/>
              </w:rPr>
              <w:t>组成</w:t>
            </w:r>
            <w:r w:rsidR="00480EFE">
              <w:rPr>
                <w:rFonts w:ascii="楷体_GB2312" w:eastAsia="楷体_GB2312" w:hAnsiTheme="minorEastAsia" w:hint="eastAsia"/>
                <w:color w:val="000000"/>
                <w:szCs w:val="22"/>
              </w:rPr>
              <w:t>；</w:t>
            </w:r>
            <w:r w:rsidR="0002718E">
              <w:rPr>
                <w:rFonts w:ascii="楷体_GB2312" w:eastAsia="楷体_GB2312" w:hAnsiTheme="minorEastAsia" w:hint="eastAsia"/>
                <w:color w:val="000000"/>
                <w:szCs w:val="22"/>
              </w:rPr>
              <w:t>病人可以通过</w:t>
            </w:r>
            <w:proofErr w:type="spellStart"/>
            <w:r w:rsidR="0002718E">
              <w:rPr>
                <w:rFonts w:ascii="楷体_GB2312" w:eastAsia="楷体_GB2312" w:hAnsiTheme="minorEastAsia" w:hint="eastAsia"/>
                <w:color w:val="000000"/>
                <w:szCs w:val="22"/>
              </w:rPr>
              <w:t>zigbee</w:t>
            </w:r>
            <w:proofErr w:type="spellEnd"/>
            <w:r w:rsidR="0002718E">
              <w:rPr>
                <w:rFonts w:ascii="楷体_GB2312" w:eastAsia="楷体_GB2312" w:hAnsiTheme="minorEastAsia" w:hint="eastAsia"/>
                <w:color w:val="000000"/>
                <w:szCs w:val="22"/>
              </w:rPr>
              <w:t>对护士进行呼叫，</w:t>
            </w:r>
            <w:r w:rsidR="00D21BBC">
              <w:rPr>
                <w:rFonts w:ascii="楷体_GB2312" w:eastAsia="楷体_GB2312" w:hAnsiTheme="minorEastAsia" w:hint="eastAsia"/>
                <w:color w:val="000000"/>
                <w:szCs w:val="22"/>
              </w:rPr>
              <w:t>并</w:t>
            </w:r>
            <w:r w:rsidR="0002718E">
              <w:rPr>
                <w:rFonts w:ascii="楷体_GB2312" w:eastAsia="楷体_GB2312" w:hAnsiTheme="minorEastAsia" w:hint="eastAsia"/>
                <w:color w:val="000000"/>
                <w:szCs w:val="22"/>
              </w:rPr>
              <w:t>且</w:t>
            </w:r>
            <w:r w:rsidR="00B72088" w:rsidRPr="00B72088">
              <w:rPr>
                <w:rFonts w:ascii="楷体_GB2312" w:eastAsia="楷体_GB2312" w:hAnsiTheme="minorEastAsia"/>
                <w:color w:val="000000"/>
                <w:szCs w:val="22"/>
              </w:rPr>
              <w:t>当</w:t>
            </w:r>
            <w:r w:rsidR="00F375EA">
              <w:rPr>
                <w:rFonts w:ascii="楷体_GB2312" w:eastAsia="楷体_GB2312" w:hAnsiTheme="minorEastAsia"/>
                <w:color w:val="000000"/>
                <w:szCs w:val="22"/>
              </w:rPr>
              <w:t>火灾模块</w:t>
            </w:r>
            <w:r w:rsidR="00B72088" w:rsidRPr="00B72088">
              <w:rPr>
                <w:rFonts w:ascii="楷体_GB2312" w:eastAsia="楷体_GB2312" w:hAnsiTheme="minorEastAsia"/>
                <w:color w:val="000000"/>
                <w:szCs w:val="22"/>
              </w:rPr>
              <w:t>检测到异常，通过</w:t>
            </w:r>
            <w:proofErr w:type="spellStart"/>
            <w:r w:rsidR="00584EA3" w:rsidRPr="000C140D">
              <w:rPr>
                <w:rFonts w:ascii="楷体_GB2312" w:eastAsia="楷体_GB2312" w:hAnsiTheme="minorEastAsia" w:hint="eastAsia"/>
                <w:color w:val="000000"/>
                <w:szCs w:val="22"/>
              </w:rPr>
              <w:t>zigbee</w:t>
            </w:r>
            <w:proofErr w:type="spellEnd"/>
            <w:r w:rsidR="00B72088" w:rsidRPr="00B72088">
              <w:rPr>
                <w:rFonts w:ascii="楷体_GB2312" w:eastAsia="楷体_GB2312" w:hAnsiTheme="minorEastAsia"/>
                <w:color w:val="000000"/>
                <w:szCs w:val="22"/>
              </w:rPr>
              <w:t>无线收发模块的通讯，及时告知护士终端</w:t>
            </w:r>
            <w:r w:rsidR="007A7EE7">
              <w:rPr>
                <w:rFonts w:ascii="楷体_GB2312" w:eastAsia="楷体_GB2312" w:hAnsiTheme="minorEastAsia"/>
                <w:color w:val="000000"/>
                <w:szCs w:val="22"/>
              </w:rPr>
              <w:t>并报警</w:t>
            </w:r>
            <w:r w:rsidR="00B72088" w:rsidRPr="00B72088">
              <w:rPr>
                <w:rFonts w:ascii="楷体_GB2312" w:eastAsia="楷体_GB2312" w:hAnsiTheme="minorEastAsia"/>
                <w:color w:val="000000"/>
                <w:szCs w:val="22"/>
              </w:rPr>
              <w:t>。</w:t>
            </w:r>
            <w:r w:rsidR="004047D2">
              <w:rPr>
                <w:rFonts w:ascii="楷体_GB2312" w:eastAsia="楷体_GB2312" w:hAnsiTheme="minorEastAsia"/>
                <w:color w:val="000000"/>
                <w:szCs w:val="22"/>
              </w:rPr>
              <w:t>并且护士可以通过该系统对</w:t>
            </w:r>
            <w:r w:rsidR="009E0FCF">
              <w:rPr>
                <w:rFonts w:ascii="楷体_GB2312" w:eastAsia="楷体_GB2312" w:hAnsiTheme="minorEastAsia"/>
                <w:color w:val="000000"/>
                <w:szCs w:val="22"/>
              </w:rPr>
              <w:t>病人的住院信息</w:t>
            </w:r>
            <w:r w:rsidR="00B839CB">
              <w:rPr>
                <w:rFonts w:ascii="楷体_GB2312" w:eastAsia="楷体_GB2312" w:hAnsiTheme="minorEastAsia"/>
                <w:color w:val="000000"/>
                <w:szCs w:val="22"/>
              </w:rPr>
              <w:t>及</w:t>
            </w:r>
            <w:r w:rsidR="006B5859">
              <w:rPr>
                <w:rFonts w:ascii="楷体_GB2312" w:eastAsia="楷体_GB2312" w:hAnsiTheme="minorEastAsia"/>
                <w:color w:val="000000"/>
                <w:szCs w:val="22"/>
              </w:rPr>
              <w:t>用药</w:t>
            </w:r>
            <w:r w:rsidR="008C226A">
              <w:rPr>
                <w:rFonts w:ascii="楷体_GB2312" w:eastAsia="楷体_GB2312" w:hAnsiTheme="minorEastAsia"/>
                <w:color w:val="000000"/>
                <w:szCs w:val="22"/>
              </w:rPr>
              <w:t>情况</w:t>
            </w:r>
            <w:r w:rsidR="009E0FCF">
              <w:rPr>
                <w:rFonts w:ascii="楷体_GB2312" w:eastAsia="楷体_GB2312" w:hAnsiTheme="minorEastAsia"/>
                <w:color w:val="000000"/>
                <w:szCs w:val="22"/>
              </w:rPr>
              <w:t>进行管理</w:t>
            </w:r>
            <w:r w:rsidR="000F6EE1"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</w:p>
          <w:p w:rsidR="00D438CE" w:rsidRDefault="00754BFF" w:rsidP="00393AF5">
            <w:pPr>
              <w:ind w:firstLineChars="200" w:firstLine="420"/>
              <w:rPr>
                <w:b/>
                <w:color w:val="000000"/>
                <w:sz w:val="24"/>
              </w:rPr>
            </w:pPr>
            <w:r w:rsidRPr="00393AF5">
              <w:rPr>
                <w:rFonts w:ascii="楷体_GB2312" w:eastAsia="楷体_GB2312" w:hAnsiTheme="minorEastAsia" w:hint="eastAsia"/>
                <w:color w:val="000000"/>
                <w:szCs w:val="22"/>
              </w:rPr>
              <w:t>本设计采用TI公司的CC2530射频单片机作为控制芯片，通过对Z-Stack</w:t>
            </w:r>
            <w:r w:rsidR="001F3F6E">
              <w:rPr>
                <w:rFonts w:ascii="楷体_GB2312" w:eastAsia="楷体_GB2312" w:hAnsiTheme="minorEastAsia" w:hint="eastAsia"/>
                <w:color w:val="000000"/>
                <w:szCs w:val="22"/>
              </w:rPr>
              <w:t>网络协议</w:t>
            </w:r>
            <w:proofErr w:type="gramStart"/>
            <w:r w:rsidR="001F3F6E">
              <w:rPr>
                <w:rFonts w:ascii="楷体_GB2312" w:eastAsia="楷体_GB2312" w:hAnsiTheme="minorEastAsia" w:hint="eastAsia"/>
                <w:color w:val="000000"/>
                <w:szCs w:val="22"/>
              </w:rPr>
              <w:t>栈</w:t>
            </w:r>
            <w:proofErr w:type="gramEnd"/>
            <w:r w:rsidR="001F3F6E">
              <w:rPr>
                <w:rFonts w:ascii="楷体_GB2312" w:eastAsia="楷体_GB2312" w:hAnsiTheme="minorEastAsia" w:hint="eastAsia"/>
                <w:color w:val="000000"/>
                <w:szCs w:val="22"/>
              </w:rPr>
              <w:t>进行数据的传输，</w:t>
            </w:r>
            <w:r w:rsidR="009156C5">
              <w:rPr>
                <w:rFonts w:ascii="楷体_GB2312" w:eastAsia="楷体_GB2312" w:hAnsiTheme="minorEastAsia" w:hint="eastAsia"/>
                <w:color w:val="000000"/>
                <w:szCs w:val="22"/>
              </w:rPr>
              <w:t>在上位机进行数据的实时显示和存储。</w:t>
            </w:r>
          </w:p>
        </w:tc>
      </w:tr>
      <w:tr w:rsidR="00D438CE" w:rsidTr="00D438CE">
        <w:trPr>
          <w:trHeight w:val="3033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7AE" w:rsidRDefault="00D438CE" w:rsidP="00EC37AE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三、指导教师意见</w:t>
            </w:r>
          </w:p>
          <w:p w:rsidR="00D438CE" w:rsidRDefault="003210F5" w:rsidP="00EC37AE">
            <w:pPr>
              <w:rPr>
                <w:b/>
                <w:color w:val="000000"/>
                <w:sz w:val="24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 xml:space="preserve"> </w:t>
            </w:r>
          </w:p>
          <w:p w:rsidR="00714373" w:rsidRDefault="00714373">
            <w:pPr>
              <w:ind w:right="480"/>
              <w:rPr>
                <w:b/>
                <w:color w:val="000000"/>
                <w:sz w:val="24"/>
              </w:rPr>
            </w:pPr>
          </w:p>
          <w:p w:rsidR="00B35A90" w:rsidRDefault="00B35A90">
            <w:pPr>
              <w:ind w:right="480"/>
              <w:rPr>
                <w:b/>
                <w:color w:val="000000"/>
                <w:sz w:val="24"/>
              </w:rPr>
            </w:pPr>
          </w:p>
          <w:p w:rsidR="00714373" w:rsidRDefault="00714373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 w:firstLineChars="2450" w:firstLine="5903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签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名：</w:t>
            </w:r>
          </w:p>
          <w:p w:rsidR="00D438CE" w:rsidRDefault="00D438CE" w:rsidP="00C87C25">
            <w:pPr>
              <w:spacing w:beforeLines="50" w:before="156"/>
              <w:ind w:right="482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b/>
                <w:color w:val="000000"/>
                <w:sz w:val="24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</w:tbl>
    <w:p w:rsidR="00D438CE" w:rsidRDefault="00D438CE" w:rsidP="00D438CE"/>
    <w:p w:rsidR="00A11866" w:rsidRDefault="00A11866"/>
    <w:sectPr w:rsidR="00A1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F94" w:rsidRDefault="00632F94" w:rsidP="00FD536F">
      <w:r>
        <w:separator/>
      </w:r>
    </w:p>
  </w:endnote>
  <w:endnote w:type="continuationSeparator" w:id="0">
    <w:p w:rsidR="00632F94" w:rsidRDefault="00632F94" w:rsidP="00FD5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_GB2312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F94" w:rsidRDefault="00632F94" w:rsidP="00FD536F">
      <w:r>
        <w:separator/>
      </w:r>
    </w:p>
  </w:footnote>
  <w:footnote w:type="continuationSeparator" w:id="0">
    <w:p w:rsidR="00632F94" w:rsidRDefault="00632F94" w:rsidP="00FD5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0474"/>
    <w:multiLevelType w:val="singleLevel"/>
    <w:tmpl w:val="584E0474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abstractNum w:abstractNumId="1">
    <w:nsid w:val="584E04DA"/>
    <w:multiLevelType w:val="singleLevel"/>
    <w:tmpl w:val="584E04DA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E4"/>
    <w:rsid w:val="0001330D"/>
    <w:rsid w:val="0002718E"/>
    <w:rsid w:val="000275CE"/>
    <w:rsid w:val="0005667F"/>
    <w:rsid w:val="00070A19"/>
    <w:rsid w:val="000726DB"/>
    <w:rsid w:val="000737BA"/>
    <w:rsid w:val="0007580D"/>
    <w:rsid w:val="000C140D"/>
    <w:rsid w:val="000D2107"/>
    <w:rsid w:val="000F6EE1"/>
    <w:rsid w:val="00117DC4"/>
    <w:rsid w:val="001219C2"/>
    <w:rsid w:val="00124B8D"/>
    <w:rsid w:val="00160A53"/>
    <w:rsid w:val="00177385"/>
    <w:rsid w:val="001A4493"/>
    <w:rsid w:val="001C7F64"/>
    <w:rsid w:val="001D7C8F"/>
    <w:rsid w:val="001E11DB"/>
    <w:rsid w:val="001E3C21"/>
    <w:rsid w:val="001F3F6E"/>
    <w:rsid w:val="00206BE8"/>
    <w:rsid w:val="00234D51"/>
    <w:rsid w:val="002415F6"/>
    <w:rsid w:val="00241E4D"/>
    <w:rsid w:val="002668B6"/>
    <w:rsid w:val="002A5037"/>
    <w:rsid w:val="002B42A1"/>
    <w:rsid w:val="002B6217"/>
    <w:rsid w:val="002C4177"/>
    <w:rsid w:val="002D29B9"/>
    <w:rsid w:val="002D4D6C"/>
    <w:rsid w:val="002F558A"/>
    <w:rsid w:val="002F5A8E"/>
    <w:rsid w:val="00312FAE"/>
    <w:rsid w:val="00315FED"/>
    <w:rsid w:val="00316196"/>
    <w:rsid w:val="00320587"/>
    <w:rsid w:val="003210F5"/>
    <w:rsid w:val="00326B81"/>
    <w:rsid w:val="00332574"/>
    <w:rsid w:val="00341D69"/>
    <w:rsid w:val="00341DC0"/>
    <w:rsid w:val="00350B61"/>
    <w:rsid w:val="00367182"/>
    <w:rsid w:val="00373D10"/>
    <w:rsid w:val="00393AF5"/>
    <w:rsid w:val="003963C4"/>
    <w:rsid w:val="003A5FD1"/>
    <w:rsid w:val="003A65CC"/>
    <w:rsid w:val="003D2F2A"/>
    <w:rsid w:val="003D558C"/>
    <w:rsid w:val="003E27E8"/>
    <w:rsid w:val="003F471C"/>
    <w:rsid w:val="004017DE"/>
    <w:rsid w:val="00401828"/>
    <w:rsid w:val="004047D2"/>
    <w:rsid w:val="00452FED"/>
    <w:rsid w:val="0047756A"/>
    <w:rsid w:val="00480EFE"/>
    <w:rsid w:val="004A0CB6"/>
    <w:rsid w:val="004F0C0F"/>
    <w:rsid w:val="00573A1B"/>
    <w:rsid w:val="00584EA3"/>
    <w:rsid w:val="005878FE"/>
    <w:rsid w:val="005A75C0"/>
    <w:rsid w:val="005B58A6"/>
    <w:rsid w:val="00613A58"/>
    <w:rsid w:val="00632F94"/>
    <w:rsid w:val="00644BA4"/>
    <w:rsid w:val="00693768"/>
    <w:rsid w:val="006B4953"/>
    <w:rsid w:val="006B5859"/>
    <w:rsid w:val="006D4DFE"/>
    <w:rsid w:val="00706D74"/>
    <w:rsid w:val="00714373"/>
    <w:rsid w:val="00726508"/>
    <w:rsid w:val="007269EC"/>
    <w:rsid w:val="00745BB6"/>
    <w:rsid w:val="00754BFF"/>
    <w:rsid w:val="0077481B"/>
    <w:rsid w:val="00776E8B"/>
    <w:rsid w:val="00783E33"/>
    <w:rsid w:val="00797768"/>
    <w:rsid w:val="007A01FA"/>
    <w:rsid w:val="007A7EE7"/>
    <w:rsid w:val="007B0823"/>
    <w:rsid w:val="00840C5C"/>
    <w:rsid w:val="008523CB"/>
    <w:rsid w:val="00892070"/>
    <w:rsid w:val="008B2D2C"/>
    <w:rsid w:val="008C226A"/>
    <w:rsid w:val="008E0526"/>
    <w:rsid w:val="008E23F3"/>
    <w:rsid w:val="009016C2"/>
    <w:rsid w:val="009156C5"/>
    <w:rsid w:val="009202F8"/>
    <w:rsid w:val="00921232"/>
    <w:rsid w:val="009402E9"/>
    <w:rsid w:val="00946B3B"/>
    <w:rsid w:val="009648C1"/>
    <w:rsid w:val="009719B0"/>
    <w:rsid w:val="00994635"/>
    <w:rsid w:val="00996D8A"/>
    <w:rsid w:val="009E0FCF"/>
    <w:rsid w:val="009F362E"/>
    <w:rsid w:val="00A058E4"/>
    <w:rsid w:val="00A1020A"/>
    <w:rsid w:val="00A10DDB"/>
    <w:rsid w:val="00A11866"/>
    <w:rsid w:val="00A121E2"/>
    <w:rsid w:val="00A419AB"/>
    <w:rsid w:val="00A4431C"/>
    <w:rsid w:val="00A60266"/>
    <w:rsid w:val="00A62D9E"/>
    <w:rsid w:val="00A65DD5"/>
    <w:rsid w:val="00AB1DEA"/>
    <w:rsid w:val="00AC38FF"/>
    <w:rsid w:val="00AD103C"/>
    <w:rsid w:val="00AD6153"/>
    <w:rsid w:val="00AD7C50"/>
    <w:rsid w:val="00AE59A1"/>
    <w:rsid w:val="00AF1340"/>
    <w:rsid w:val="00AF2578"/>
    <w:rsid w:val="00B05A4F"/>
    <w:rsid w:val="00B26F2B"/>
    <w:rsid w:val="00B35A90"/>
    <w:rsid w:val="00B65CD7"/>
    <w:rsid w:val="00B72088"/>
    <w:rsid w:val="00B839CB"/>
    <w:rsid w:val="00BA1B6B"/>
    <w:rsid w:val="00BF6886"/>
    <w:rsid w:val="00C46150"/>
    <w:rsid w:val="00C5489B"/>
    <w:rsid w:val="00C7501F"/>
    <w:rsid w:val="00C83A80"/>
    <w:rsid w:val="00C874D8"/>
    <w:rsid w:val="00CB3410"/>
    <w:rsid w:val="00D00310"/>
    <w:rsid w:val="00D17C84"/>
    <w:rsid w:val="00D21BBC"/>
    <w:rsid w:val="00D25F10"/>
    <w:rsid w:val="00D3706C"/>
    <w:rsid w:val="00D438CE"/>
    <w:rsid w:val="00D45B37"/>
    <w:rsid w:val="00D546C0"/>
    <w:rsid w:val="00D67C3B"/>
    <w:rsid w:val="00D76328"/>
    <w:rsid w:val="00DA188F"/>
    <w:rsid w:val="00DA1925"/>
    <w:rsid w:val="00DB22F4"/>
    <w:rsid w:val="00DC2C64"/>
    <w:rsid w:val="00DC6693"/>
    <w:rsid w:val="00E00CC0"/>
    <w:rsid w:val="00E0765A"/>
    <w:rsid w:val="00E21630"/>
    <w:rsid w:val="00E26546"/>
    <w:rsid w:val="00E37CC1"/>
    <w:rsid w:val="00E45D1B"/>
    <w:rsid w:val="00E535F4"/>
    <w:rsid w:val="00E54675"/>
    <w:rsid w:val="00E549A7"/>
    <w:rsid w:val="00E57EA7"/>
    <w:rsid w:val="00E709E5"/>
    <w:rsid w:val="00E73CAD"/>
    <w:rsid w:val="00E86B5C"/>
    <w:rsid w:val="00E91024"/>
    <w:rsid w:val="00E929A0"/>
    <w:rsid w:val="00E92EEB"/>
    <w:rsid w:val="00EC2C0B"/>
    <w:rsid w:val="00EC37AE"/>
    <w:rsid w:val="00EE2818"/>
    <w:rsid w:val="00F24A56"/>
    <w:rsid w:val="00F31953"/>
    <w:rsid w:val="00F33327"/>
    <w:rsid w:val="00F375EA"/>
    <w:rsid w:val="00F60BF0"/>
    <w:rsid w:val="00F70319"/>
    <w:rsid w:val="00F85B8C"/>
    <w:rsid w:val="00F87B1A"/>
    <w:rsid w:val="00F90303"/>
    <w:rsid w:val="00F90A31"/>
    <w:rsid w:val="00FB0EC7"/>
    <w:rsid w:val="00FC0DB6"/>
    <w:rsid w:val="00FD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36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36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36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3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</Words>
  <Characters>657</Characters>
  <Application>Microsoft Office Word</Application>
  <DocSecurity>0</DocSecurity>
  <Lines>5</Lines>
  <Paragraphs>1</Paragraphs>
  <ScaleCrop>false</ScaleCrop>
  <Company>HP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JiangLi Yang</dc:creator>
  <cp:lastModifiedBy>JiangLi Yang</cp:lastModifiedBy>
  <cp:revision>432</cp:revision>
  <cp:lastPrinted>2019-11-29T08:43:00Z</cp:lastPrinted>
  <dcterms:created xsi:type="dcterms:W3CDTF">2019-11-29T07:08:00Z</dcterms:created>
  <dcterms:modified xsi:type="dcterms:W3CDTF">2019-11-29T10:18:00Z</dcterms:modified>
</cp:coreProperties>
</file>