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7690A5" w14:textId="77777777"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14:paraId="0697EA27" w14:textId="77777777" w:rsidR="00D81FB1" w:rsidRDefault="00421698" w:rsidP="000C5911">
      <w:pPr>
        <w:suppressAutoHyphens w:val="0"/>
      </w:pPr>
      <w:r w:rsidRPr="00466C55">
        <w:t xml:space="preserve">Let consider the </w:t>
      </w:r>
      <w:r w:rsidR="00724513">
        <w:t>Instruction Level Parallelism (ILP</w:t>
      </w:r>
      <w:r w:rsidR="00312667">
        <w:t>)</w:t>
      </w:r>
      <w:r w:rsidR="000C5911">
        <w:t>.</w:t>
      </w:r>
    </w:p>
    <w:p w14:paraId="0CFE9657" w14:textId="77777777" w:rsidR="005076D2" w:rsidRDefault="005076D2" w:rsidP="000C5911">
      <w:pPr>
        <w:suppressAutoHyphens w:val="0"/>
      </w:pPr>
      <w:r>
        <w:t>You are requested to</w:t>
      </w:r>
    </w:p>
    <w:p w14:paraId="1DDA359D" w14:textId="77777777" w:rsidR="005076D2" w:rsidRDefault="005076D2" w:rsidP="00672DF3">
      <w:pPr>
        <w:pStyle w:val="Paragrafoelenco"/>
        <w:numPr>
          <w:ilvl w:val="0"/>
          <w:numId w:val="33"/>
        </w:numPr>
        <w:suppressAutoHyphens w:val="0"/>
      </w:pPr>
      <w:r>
        <w:t xml:space="preserve">Explain </w:t>
      </w:r>
      <w:r w:rsidR="00724513">
        <w:t>what ILP is and why it</w:t>
      </w:r>
      <w:r>
        <w:t xml:space="preserve"> is important in pipelined architectures</w:t>
      </w:r>
    </w:p>
    <w:p w14:paraId="57478FBE" w14:textId="77777777" w:rsidR="000F5DC5" w:rsidRDefault="000F5DC5" w:rsidP="000F5DC5">
      <w:pPr>
        <w:pStyle w:val="Paragrafoelenco"/>
        <w:numPr>
          <w:ilvl w:val="0"/>
          <w:numId w:val="33"/>
        </w:numPr>
        <w:suppressAutoHyphens w:val="0"/>
      </w:pPr>
      <w:r>
        <w:t xml:space="preserve">Define what static and dynamic </w:t>
      </w:r>
      <w:r w:rsidR="00D859AC">
        <w:t>instruction re-</w:t>
      </w:r>
      <w:r>
        <w:t>scheduling are, listing the advantages  / disadvantages they involve</w:t>
      </w:r>
    </w:p>
    <w:p w14:paraId="6F623F57" w14:textId="77777777" w:rsidR="005076D2" w:rsidRDefault="00724513" w:rsidP="00672DF3">
      <w:pPr>
        <w:pStyle w:val="Paragrafoelenco"/>
        <w:numPr>
          <w:ilvl w:val="0"/>
          <w:numId w:val="33"/>
        </w:numPr>
        <w:suppressAutoHyphens w:val="0"/>
      </w:pPr>
      <w:r>
        <w:t>Summarize what Loop Unrolling is</w:t>
      </w:r>
      <w:r w:rsidR="000F5DC5">
        <w:t xml:space="preserve"> and list the advantages  / disadvantages it involves</w:t>
      </w:r>
    </w:p>
    <w:p w14:paraId="2724EC36" w14:textId="1432293A" w:rsidR="000F5DC5" w:rsidRDefault="000F5DC5" w:rsidP="00672DF3">
      <w:pPr>
        <w:pStyle w:val="Paragrafoelenco"/>
        <w:numPr>
          <w:ilvl w:val="0"/>
          <w:numId w:val="33"/>
        </w:numPr>
        <w:suppressAutoHyphens w:val="0"/>
      </w:pPr>
      <w:r>
        <w:t>Provide an example of loop unrolling, writing a piece of code before and after its application.</w:t>
      </w:r>
    </w:p>
    <w:p w14:paraId="6364645E" w14:textId="2C8FEEB5" w:rsidR="00C07F20" w:rsidRDefault="00C07F20" w:rsidP="00C07F20">
      <w:pPr>
        <w:pStyle w:val="Paragrafoelenco"/>
        <w:numPr>
          <w:ilvl w:val="0"/>
          <w:numId w:val="33"/>
        </w:numPr>
        <w:suppressAutoHyphens w:val="0"/>
      </w:pPr>
      <w:r>
        <w:t>Explain why Loop Unrolling is not required in superscalar processors implementing dynamic</w:t>
      </w:r>
      <w:r>
        <w:t xml:space="preserve"> </w:t>
      </w:r>
      <w:r>
        <w:t>scheduling with speculation.</w:t>
      </w:r>
    </w:p>
    <w:p w14:paraId="4E0ED1E3" w14:textId="755207CD" w:rsidR="008450CB" w:rsidRDefault="008450CB" w:rsidP="008450CB">
      <w:pPr>
        <w:suppressAutoHyphens w:val="0"/>
      </w:pPr>
    </w:p>
    <w:p w14:paraId="6702301E" w14:textId="6DE35605" w:rsidR="008450CB" w:rsidRDefault="008450CB" w:rsidP="008450CB">
      <w:pPr>
        <w:suppressAutoHyphens w:val="0"/>
      </w:pPr>
      <w:r>
        <w:t>ILP is the amount of parallelism between instructions. To achieve a better CPI we need to increase the ILP. Is is a characteristic of the code.</w:t>
      </w:r>
    </w:p>
    <w:p w14:paraId="4567F327" w14:textId="7EBF994F" w:rsidR="009A17BD" w:rsidRDefault="009A17BD" w:rsidP="008450CB">
      <w:pPr>
        <w:suppressAutoHyphens w:val="0"/>
      </w:pPr>
      <w:r>
        <w:t>Rescheduling is the activity of changing the order of instruction executed by processor</w:t>
      </w:r>
    </w:p>
    <w:p w14:paraId="492481CD" w14:textId="77777777" w:rsidR="007B4B0B" w:rsidRDefault="008450CB" w:rsidP="008450CB">
      <w:pPr>
        <w:suppressAutoHyphens w:val="0"/>
      </w:pPr>
      <w:r>
        <w:t>Static rescheduling is a rescheduling made by compiler through an analysis of the code.</w:t>
      </w:r>
    </w:p>
    <w:p w14:paraId="276F7147" w14:textId="182097D1" w:rsidR="007B4B0B" w:rsidRDefault="007B4B0B" w:rsidP="008450CB">
      <w:pPr>
        <w:suppressAutoHyphens w:val="0"/>
      </w:pPr>
      <w:r>
        <w:t>In this case the Compiler is more complex, and the code is optimized for a given processor architecture, then some dependencies are unknown a compile time, hence the performance are lower than dynamic rescheduling</w:t>
      </w:r>
    </w:p>
    <w:p w14:paraId="295210B2" w14:textId="7692B417" w:rsidR="008450CB" w:rsidRDefault="008450CB" w:rsidP="008450CB">
      <w:pPr>
        <w:suppressAutoHyphens w:val="0"/>
      </w:pPr>
      <w:r>
        <w:t>While, dynamic rescheduling is made by processor during the execution of the program</w:t>
      </w:r>
      <w:r w:rsidR="00292E6F">
        <w:t>. The hardware is more complex, but the code is more portable and the performance is higher.</w:t>
      </w:r>
    </w:p>
    <w:p w14:paraId="7513D821" w14:textId="15575AE8" w:rsidR="00292E6F" w:rsidRDefault="00292E6F" w:rsidP="008450CB">
      <w:pPr>
        <w:suppressAutoHyphens w:val="0"/>
      </w:pPr>
    </w:p>
    <w:p w14:paraId="534745EE" w14:textId="10212C9E" w:rsidR="00292E6F" w:rsidRDefault="00292E6F" w:rsidP="008450CB">
      <w:pPr>
        <w:suppressAutoHyphens w:val="0"/>
      </w:pPr>
      <w:r>
        <w:t>Loop unrolling is a</w:t>
      </w:r>
      <w:r w:rsidR="00964F7A">
        <w:t xml:space="preserve"> static</w:t>
      </w:r>
      <w:r>
        <w:t xml:space="preserve"> technique to increase the ILP between instruction through unrolling of loops, in this way the basic block within the loop can be replicated during a single cycle and so increase the chance to parallelize the block.</w:t>
      </w:r>
      <w:r w:rsidR="004A631B">
        <w:t xml:space="preserve"> Another advantage is the reduction of branches.</w:t>
      </w:r>
      <w:r>
        <w:t xml:space="preserve"> The disadvantage of loop unrolling is the increase of the code size.</w:t>
      </w:r>
    </w:p>
    <w:p w14:paraId="63B96DF5" w14:textId="5BBC318F" w:rsidR="007C1596" w:rsidRDefault="007C1596" w:rsidP="008450CB">
      <w:pPr>
        <w:suppressAutoHyphens w:val="0"/>
      </w:pPr>
    </w:p>
    <w:p w14:paraId="5DC627D2" w14:textId="3B24C0CE" w:rsidR="007C1596" w:rsidRDefault="002E5295" w:rsidP="008450CB">
      <w:pPr>
        <w:suppressAutoHyphens w:val="0"/>
      </w:pPr>
      <w:r>
        <w:t xml:space="preserve">Loop unrolling isn’t required because superscalar processor with dynamic scheduling can execute instructions in out of order, hence instruction of different cycles </w:t>
      </w:r>
      <w:r w:rsidR="00681B0C">
        <w:t>is</w:t>
      </w:r>
      <w:r>
        <w:t xml:space="preserve"> executed. This thanks also</w:t>
      </w:r>
      <w:r w:rsidR="00681B0C">
        <w:t xml:space="preserve"> to</w:t>
      </w:r>
      <w:r>
        <w:t xml:space="preserve"> Branch prediction and speculation.</w:t>
      </w:r>
    </w:p>
    <w:p w14:paraId="0B334893" w14:textId="4973F77C" w:rsidR="004A631B" w:rsidRDefault="004A631B" w:rsidP="008450CB">
      <w:pPr>
        <w:suppressAutoHyphens w:val="0"/>
      </w:pPr>
    </w:p>
    <w:p w14:paraId="00EA1FDA" w14:textId="77777777" w:rsidR="004A631B" w:rsidRDefault="004A631B" w:rsidP="008450CB">
      <w:pPr>
        <w:suppressAutoHyphens w:val="0"/>
      </w:pPr>
    </w:p>
    <w:p w14:paraId="65F15690" w14:textId="77777777" w:rsidR="00292E6F" w:rsidRDefault="00292E6F" w:rsidP="008450CB">
      <w:pPr>
        <w:suppressAutoHyphens w:val="0"/>
      </w:pPr>
    </w:p>
    <w:p w14:paraId="4C5AF351" w14:textId="77777777" w:rsidR="007B4B0B" w:rsidRDefault="007B4B0B" w:rsidP="008450CB">
      <w:pPr>
        <w:suppressAutoHyphens w:val="0"/>
      </w:pPr>
    </w:p>
    <w:p w14:paraId="0AA24A32" w14:textId="0F051FEE" w:rsidR="00F74980" w:rsidRDefault="00F74980" w:rsidP="000F5DC5">
      <w:pPr>
        <w:suppressAutoHyphens w:val="0"/>
        <w:ind w:left="360"/>
      </w:pPr>
    </w:p>
    <w:p w14:paraId="1BE7DF26" w14:textId="10AEF155" w:rsidR="00C70C7E" w:rsidRPr="00466C55" w:rsidRDefault="00080C75" w:rsidP="00246601">
      <w:pPr>
        <w:pStyle w:val="Paragrafoelenco"/>
        <w:suppressAutoHyphens w:val="0"/>
        <w:rPr>
          <w:b/>
          <w:sz w:val="26"/>
        </w:rPr>
      </w:pPr>
      <w:r w:rsidRPr="00F74980">
        <w:rPr>
          <w:b/>
          <w:sz w:val="26"/>
          <w:lang w:val="en-GB"/>
        </w:rPr>
        <w:br w:type="page"/>
      </w:r>
      <w:r w:rsidR="00246601" w:rsidRPr="00466C55">
        <w:rPr>
          <w:b/>
          <w:sz w:val="26"/>
        </w:rPr>
        <w:lastRenderedPageBreak/>
        <w:t>Question #</w:t>
      </w:r>
      <w:r w:rsidRPr="00466C55">
        <w:rPr>
          <w:b/>
          <w:sz w:val="26"/>
        </w:rPr>
        <w:t>2</w:t>
      </w:r>
    </w:p>
    <w:p w14:paraId="29687BEA" w14:textId="77777777" w:rsidR="00C70C7E" w:rsidRPr="00466C55" w:rsidRDefault="00C70C7E"/>
    <w:p w14:paraId="286681F2" w14:textId="77777777" w:rsidR="00596658" w:rsidRPr="00466C55" w:rsidRDefault="00596658" w:rsidP="00596658"/>
    <w:p w14:paraId="7F93F4C1" w14:textId="77777777" w:rsidR="00DA37B1" w:rsidRPr="00466C55" w:rsidRDefault="00466C55" w:rsidP="00DA37B1">
      <w:r>
        <w:t>Let c</w:t>
      </w:r>
      <w:r w:rsidR="00246601" w:rsidRPr="00466C55">
        <w:t xml:space="preserve">onsider a </w:t>
      </w:r>
      <w:r w:rsidR="00DA37B1" w:rsidRPr="00466C55">
        <w:t xml:space="preserve">MIPS64 </w:t>
      </w:r>
      <w:r w:rsidR="00246601" w:rsidRPr="00466C55">
        <w:t xml:space="preserve">architecture including the following functional units </w:t>
      </w:r>
      <w:r w:rsidR="00DA37B1" w:rsidRPr="00466C55">
        <w:t>(</w:t>
      </w:r>
      <w:r w:rsidR="00246601" w:rsidRPr="00466C55">
        <w:t>for each unit the number of clock periods to complete one instruction is reported)</w:t>
      </w:r>
      <w:r w:rsidR="00DA37B1" w:rsidRPr="00466C55">
        <w:t>:</w:t>
      </w:r>
    </w:p>
    <w:p w14:paraId="6A219A21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Integer ALU: 1 clock</w:t>
      </w:r>
      <w:r w:rsidR="00246601" w:rsidRPr="00466C55">
        <w:t xml:space="preserve"> period</w:t>
      </w:r>
    </w:p>
    <w:p w14:paraId="2622D44F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Data memory: 1 clock</w:t>
      </w:r>
      <w:r w:rsidR="00246601" w:rsidRPr="00466C55">
        <w:t xml:space="preserve"> period</w:t>
      </w:r>
    </w:p>
    <w:p w14:paraId="213798E4" w14:textId="77777777" w:rsidR="002C4F99" w:rsidRPr="00466C55" w:rsidRDefault="002C4F99" w:rsidP="002C4F99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</w:t>
      </w:r>
      <w:r w:rsidR="00246601" w:rsidRPr="00466C55">
        <w:t xml:space="preserve"> periods (pipelined)</w:t>
      </w:r>
    </w:p>
    <w:p w14:paraId="6CF13386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 w:rsidR="00DA2BB8">
        <w:t>4</w:t>
      </w:r>
      <w:r w:rsidR="00246601" w:rsidRPr="00466C55">
        <w:t xml:space="preserve"> clock periods (pipelined)</w:t>
      </w:r>
      <w:r w:rsidRPr="00466C55">
        <w:t xml:space="preserve"> </w:t>
      </w:r>
    </w:p>
    <w:p w14:paraId="7C528D91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4F6EE0">
        <w:t>6</w:t>
      </w:r>
      <w:r w:rsidR="00246601" w:rsidRPr="00466C55">
        <w:t xml:space="preserve"> clock periods (unpipelined)</w:t>
      </w:r>
    </w:p>
    <w:p w14:paraId="060DF77A" w14:textId="77777777" w:rsidR="00DA37B1" w:rsidRPr="00466C55" w:rsidRDefault="00246601" w:rsidP="00DA37B1">
      <w:r w:rsidRPr="00466C55">
        <w:t>You should also assume that</w:t>
      </w:r>
    </w:p>
    <w:p w14:paraId="60DBCA47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branch delay slot </w:t>
      </w:r>
      <w:r w:rsidRPr="00466C55">
        <w:t>corresponds to 1 clock cycle</w:t>
      </w:r>
      <w:r w:rsidR="00DA37B1" w:rsidRPr="00466C55">
        <w:t xml:space="preserve">, </w:t>
      </w:r>
      <w:r w:rsidRPr="00466C55">
        <w:t xml:space="preserve">and the </w:t>
      </w:r>
      <w:r w:rsidR="00DA37B1" w:rsidRPr="00466C55">
        <w:t xml:space="preserve">branch delay slot </w:t>
      </w:r>
      <w:r w:rsidRPr="00466C55">
        <w:t>is not enabled</w:t>
      </w:r>
    </w:p>
    <w:p w14:paraId="6AEBE027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</w:t>
      </w:r>
      <w:r w:rsidR="00DA37B1" w:rsidRPr="00466C55">
        <w:t xml:space="preserve">forwarding </w:t>
      </w:r>
      <w:r w:rsidRPr="00466C55">
        <w:t>is enabled</w:t>
      </w:r>
    </w:p>
    <w:p w14:paraId="76033A9D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EXE </w:t>
      </w:r>
      <w:r w:rsidRPr="00466C55">
        <w:t xml:space="preserve">phase can be completed </w:t>
      </w:r>
      <w:r w:rsidR="00DA37B1" w:rsidRPr="00466C55">
        <w:t>out-of-order.</w:t>
      </w:r>
    </w:p>
    <w:p w14:paraId="74ECA260" w14:textId="77777777" w:rsidR="00DA37B1" w:rsidRPr="00466C55" w:rsidRDefault="00DA37B1" w:rsidP="00DA37B1">
      <w:pPr>
        <w:tabs>
          <w:tab w:val="left" w:pos="1080"/>
        </w:tabs>
      </w:pPr>
    </w:p>
    <w:p w14:paraId="351E3B21" w14:textId="77777777" w:rsidR="00DA37B1" w:rsidRPr="00466C55" w:rsidRDefault="00246601" w:rsidP="00DA37B1">
      <w:pPr>
        <w:tabs>
          <w:tab w:val="left" w:pos="284"/>
        </w:tabs>
        <w:jc w:val="both"/>
      </w:pPr>
      <w:r w:rsidRPr="00466C55">
        <w:t>You should consider the following code fragment and, using the table in the following page</w:t>
      </w:r>
      <w:r w:rsidR="00DA37B1" w:rsidRPr="00466C55">
        <w:t xml:space="preserve"> (</w:t>
      </w:r>
      <w:r w:rsidRPr="00466C55">
        <w:t>where each column corresponds to a clock period</w:t>
      </w:r>
      <w:r w:rsidR="00DA37B1" w:rsidRPr="00466C55">
        <w:t xml:space="preserve">), </w:t>
      </w:r>
      <w:r w:rsidRPr="00466C55">
        <w:t>and determine the pipeline behavior in e</w:t>
      </w:r>
      <w:r w:rsidR="00466C55">
        <w:t>ach clock period, as well as th</w:t>
      </w:r>
      <w:r w:rsidRPr="00466C55">
        <w:t>e</w:t>
      </w:r>
      <w:r w:rsidR="00466C55">
        <w:t xml:space="preserve"> </w:t>
      </w:r>
      <w:r w:rsidRPr="00466C55">
        <w:t xml:space="preserve">total number of clock periods required to execute the fragment, </w:t>
      </w:r>
      <w:r w:rsidR="00466C55" w:rsidRPr="00466C55">
        <w:t>reporting</w:t>
      </w:r>
      <w:r w:rsidRPr="00466C55">
        <w:t xml:space="preserve"> the result in the right column in the table below. </w:t>
      </w:r>
      <w:r w:rsidR="009123EA">
        <w:t>The value of the constant k is written in f5 before the beginning of the code fragment.</w:t>
      </w:r>
    </w:p>
    <w:p w14:paraId="63CF3D5F" w14:textId="77777777" w:rsidR="00DA37B1" w:rsidRPr="00466C55" w:rsidRDefault="00DA37B1" w:rsidP="00DA37B1">
      <w:pPr>
        <w:rPr>
          <w:sz w:val="24"/>
          <w:szCs w:val="24"/>
        </w:rPr>
      </w:pPr>
      <w:bookmarkStart w:id="0" w:name="OLE_LINK1"/>
    </w:p>
    <w:p w14:paraId="2072644B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14:paraId="5F7E519C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 xml:space="preserve">;  for (i = 0; i &lt; </w:t>
      </w:r>
      <w:r w:rsidR="00DA2BB8"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>0; i++) {</w:t>
      </w:r>
    </w:p>
    <w:p w14:paraId="0C0DA8A3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r w:rsidRPr="00466C55">
        <w:rPr>
          <w:rFonts w:ascii="Courier" w:hAnsi="Courier"/>
          <w:sz w:val="24"/>
          <w:szCs w:val="24"/>
        </w:rPr>
        <w:tab/>
        <w:t xml:space="preserve">  v</w:t>
      </w:r>
      <w:r w:rsidR="00DA2BB8">
        <w:rPr>
          <w:rFonts w:ascii="Courier" w:hAnsi="Courier"/>
          <w:sz w:val="24"/>
          <w:szCs w:val="24"/>
        </w:rPr>
        <w:t>4</w:t>
      </w:r>
      <w:r w:rsidRPr="00466C55">
        <w:rPr>
          <w:rFonts w:ascii="Courier" w:hAnsi="Courier"/>
          <w:sz w:val="24"/>
          <w:szCs w:val="24"/>
        </w:rPr>
        <w:t>[i] = v1</w:t>
      </w:r>
      <w:r w:rsidR="00D859AC">
        <w:rPr>
          <w:rFonts w:ascii="Courier" w:hAnsi="Courier"/>
          <w:sz w:val="24"/>
          <w:szCs w:val="24"/>
        </w:rPr>
        <w:t>[i]/</w:t>
      </w:r>
      <w:r w:rsidRPr="00466C55">
        <w:rPr>
          <w:rFonts w:ascii="Courier" w:hAnsi="Courier"/>
          <w:sz w:val="24"/>
          <w:szCs w:val="24"/>
        </w:rPr>
        <w:t xml:space="preserve">v2[i] </w:t>
      </w:r>
      <w:r w:rsidR="004F6EE0">
        <w:rPr>
          <w:rFonts w:ascii="Courier" w:hAnsi="Courier"/>
          <w:sz w:val="24"/>
          <w:szCs w:val="24"/>
        </w:rPr>
        <w:t>-</w:t>
      </w:r>
      <w:r w:rsidRPr="00466C55">
        <w:rPr>
          <w:rFonts w:ascii="Courier" w:hAnsi="Courier"/>
          <w:sz w:val="24"/>
          <w:szCs w:val="24"/>
        </w:rPr>
        <w:t xml:space="preserve"> v3[i]</w:t>
      </w:r>
      <w:r w:rsidR="004F6EE0">
        <w:rPr>
          <w:rFonts w:ascii="Courier" w:hAnsi="Courier"/>
          <w:sz w:val="24"/>
          <w:szCs w:val="24"/>
        </w:rPr>
        <w:t>^2</w:t>
      </w:r>
      <w:r w:rsidRPr="00466C55">
        <w:rPr>
          <w:rFonts w:ascii="Courier" w:hAnsi="Courier"/>
          <w:sz w:val="24"/>
          <w:szCs w:val="24"/>
        </w:rPr>
        <w:t>;</w:t>
      </w:r>
    </w:p>
    <w:p w14:paraId="030B3C53" w14:textId="77777777" w:rsidR="00DA37B1" w:rsidRPr="00466C55" w:rsidRDefault="00DA37B1" w:rsidP="00DA37B1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A37B1" w:rsidRPr="00466C55" w14:paraId="50FA12CA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115FE16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  <w:p w14:paraId="23C18C34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C7B2F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A12C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DA37B1" w:rsidRPr="00466C55" w14:paraId="48374F48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4AFA853" w14:textId="77777777"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V1:</w:t>
            </w:r>
            <w:r>
              <w:rPr>
                <w:sz w:val="24"/>
                <w:szCs w:val="24"/>
              </w:rPr>
              <w:tab/>
              <w:t>.double</w:t>
            </w:r>
            <w:r>
              <w:rPr>
                <w:sz w:val="24"/>
                <w:szCs w:val="24"/>
              </w:rPr>
              <w:tab/>
              <w:t xml:space="preserve">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942EF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88F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4515C785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CE963CD" w14:textId="77777777"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V2:</w:t>
            </w:r>
            <w:r>
              <w:rPr>
                <w:sz w:val="24"/>
                <w:szCs w:val="24"/>
              </w:rPr>
              <w:tab/>
              <w:t>.double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6742E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F834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F74980" w14:paraId="32FB0E8C" w14:textId="77777777" w:rsidTr="00A741A7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F9410FB" w14:textId="77777777" w:rsidR="00DA37B1" w:rsidRPr="00635AD1" w:rsidRDefault="00DA37B1" w:rsidP="00A741A7">
            <w:pPr>
              <w:rPr>
                <w:sz w:val="24"/>
                <w:szCs w:val="24"/>
                <w:lang w:val="fr-FR"/>
              </w:rPr>
            </w:pPr>
            <w:r w:rsidRPr="00635AD1">
              <w:rPr>
                <w:sz w:val="24"/>
                <w:szCs w:val="24"/>
                <w:lang w:val="fr-FR"/>
              </w:rPr>
              <w:t xml:space="preserve">V3:      </w:t>
            </w:r>
            <w:r w:rsidR="00DA2BB8" w:rsidRPr="00635AD1">
              <w:rPr>
                <w:sz w:val="24"/>
                <w:szCs w:val="24"/>
                <w:lang w:val="fr-FR"/>
              </w:rPr>
              <w:t>.double “1</w:t>
            </w:r>
            <w:r w:rsidRPr="00635AD1">
              <w:rPr>
                <w:sz w:val="24"/>
                <w:szCs w:val="24"/>
                <w:lang w:val="fr-FR"/>
              </w:rPr>
              <w:t>0 values”</w:t>
            </w:r>
          </w:p>
          <w:p w14:paraId="1E5C5AF5" w14:textId="77777777" w:rsidR="00DA37B1" w:rsidRPr="00635AD1" w:rsidRDefault="00DA37B1" w:rsidP="0080255B">
            <w:pPr>
              <w:rPr>
                <w:sz w:val="24"/>
                <w:szCs w:val="24"/>
                <w:lang w:val="fr-FR"/>
              </w:rPr>
            </w:pPr>
            <w:r w:rsidRPr="00635AD1">
              <w:rPr>
                <w:sz w:val="24"/>
                <w:szCs w:val="24"/>
                <w:lang w:val="fr-FR"/>
              </w:rPr>
              <w:t>V</w:t>
            </w:r>
            <w:r w:rsidR="00DA2BB8" w:rsidRPr="00635AD1">
              <w:rPr>
                <w:sz w:val="24"/>
                <w:szCs w:val="24"/>
                <w:lang w:val="fr-FR"/>
              </w:rPr>
              <w:t>4</w:t>
            </w:r>
            <w:r w:rsidRPr="00635AD1">
              <w:rPr>
                <w:sz w:val="24"/>
                <w:szCs w:val="24"/>
                <w:lang w:val="fr-FR"/>
              </w:rPr>
              <w:t xml:space="preserve">:      </w:t>
            </w:r>
            <w:r w:rsidR="00981D12" w:rsidRPr="00635AD1">
              <w:rPr>
                <w:sz w:val="24"/>
                <w:szCs w:val="24"/>
                <w:lang w:val="fr-FR"/>
              </w:rPr>
              <w:t>.double “</w:t>
            </w:r>
            <w:r w:rsidR="00DA2BB8" w:rsidRPr="00635AD1">
              <w:rPr>
                <w:sz w:val="24"/>
                <w:szCs w:val="24"/>
                <w:lang w:val="fr-FR"/>
              </w:rPr>
              <w:t>1</w:t>
            </w:r>
            <w:r w:rsidRPr="00635AD1">
              <w:rPr>
                <w:sz w:val="24"/>
                <w:szCs w:val="24"/>
                <w:lang w:val="fr-FR"/>
              </w:rPr>
              <w:t xml:space="preserve">0 </w:t>
            </w:r>
            <w:r w:rsidR="0080255B" w:rsidRPr="00635AD1">
              <w:rPr>
                <w:sz w:val="24"/>
                <w:szCs w:val="24"/>
                <w:lang w:val="fr-FR"/>
              </w:rPr>
              <w:t>values</w:t>
            </w:r>
            <w:r w:rsidRPr="00635AD1">
              <w:rPr>
                <w:sz w:val="24"/>
                <w:szCs w:val="24"/>
                <w:lang w:val="fr-FR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A2086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A55E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F74980" w14:paraId="471798CD" w14:textId="77777777" w:rsidTr="00A741A7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469CD06" w14:textId="77777777" w:rsidR="00DA37B1" w:rsidRPr="00635AD1" w:rsidRDefault="00DA37B1" w:rsidP="00A741A7">
            <w:pPr>
              <w:rPr>
                <w:lang w:val="fr-FR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B59E9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2DB6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F74980" w14:paraId="2E53ED49" w14:textId="77777777" w:rsidTr="00A741A7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F4DC9B6" w14:textId="77777777" w:rsidR="00DA37B1" w:rsidRPr="00635AD1" w:rsidRDefault="00DA37B1" w:rsidP="00A741A7">
            <w:pPr>
              <w:rPr>
                <w:lang w:val="fr-FR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031C6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26B6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F74980" w14:paraId="2D0F9466" w14:textId="77777777" w:rsidTr="00A741A7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4C2C2D6" w14:textId="77777777" w:rsidR="00DA37B1" w:rsidRPr="00635AD1" w:rsidRDefault="00DA37B1" w:rsidP="00A741A7">
            <w:pPr>
              <w:rPr>
                <w:lang w:val="fr-FR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98A39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778F" w14:textId="77777777" w:rsidR="00DA37B1" w:rsidRPr="00635AD1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466C55" w14:paraId="6B830F66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9BCD2AA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635AD1">
              <w:rPr>
                <w:sz w:val="24"/>
                <w:szCs w:val="24"/>
                <w:lang w:val="fr-FR"/>
              </w:rPr>
              <w:tab/>
            </w:r>
            <w:r w:rsidRPr="00635AD1">
              <w:rPr>
                <w:sz w:val="24"/>
                <w:szCs w:val="24"/>
                <w:lang w:val="fr-FR"/>
              </w:rPr>
              <w:tab/>
            </w:r>
            <w:r w:rsidRPr="00466C55">
              <w:rPr>
                <w:sz w:val="24"/>
                <w:szCs w:val="24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A93C7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3933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78536B" w:rsidRPr="00466C55" w14:paraId="09D5131C" w14:textId="77777777" w:rsidTr="00A741A7">
        <w:trPr>
          <w:trHeight w:val="23"/>
        </w:trPr>
        <w:tc>
          <w:tcPr>
            <w:tcW w:w="3708" w:type="dxa"/>
          </w:tcPr>
          <w:p w14:paraId="1DF2ACE6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FBC50" w14:textId="77777777" w:rsidR="0078536B" w:rsidRPr="00466C55" w:rsidRDefault="0078536B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0AD9" w14:textId="67771A31" w:rsidR="0078536B" w:rsidRPr="00466C55" w:rsidRDefault="00635AD1" w:rsidP="0078536B">
            <w:pPr>
              <w:suppressAutoHyphens w:val="0"/>
              <w:jc w:val="center"/>
            </w:pPr>
            <w:r>
              <w:t>5</w:t>
            </w:r>
          </w:p>
        </w:tc>
      </w:tr>
      <w:tr w:rsidR="0078536B" w:rsidRPr="00466C55" w14:paraId="39123225" w14:textId="77777777" w:rsidTr="00A741A7">
        <w:trPr>
          <w:trHeight w:val="23"/>
        </w:trPr>
        <w:tc>
          <w:tcPr>
            <w:tcW w:w="3708" w:type="dxa"/>
          </w:tcPr>
          <w:p w14:paraId="4E4ACF58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14953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AD45" w14:textId="5F34B03A" w:rsidR="0078536B" w:rsidRPr="00466C55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78536B" w:rsidRPr="00466C55" w14:paraId="526E8241" w14:textId="77777777" w:rsidTr="00A741A7">
        <w:trPr>
          <w:trHeight w:val="23"/>
        </w:trPr>
        <w:tc>
          <w:tcPr>
            <w:tcW w:w="3708" w:type="dxa"/>
          </w:tcPr>
          <w:p w14:paraId="0A1A7582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loop:   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ABB51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EA05" w14:textId="03598687" w:rsidR="0078536B" w:rsidRPr="00AE7B32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78536B" w:rsidRPr="00466C55" w14:paraId="175CF1E9" w14:textId="77777777" w:rsidTr="00A741A7">
        <w:trPr>
          <w:trHeight w:val="23"/>
        </w:trPr>
        <w:tc>
          <w:tcPr>
            <w:tcW w:w="3708" w:type="dxa"/>
          </w:tcPr>
          <w:p w14:paraId="7487D98B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19E50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1D6F" w14:textId="1C8A9A46" w:rsidR="0078536B" w:rsidRPr="00AE7B32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DA2BB8" w:rsidRPr="00466C55" w14:paraId="23213628" w14:textId="77777777" w:rsidTr="00A741A7">
        <w:trPr>
          <w:trHeight w:val="23"/>
        </w:trPr>
        <w:tc>
          <w:tcPr>
            <w:tcW w:w="3708" w:type="dxa"/>
          </w:tcPr>
          <w:p w14:paraId="63B92F2A" w14:textId="77777777"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34EF3" w14:textId="77777777" w:rsidR="00DA2BB8" w:rsidRPr="00466C55" w:rsidRDefault="00DA2BB8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A14F" w14:textId="09D7CC1E" w:rsidR="00DA2BB8" w:rsidRPr="00AE7B32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4F6EE0" w:rsidRPr="00466C55" w14:paraId="083DC1CD" w14:textId="77777777" w:rsidTr="00A741A7">
        <w:trPr>
          <w:trHeight w:val="23"/>
        </w:trPr>
        <w:tc>
          <w:tcPr>
            <w:tcW w:w="3708" w:type="dxa"/>
          </w:tcPr>
          <w:p w14:paraId="4C2769EF" w14:textId="77777777" w:rsidR="004F6EE0" w:rsidRPr="00466C55" w:rsidRDefault="004F6EE0" w:rsidP="0079126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div.d  f4, f1, 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7C1A7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f4 &lt;= </w:t>
            </w:r>
            <w:r w:rsidRPr="00466C55">
              <w:rPr>
                <w:sz w:val="24"/>
                <w:szCs w:val="24"/>
              </w:rPr>
              <w:t>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F69C" w14:textId="36BE5D36" w:rsidR="004F6EE0" w:rsidRPr="00AE7B32" w:rsidRDefault="00635AD1" w:rsidP="00791268">
            <w:pPr>
              <w:suppressAutoHyphens w:val="0"/>
              <w:jc w:val="center"/>
            </w:pPr>
            <w:r>
              <w:t>6</w:t>
            </w:r>
          </w:p>
        </w:tc>
      </w:tr>
      <w:tr w:rsidR="004F6EE0" w:rsidRPr="00466C55" w14:paraId="07A2B373" w14:textId="77777777" w:rsidTr="00A741A7">
        <w:trPr>
          <w:trHeight w:val="23"/>
        </w:trPr>
        <w:tc>
          <w:tcPr>
            <w:tcW w:w="3708" w:type="dxa"/>
          </w:tcPr>
          <w:p w14:paraId="44408427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mul.d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AAC39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f5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^2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01A9" w14:textId="400AB0F1" w:rsidR="004F6EE0" w:rsidRPr="00AE7B32" w:rsidRDefault="00635AD1" w:rsidP="0078536B">
            <w:pPr>
              <w:suppressAutoHyphens w:val="0"/>
              <w:jc w:val="center"/>
            </w:pPr>
            <w:r>
              <w:t>0</w:t>
            </w:r>
          </w:p>
        </w:tc>
      </w:tr>
      <w:tr w:rsidR="004F6EE0" w:rsidRPr="00466C55" w14:paraId="080052D6" w14:textId="77777777" w:rsidTr="00A741A7">
        <w:trPr>
          <w:trHeight w:val="23"/>
        </w:trPr>
        <w:tc>
          <w:tcPr>
            <w:tcW w:w="3708" w:type="dxa"/>
          </w:tcPr>
          <w:p w14:paraId="07CAEA6B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sub.d f6, f4, f5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FC1B9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  <w:r w:rsidRPr="00466C55">
              <w:rPr>
                <w:sz w:val="24"/>
                <w:szCs w:val="24"/>
              </w:rPr>
              <w:t xml:space="preserve"> &lt;= 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 -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^2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882F" w14:textId="7532DC99" w:rsidR="004F6EE0" w:rsidRPr="00AE7B32" w:rsidRDefault="00635AD1" w:rsidP="0078536B">
            <w:pPr>
              <w:suppressAutoHyphens w:val="0"/>
              <w:jc w:val="center"/>
            </w:pPr>
            <w:r>
              <w:t>2</w:t>
            </w:r>
          </w:p>
        </w:tc>
      </w:tr>
      <w:tr w:rsidR="004F6EE0" w:rsidRPr="00466C55" w14:paraId="5567B5E3" w14:textId="77777777" w:rsidTr="00A741A7">
        <w:trPr>
          <w:trHeight w:val="23"/>
        </w:trPr>
        <w:tc>
          <w:tcPr>
            <w:tcW w:w="3708" w:type="dxa"/>
          </w:tcPr>
          <w:p w14:paraId="0F769477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s.d  f6,v4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A5FF6" w14:textId="77777777" w:rsidR="004F6EE0" w:rsidRPr="00466C55" w:rsidRDefault="004F6EE0" w:rsidP="00B8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  <w:r w:rsidRPr="00466C55">
              <w:rPr>
                <w:sz w:val="24"/>
                <w:szCs w:val="24"/>
              </w:rPr>
              <w:t>[i] &lt;= f</w:t>
            </w:r>
            <w:r>
              <w:rPr>
                <w:sz w:val="24"/>
                <w:szCs w:val="24"/>
              </w:rPr>
              <w:t>6</w:t>
            </w:r>
            <w:r w:rsidRPr="00466C55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4C31" w14:textId="3B45CBA0" w:rsidR="004F6EE0" w:rsidRPr="00AE7B32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4F6EE0" w:rsidRPr="00466C55" w14:paraId="4F257D9E" w14:textId="77777777" w:rsidTr="00A741A7">
        <w:trPr>
          <w:trHeight w:val="23"/>
        </w:trPr>
        <w:tc>
          <w:tcPr>
            <w:tcW w:w="3708" w:type="dxa"/>
          </w:tcPr>
          <w:p w14:paraId="06B9A740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F74D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0F87" w14:textId="7FA17E48" w:rsidR="004F6EE0" w:rsidRPr="00AE7B32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4F6EE0" w:rsidRPr="00466C55" w14:paraId="68D0EABA" w14:textId="77777777" w:rsidTr="00A741A7">
        <w:trPr>
          <w:trHeight w:val="23"/>
        </w:trPr>
        <w:tc>
          <w:tcPr>
            <w:tcW w:w="3708" w:type="dxa"/>
          </w:tcPr>
          <w:p w14:paraId="6C50EC7D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D6C4C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73D" w14:textId="71768318" w:rsidR="004F6EE0" w:rsidRPr="00AE7B32" w:rsidRDefault="00635AD1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4F6EE0" w:rsidRPr="00466C55" w14:paraId="77C7C69F" w14:textId="77777777" w:rsidTr="00A741A7">
        <w:trPr>
          <w:trHeight w:val="23"/>
        </w:trPr>
        <w:tc>
          <w:tcPr>
            <w:tcW w:w="3708" w:type="dxa"/>
          </w:tcPr>
          <w:p w14:paraId="31C9CAEC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bnez  r2,</w:t>
            </w:r>
            <w:r>
              <w:rPr>
                <w:sz w:val="24"/>
                <w:szCs w:val="24"/>
              </w:rPr>
              <w:t xml:space="preserve"> </w:t>
            </w:r>
            <w:r w:rsidRPr="00466C55">
              <w:rPr>
                <w:sz w:val="24"/>
                <w:szCs w:val="24"/>
              </w:rPr>
              <w:t xml:space="preserve">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A820C" w14:textId="77777777" w:rsidR="004F6EE0" w:rsidRPr="00466C55" w:rsidRDefault="004F6EE0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D6AE" w14:textId="6A902222" w:rsidR="004F6EE0" w:rsidRPr="00AE7B32" w:rsidRDefault="00635AD1" w:rsidP="0078536B">
            <w:pPr>
              <w:suppressAutoHyphens w:val="0"/>
              <w:jc w:val="center"/>
            </w:pPr>
            <w:r>
              <w:t>2</w:t>
            </w:r>
          </w:p>
        </w:tc>
      </w:tr>
      <w:tr w:rsidR="004F6EE0" w:rsidRPr="00466C55" w14:paraId="440B9AE2" w14:textId="77777777" w:rsidTr="00A741A7">
        <w:trPr>
          <w:trHeight w:val="23"/>
        </w:trPr>
        <w:tc>
          <w:tcPr>
            <w:tcW w:w="3708" w:type="dxa"/>
          </w:tcPr>
          <w:p w14:paraId="461BB3CD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DAAFF" w14:textId="77777777" w:rsidR="004F6EE0" w:rsidRPr="00466C55" w:rsidRDefault="004F6EE0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C538" w14:textId="367A5A47" w:rsidR="004F6EE0" w:rsidRPr="00AE7B32" w:rsidRDefault="00635AD1" w:rsidP="00A741A7">
            <w:pPr>
              <w:snapToGrid w:val="0"/>
              <w:jc w:val="center"/>
            </w:pPr>
            <w:r>
              <w:t>1</w:t>
            </w:r>
          </w:p>
        </w:tc>
      </w:tr>
      <w:tr w:rsidR="004F6EE0" w:rsidRPr="00466C55" w14:paraId="75F89084" w14:textId="77777777" w:rsidTr="00A741A7">
        <w:trPr>
          <w:trHeight w:val="23"/>
        </w:trPr>
        <w:tc>
          <w:tcPr>
            <w:tcW w:w="3708" w:type="dxa"/>
          </w:tcPr>
          <w:p w14:paraId="0C41AA05" w14:textId="77777777" w:rsidR="004F6EE0" w:rsidRPr="00466C55" w:rsidRDefault="004F6EE0" w:rsidP="00A741A7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24427B" w14:textId="77777777" w:rsidR="004F6EE0" w:rsidRPr="00466C55" w:rsidRDefault="004F6EE0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3928" w14:textId="7684E6AD" w:rsidR="004F6EE0" w:rsidRPr="00466C55" w:rsidRDefault="00635AD1" w:rsidP="00A741A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</w:tr>
      <w:bookmarkEnd w:id="0"/>
    </w:tbl>
    <w:p w14:paraId="5BCD01C0" w14:textId="77777777" w:rsidR="00983AF4" w:rsidRPr="00466C55" w:rsidRDefault="00983AF4" w:rsidP="00596658">
      <w:pPr>
        <w:sectPr w:rsidR="00983AF4" w:rsidRPr="00466C55" w:rsidSect="005313C9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2C90EDF" w14:textId="77777777" w:rsidR="00B603C4" w:rsidRPr="00466C55" w:rsidRDefault="00B603C4" w:rsidP="00B603C4">
      <w:pPr>
        <w:pageBreakBefore/>
        <w:jc w:val="center"/>
      </w:pPr>
    </w:p>
    <w:tbl>
      <w:tblPr>
        <w:tblStyle w:val="Grigliatabell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D462A" w:rsidRPr="00466C55" w14:paraId="360C8494" w14:textId="77777777" w:rsidTr="008C6F32">
        <w:trPr>
          <w:jc w:val="center"/>
        </w:trPr>
        <w:tc>
          <w:tcPr>
            <w:tcW w:w="2127" w:type="dxa"/>
          </w:tcPr>
          <w:p w14:paraId="564C5EF9" w14:textId="77777777" w:rsidR="008D462A" w:rsidRPr="00466C55" w:rsidRDefault="008D462A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daddui r1,r0,0 </w:t>
            </w:r>
          </w:p>
        </w:tc>
        <w:tc>
          <w:tcPr>
            <w:tcW w:w="236" w:type="dxa"/>
            <w:vAlign w:val="center"/>
          </w:tcPr>
          <w:p w14:paraId="4AE447C1" w14:textId="5D1C5D09" w:rsidR="008D462A" w:rsidRPr="00466C55" w:rsidRDefault="008C6F32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32A19407" w14:textId="042A3B25" w:rsidR="008D462A" w:rsidRPr="00466C55" w:rsidRDefault="008C6F32" w:rsidP="00D4735B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7BB88D02" w14:textId="304237A3" w:rsidR="008D462A" w:rsidRPr="00466C55" w:rsidRDefault="008C6F32" w:rsidP="00D4735B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720675F7" w14:textId="27A2BA25" w:rsidR="008D462A" w:rsidRPr="00466C55" w:rsidRDefault="008C6F32" w:rsidP="00D4735B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7CE888D3" w14:textId="2E3B5ECA" w:rsidR="008C6F32" w:rsidRPr="00466C55" w:rsidRDefault="008C6F32" w:rsidP="008C6F3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  <w:vAlign w:val="center"/>
          </w:tcPr>
          <w:p w14:paraId="7FD60FD8" w14:textId="44EE0167" w:rsidR="008D462A" w:rsidRPr="00466C55" w:rsidRDefault="008C6F32" w:rsidP="00D4735B">
            <w:pPr>
              <w:suppressAutoHyphens w:val="0"/>
              <w:jc w:val="center"/>
            </w:pPr>
            <w:r>
              <w:t>5</w:t>
            </w:r>
          </w:p>
        </w:tc>
        <w:tc>
          <w:tcPr>
            <w:tcW w:w="236" w:type="dxa"/>
          </w:tcPr>
          <w:p w14:paraId="522AC1C9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5920A6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4657F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A9B2DC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3FA62C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D6B06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39ADF7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D3BB1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BC48F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47811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30685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2067F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4140B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5C084A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B6E2FE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2ED129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1AF626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61EAF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80EE4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424275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FC578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B775EB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338CF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B3BC5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4D42E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0D5875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0782F5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37ADA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01FFC482" w14:textId="77777777" w:rsidTr="008C6F32">
        <w:trPr>
          <w:jc w:val="center"/>
        </w:trPr>
        <w:tc>
          <w:tcPr>
            <w:tcW w:w="2127" w:type="dxa"/>
          </w:tcPr>
          <w:p w14:paraId="1946F71D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r2,r0,10</w:t>
            </w:r>
          </w:p>
        </w:tc>
        <w:tc>
          <w:tcPr>
            <w:tcW w:w="236" w:type="dxa"/>
          </w:tcPr>
          <w:p w14:paraId="5282C2B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7D75B721" w14:textId="6A262DAD" w:rsidR="00D4735B" w:rsidRPr="00466C55" w:rsidRDefault="008C6F32" w:rsidP="008B4ED2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27FF7177" w14:textId="796B96FE" w:rsidR="00D4735B" w:rsidRPr="00466C55" w:rsidRDefault="008C6F32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0DB09B1B" w14:textId="58830418" w:rsidR="00D4735B" w:rsidRPr="00466C55" w:rsidRDefault="008C6F32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4B3B091D" w14:textId="144356F3" w:rsidR="00D4735B" w:rsidRPr="00466C55" w:rsidRDefault="008C6F32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32D9811E" w14:textId="68949357" w:rsidR="00D4735B" w:rsidRPr="00466C55" w:rsidRDefault="008C6F32" w:rsidP="008B4ED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5D3B1EBC" w14:textId="79B8AA73" w:rsidR="00D4735B" w:rsidRPr="00466C55" w:rsidRDefault="008C6F32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4016ED0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904AD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93C20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87F2B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7744B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93685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17696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32DE3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84E43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33D6D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C5CD2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5CED5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0B2DE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EDC3D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7E509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E7848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D3312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11EC1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9B851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4E004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6C6DD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BFB69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CC89B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CBD03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FF208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8E9E8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64543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14:paraId="1D6740DA" w14:textId="77777777" w:rsidTr="008C6F32">
        <w:trPr>
          <w:jc w:val="center"/>
        </w:trPr>
        <w:tc>
          <w:tcPr>
            <w:tcW w:w="2127" w:type="dxa"/>
          </w:tcPr>
          <w:p w14:paraId="4C2272E3" w14:textId="77777777" w:rsidR="004F6EE0" w:rsidRPr="00466C55" w:rsidRDefault="004F6EE0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f1,v1(r1)</w:t>
            </w:r>
          </w:p>
        </w:tc>
        <w:tc>
          <w:tcPr>
            <w:tcW w:w="236" w:type="dxa"/>
          </w:tcPr>
          <w:p w14:paraId="609E492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685F9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4627ED36" w14:textId="4F40C776" w:rsidR="004F6EE0" w:rsidRPr="00466C55" w:rsidRDefault="008C6F32" w:rsidP="008B4ED2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04C403CB" w14:textId="0330D8F5" w:rsidR="004F6EE0" w:rsidRPr="00466C55" w:rsidRDefault="008C6F32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6ED227AF" w14:textId="6C93CB52" w:rsidR="004F6EE0" w:rsidRPr="00466C55" w:rsidRDefault="008C6F32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0F495379" w14:textId="2C6E2FE3" w:rsidR="004F6EE0" w:rsidRPr="00466C55" w:rsidRDefault="008C6F32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0B13F5D8" w14:textId="6B8B2F39" w:rsidR="004F6EE0" w:rsidRPr="00466C55" w:rsidRDefault="008C6F32" w:rsidP="008B4ED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17CB0B61" w14:textId="3C6FFC68" w:rsidR="004F6EE0" w:rsidRPr="00466C55" w:rsidRDefault="008C6F32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63804CA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094FE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4C05D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892C0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69D17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96B24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42300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39350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B498D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57A87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E7114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8EE38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BA985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74131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0CEAA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93540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0B42F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15074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C5DB5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7C14D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3912C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91B0B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340E8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1D380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FBB4E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587AA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14:paraId="029858E0" w14:textId="77777777" w:rsidTr="008C6F32">
        <w:trPr>
          <w:jc w:val="center"/>
        </w:trPr>
        <w:tc>
          <w:tcPr>
            <w:tcW w:w="2127" w:type="dxa"/>
          </w:tcPr>
          <w:p w14:paraId="1D2FA44B" w14:textId="77777777" w:rsidR="004F6EE0" w:rsidRPr="00466C55" w:rsidRDefault="004F6EE0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f2,v2(r1)</w:t>
            </w:r>
          </w:p>
        </w:tc>
        <w:tc>
          <w:tcPr>
            <w:tcW w:w="236" w:type="dxa"/>
          </w:tcPr>
          <w:p w14:paraId="47BE947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5223B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31342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59AB25DE" w14:textId="77777777"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15D8A42C" w14:textId="59943F2E" w:rsidR="004F6EE0" w:rsidRPr="00466C55" w:rsidRDefault="008C6F32" w:rsidP="008B4ED2">
            <w:pPr>
              <w:suppressAutoHyphens w:val="0"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331EDC64" w14:textId="788BB4F9" w:rsidR="004F6EE0" w:rsidRPr="00466C55" w:rsidRDefault="008C6F32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41F9A8D7" w14:textId="731B65E5" w:rsidR="004F6EE0" w:rsidRPr="00466C55" w:rsidRDefault="008C6F32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21CF2902" w14:textId="465022B3" w:rsidR="004F6EE0" w:rsidRPr="00466C55" w:rsidRDefault="008C6F32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2364F098" w14:textId="4FEC4DD7" w:rsidR="004F6EE0" w:rsidRPr="00466C55" w:rsidRDefault="008C6F32" w:rsidP="00D4735B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726EB9E7" w14:textId="2F32FAB9" w:rsidR="004F6EE0" w:rsidRPr="00466C55" w:rsidRDefault="008C6F32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CDEC61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61F48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EE1A1C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6C79D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8A120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E18A5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857E4F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4B477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B022F0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D2BE0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D15CC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E0FB4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14F3D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DA59A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AEA63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2ACB7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CC856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2571F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92E70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B4E10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290D2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EA5B9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C7D80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B7D5F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14:paraId="56D2EAD6" w14:textId="77777777" w:rsidTr="008C6F32">
        <w:trPr>
          <w:jc w:val="center"/>
        </w:trPr>
        <w:tc>
          <w:tcPr>
            <w:tcW w:w="2127" w:type="dxa"/>
          </w:tcPr>
          <w:p w14:paraId="29962B52" w14:textId="77777777" w:rsidR="004F6EE0" w:rsidRPr="00466C55" w:rsidRDefault="004F6EE0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14:paraId="0108A72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0092A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05E4B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23DE3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3111352E" w14:textId="77777777"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7C3204F1" w14:textId="251D3B1E" w:rsidR="004F6EE0" w:rsidRPr="00466C55" w:rsidRDefault="008C6F32" w:rsidP="008B4ED2">
            <w:pPr>
              <w:suppressAutoHyphens w:val="0"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25F48C96" w14:textId="729DE986" w:rsidR="004F6EE0" w:rsidRPr="00466C55" w:rsidRDefault="008C6F32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31C213DC" w14:textId="2A488271" w:rsidR="004F6EE0" w:rsidRPr="00466C55" w:rsidRDefault="008C6F32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7D80AFB1" w14:textId="6FA76E19" w:rsidR="004F6EE0" w:rsidRPr="00466C55" w:rsidRDefault="008C6F32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4CE11229" w14:textId="641963F6" w:rsidR="004F6EE0" w:rsidRPr="00466C55" w:rsidRDefault="008C6F32" w:rsidP="00D4735B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71828848" w14:textId="009E8855" w:rsidR="004F6EE0" w:rsidRPr="00466C55" w:rsidRDefault="008C6F32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37B326BF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E2392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B6E60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A4881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06C96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6A555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58659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3DFED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654AC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F3812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AD7C9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92AAF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B693D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52501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D8143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8C7E3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D2D49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32A6E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3912F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99E9B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A81D1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70249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3881A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47355729" w14:textId="77777777" w:rsidTr="008C6F32">
        <w:trPr>
          <w:jc w:val="center"/>
        </w:trPr>
        <w:tc>
          <w:tcPr>
            <w:tcW w:w="2127" w:type="dxa"/>
          </w:tcPr>
          <w:p w14:paraId="748807A7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div.d  f4, f1, f2</w:t>
            </w:r>
          </w:p>
        </w:tc>
        <w:tc>
          <w:tcPr>
            <w:tcW w:w="236" w:type="dxa"/>
          </w:tcPr>
          <w:p w14:paraId="219A91C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D809F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030DD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35D08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8DE7C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02304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033CAF" w14:textId="58C40CB6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03BC916" w14:textId="19C3D05F" w:rsidR="00EF4578" w:rsidRPr="00466C55" w:rsidRDefault="008C6F32" w:rsidP="006627F1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309E1DB8" w14:textId="23BCE98C" w:rsidR="00EF4578" w:rsidRPr="00466C55" w:rsidRDefault="008C6F32" w:rsidP="006627F1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CE6F5AF" w14:textId="3D66AB2D" w:rsidR="00EF4578" w:rsidRPr="00466C55" w:rsidRDefault="008C6F32" w:rsidP="006627F1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036C0C40" w14:textId="21587667" w:rsidR="00EF4578" w:rsidRPr="00466C55" w:rsidRDefault="008C6F32" w:rsidP="006627F1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631EA646" w14:textId="06C653EF" w:rsidR="00EF4578" w:rsidRPr="00466C55" w:rsidRDefault="008C6F32" w:rsidP="006627F1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29DDC005" w14:textId="1F044E0E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B1C4B92" w14:textId="73A437C1" w:rsidR="00EF4578" w:rsidRPr="00466C55" w:rsidRDefault="008C6F32" w:rsidP="0038239F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478BEC04" w14:textId="08873EDA" w:rsidR="00EF4578" w:rsidRPr="00466C55" w:rsidRDefault="008C6F32" w:rsidP="0038239F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5DEA3655" w14:textId="7CB13EE9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7D3355C2" w14:textId="5CE0C8EB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6</w:t>
            </w:r>
          </w:p>
        </w:tc>
        <w:tc>
          <w:tcPr>
            <w:tcW w:w="236" w:type="dxa"/>
          </w:tcPr>
          <w:p w14:paraId="356DEF7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89333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7E0C7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B1CC8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00754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A089B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CF6E7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CEC92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073D1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BFCBD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FABB5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F1A4B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49BFF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56A11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6E4C2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6BCCA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98139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04DF76FC" w14:textId="77777777" w:rsidTr="008C6F32">
        <w:trPr>
          <w:jc w:val="center"/>
        </w:trPr>
        <w:tc>
          <w:tcPr>
            <w:tcW w:w="2127" w:type="dxa"/>
          </w:tcPr>
          <w:p w14:paraId="645D93AA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mul.d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74F6BD7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CE8C5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EABBD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35504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562CA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FAFF1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19170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965E0A" w14:textId="250D6601" w:rsidR="00EF4578" w:rsidRPr="00466C55" w:rsidRDefault="008C6F32" w:rsidP="00537924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EA252F7" w14:textId="345C4408" w:rsidR="00EF4578" w:rsidRPr="00466C55" w:rsidRDefault="008C6F32" w:rsidP="00537924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2455A373" w14:textId="02218AE7" w:rsidR="00EF4578" w:rsidRPr="00466C55" w:rsidRDefault="008C6F32" w:rsidP="00537924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046C44D4" w14:textId="293468BF" w:rsidR="00EF4578" w:rsidRPr="00466C55" w:rsidRDefault="008C6F32" w:rsidP="00537924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48992885" w14:textId="06B07BC1" w:rsidR="00EF4578" w:rsidRPr="00466C55" w:rsidRDefault="008C6F32" w:rsidP="00537924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6B4564D" w14:textId="303BA369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F5F9599" w14:textId="35C323FC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50FAEF50" w14:textId="05770648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45BBBD02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4ED39C" w14:textId="3688C760" w:rsidR="00EF4578" w:rsidRPr="00466C55" w:rsidRDefault="008C6F32" w:rsidP="00537924">
            <w:pPr>
              <w:suppressAutoHyphens w:val="0"/>
              <w:contextualSpacing/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4118F85D" w14:textId="77777777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FCE8D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7C7C6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BC892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E676E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6D909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5165B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B834C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CCEC7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99547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4A705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C5616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374A9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3490D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A46A3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8C3E2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38A35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55BC4EB7" w14:textId="77777777" w:rsidTr="008C6F32">
        <w:trPr>
          <w:jc w:val="center"/>
        </w:trPr>
        <w:tc>
          <w:tcPr>
            <w:tcW w:w="2127" w:type="dxa"/>
          </w:tcPr>
          <w:p w14:paraId="0BE4595F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sub.d f6, f4, f5 </w:t>
            </w:r>
          </w:p>
        </w:tc>
        <w:tc>
          <w:tcPr>
            <w:tcW w:w="236" w:type="dxa"/>
          </w:tcPr>
          <w:p w14:paraId="5245515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4EBA3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4BC07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23EDF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6E3C2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05BEC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752E7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835D7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A5BC2D" w14:textId="19FB8F77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13106A8" w14:textId="692871E4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70D91BB1" w14:textId="747DAE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084C2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5DB7D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62F791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C0598E" w14:textId="013FF08E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68387B5E" w14:textId="51FF4CE7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59E1BCBC" w14:textId="27F37090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44124E3D" w14:textId="68EA173A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0D50611D" w14:textId="38557150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2</w:t>
            </w:r>
          </w:p>
        </w:tc>
        <w:tc>
          <w:tcPr>
            <w:tcW w:w="236" w:type="dxa"/>
          </w:tcPr>
          <w:p w14:paraId="5FAA5F0A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0CE3BE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89B315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A81C45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5175A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1A974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2A46F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F0AF0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781FD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6B96F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8C2DD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C696D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94E5B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3D2E6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2A744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3C037BDD" w14:textId="77777777" w:rsidTr="008C6F32">
        <w:trPr>
          <w:jc w:val="center"/>
        </w:trPr>
        <w:tc>
          <w:tcPr>
            <w:tcW w:w="2127" w:type="dxa"/>
          </w:tcPr>
          <w:p w14:paraId="3424AADB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s.d f6,v4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14:paraId="7DBB6E5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A86120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6F209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43011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8E02A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08DA6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B0309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44ABA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7B0D1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B25E95" w14:textId="330F3E99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4BE3668D" w14:textId="5EB7B8AD" w:rsidR="00EF4578" w:rsidRPr="00466C55" w:rsidRDefault="008C6F32" w:rsidP="00D4735B">
            <w:pPr>
              <w:suppressAutoHyphens w:val="0"/>
              <w:contextualSpacing/>
              <w:jc w:val="center"/>
            </w:pPr>
            <w:r>
              <w:t xml:space="preserve">  </w:t>
            </w:r>
          </w:p>
        </w:tc>
        <w:tc>
          <w:tcPr>
            <w:tcW w:w="236" w:type="dxa"/>
          </w:tcPr>
          <w:p w14:paraId="6DE202C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91075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D3BBC5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D7579F" w14:textId="0FF953DA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21494D8C" w14:textId="30BAD1DE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1430C516" w14:textId="7060F6D0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058C93" w14:textId="5BAEE6DD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25EEA3FE" w14:textId="39A34FC8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4F1610C7" w14:textId="40E8CFD2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C8E8367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53C97B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653CF8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E09BE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CAEF4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49326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1F968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DF5FB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68984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A67B4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D39E4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6B8A3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A349C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53698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6D972CE2" w14:textId="77777777" w:rsidTr="008C6F32">
        <w:trPr>
          <w:jc w:val="center"/>
        </w:trPr>
        <w:tc>
          <w:tcPr>
            <w:tcW w:w="2127" w:type="dxa"/>
          </w:tcPr>
          <w:p w14:paraId="6CB3ACBE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 r1,r1,8</w:t>
            </w:r>
          </w:p>
        </w:tc>
        <w:tc>
          <w:tcPr>
            <w:tcW w:w="236" w:type="dxa"/>
          </w:tcPr>
          <w:p w14:paraId="43F6DE9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C66AD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FEDE4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A3226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6B17D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7D7D7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436EE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02C65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7F244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9FDEF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39400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5B5E3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3AF50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D696C2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627781" w14:textId="2CA32672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148F6057" w14:textId="221EEA26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5B6FA03A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62BADE" w14:textId="28C2B89D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AA7C2C5" w14:textId="11054CB5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50E7DD87" w14:textId="055D0BFF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6A2A5557" w14:textId="3E798940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7518C783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AAF5C8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A3E9FA" w14:textId="77777777"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53DA03" w14:textId="77777777"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DF75CA" w14:textId="77777777"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B691EA" w14:textId="77777777"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08751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806D8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F60DF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835CC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8A3AA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F8A05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2AE4C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14909BE4" w14:textId="77777777" w:rsidTr="008C6F32">
        <w:trPr>
          <w:jc w:val="center"/>
        </w:trPr>
        <w:tc>
          <w:tcPr>
            <w:tcW w:w="2127" w:type="dxa"/>
          </w:tcPr>
          <w:p w14:paraId="5BA1D9B4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daddi  r2,r2,-1</w:t>
            </w:r>
          </w:p>
        </w:tc>
        <w:tc>
          <w:tcPr>
            <w:tcW w:w="236" w:type="dxa"/>
          </w:tcPr>
          <w:p w14:paraId="6B29B51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161AD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11578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583F5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83EB4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E55BA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FB031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B2843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87EDC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BAD9E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46DD5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A7468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4A5C2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BEF2CE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75951C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E64FED" w14:textId="29FBAE93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43952192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35BC26" w14:textId="47147A2F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677FDD09" w14:textId="48E72DC2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2F4F9D4E" w14:textId="5C716F34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1C52768E" w14:textId="3EEC1455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229AE86D" w14:textId="57932D8C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2BD351F9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FC9605" w14:textId="77777777"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14327B" w14:textId="77777777"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E16B68" w14:textId="77777777" w:rsidR="00EF4578" w:rsidRPr="00466C55" w:rsidRDefault="00EF4578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E23CA4" w14:textId="77777777"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3D1A7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2D64F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86CC1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516ED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15328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4110F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354B2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2CE74F1D" w14:textId="77777777" w:rsidTr="008C6F32">
        <w:trPr>
          <w:jc w:val="center"/>
        </w:trPr>
        <w:tc>
          <w:tcPr>
            <w:tcW w:w="2127" w:type="dxa"/>
          </w:tcPr>
          <w:p w14:paraId="0AB93E51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bnez  r2,</w:t>
            </w:r>
            <w:r>
              <w:rPr>
                <w:sz w:val="24"/>
                <w:szCs w:val="24"/>
              </w:rPr>
              <w:t xml:space="preserve"> </w:t>
            </w:r>
            <w:r w:rsidRPr="00466C55">
              <w:rPr>
                <w:sz w:val="24"/>
                <w:szCs w:val="24"/>
              </w:rPr>
              <w:t xml:space="preserve">loop  </w:t>
            </w:r>
          </w:p>
        </w:tc>
        <w:tc>
          <w:tcPr>
            <w:tcW w:w="236" w:type="dxa"/>
          </w:tcPr>
          <w:p w14:paraId="7F985DA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4D9A4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252C2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1BA62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C181F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A437E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024C5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37D69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301F2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29126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B412C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41EF0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7CC8D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3201E0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7ECE81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C52CCA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541A06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772D73" w14:textId="037C436D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1F176361" w14:textId="5EE3CF8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4C4878" w14:textId="4D64A2E8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0C850155" w14:textId="3EB38559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6590D645" w14:textId="1700C82E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0078FE58" w14:textId="5B382042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3CC23150" w14:textId="444730C5" w:rsidR="00EF4578" w:rsidRPr="00466C55" w:rsidRDefault="008C6F32" w:rsidP="001A1935">
            <w:pPr>
              <w:suppressAutoHyphens w:val="0"/>
              <w:contextualSpacing/>
              <w:jc w:val="center"/>
            </w:pPr>
            <w:r>
              <w:t>2</w:t>
            </w:r>
          </w:p>
        </w:tc>
        <w:tc>
          <w:tcPr>
            <w:tcW w:w="236" w:type="dxa"/>
          </w:tcPr>
          <w:p w14:paraId="00EA9E83" w14:textId="77777777"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CFBB5E" w14:textId="77777777" w:rsidR="00EF4578" w:rsidRPr="00466C55" w:rsidRDefault="00EF4578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53CC56" w14:textId="77777777"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D2AD4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4D37F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68855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CF9A6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62D4F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91752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4930F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5726924E" w14:textId="77777777" w:rsidTr="008C6F32">
        <w:trPr>
          <w:jc w:val="center"/>
        </w:trPr>
        <w:tc>
          <w:tcPr>
            <w:tcW w:w="2127" w:type="dxa"/>
          </w:tcPr>
          <w:p w14:paraId="40D2E2E7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halt</w:t>
            </w:r>
          </w:p>
        </w:tc>
        <w:tc>
          <w:tcPr>
            <w:tcW w:w="236" w:type="dxa"/>
          </w:tcPr>
          <w:p w14:paraId="755789D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4EDED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C85FC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0F6EE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1E2F1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02694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8D279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3506E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55A79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0B8BD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FFDF1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1D58A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DFEC5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79C8DA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1B1C7A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204086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58241A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6DE7F8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68C580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6D8004" w14:textId="133A76D8" w:rsidR="00EF4578" w:rsidRPr="00466C55" w:rsidRDefault="008C6F32" w:rsidP="001C389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0AD4DBFE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085E24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104DC4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842500" w14:textId="7A26D865" w:rsidR="00EF4578" w:rsidRPr="00466C55" w:rsidRDefault="008C6F32" w:rsidP="001A1935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2F8C782C" w14:textId="77777777"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EAFD8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0D4A8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F1347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76E37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01407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1224C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19347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FE9B1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907D6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</w:tbl>
    <w:p w14:paraId="7DC7B0A5" w14:textId="77777777" w:rsidR="00B603C4" w:rsidRPr="00466C55" w:rsidRDefault="00B603C4" w:rsidP="00B603C4">
      <w:pPr>
        <w:suppressAutoHyphens w:val="0"/>
      </w:pPr>
    </w:p>
    <w:p w14:paraId="697BE0B4" w14:textId="35FD2AA7" w:rsidR="008C6F32" w:rsidRPr="00466C55" w:rsidRDefault="008C6F32" w:rsidP="00B603C4">
      <w:r>
        <w:t>6+17*10=176</w:t>
      </w:r>
    </w:p>
    <w:sectPr w:rsidR="008C6F32" w:rsidRPr="00466C55" w:rsidSect="005313C9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0BE4" w14:textId="77777777" w:rsidR="0046773E" w:rsidRDefault="0046773E" w:rsidP="00B7466F">
      <w:r>
        <w:separator/>
      </w:r>
    </w:p>
  </w:endnote>
  <w:endnote w:type="continuationSeparator" w:id="0">
    <w:p w14:paraId="43D485A2" w14:textId="77777777" w:rsidR="0046773E" w:rsidRDefault="0046773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43B6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76447D4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A703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C54C9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7B46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510F376" w14:textId="77777777" w:rsidR="004F52ED" w:rsidRDefault="004F52ED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977F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C54C9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5778" w14:textId="77777777" w:rsidR="0046773E" w:rsidRDefault="0046773E" w:rsidP="00B7466F">
      <w:r>
        <w:separator/>
      </w:r>
    </w:p>
  </w:footnote>
  <w:footnote w:type="continuationSeparator" w:id="0">
    <w:p w14:paraId="6BDE348C" w14:textId="77777777" w:rsidR="0046773E" w:rsidRDefault="0046773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5F26" w14:textId="77777777" w:rsidR="00B7466F" w:rsidRPr="005313C9" w:rsidRDefault="000C5911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Computer Architectures</w:t>
    </w:r>
    <w:r w:rsidR="00B721ED">
      <w:rPr>
        <w:rFonts w:ascii="Verdana" w:hAnsi="Verdana"/>
        <w:sz w:val="28"/>
        <w:szCs w:val="28"/>
      </w:rPr>
      <w:t xml:space="preserve"> </w:t>
    </w:r>
    <w:r w:rsidR="00B721ED">
      <w:rPr>
        <w:rFonts w:ascii="Verdana" w:hAnsi="Verdana"/>
        <w:sz w:val="28"/>
        <w:szCs w:val="28"/>
      </w:rPr>
      <w:br/>
      <w:t>Ex</w:t>
    </w:r>
    <w:r w:rsidR="00B8541E">
      <w:rPr>
        <w:rFonts w:ascii="Verdana" w:hAnsi="Verdana"/>
        <w:sz w:val="28"/>
        <w:szCs w:val="28"/>
      </w:rPr>
      <w:t>am</w:t>
    </w:r>
    <w:r w:rsidR="00E13CA3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28.1.2020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>- part</w:t>
    </w:r>
    <w:r w:rsidR="00E13CA3">
      <w:rPr>
        <w:rFonts w:ascii="Verdana" w:hAnsi="Verdana"/>
        <w:sz w:val="28"/>
        <w:szCs w:val="28"/>
      </w:rPr>
      <w:t xml:space="preserve"> I</w:t>
    </w:r>
    <w:r w:rsidR="00532FF5">
      <w:rPr>
        <w:rFonts w:ascii="Verdana" w:hAnsi="Verdana"/>
        <w:sz w:val="28"/>
        <w:szCs w:val="28"/>
      </w:rPr>
      <w:t xml:space="preserve"> – ver. </w:t>
    </w:r>
    <w:r w:rsidR="00724513">
      <w:rPr>
        <w:rFonts w:ascii="Verdana" w:hAnsi="Verdana"/>
        <w:sz w:val="28"/>
        <w:szCs w:val="28"/>
      </w:rPr>
      <w:t>B</w:t>
    </w:r>
    <w:r w:rsidR="00CC54C9">
      <w:rPr>
        <w:rFonts w:ascii="Verdana" w:hAnsi="Verdana"/>
        <w:sz w:val="28"/>
        <w:szCs w:val="28"/>
      </w:rPr>
      <w:t>1</w:t>
    </w:r>
  </w:p>
  <w:p w14:paraId="3251F82B" w14:textId="77777777" w:rsidR="00B7466F" w:rsidRPr="00B7466F" w:rsidRDefault="00B7466F" w:rsidP="00B7466F">
    <w:pPr>
      <w:tabs>
        <w:tab w:val="left" w:pos="-567"/>
      </w:tabs>
      <w:ind w:hanging="439"/>
    </w:pPr>
  </w:p>
  <w:p w14:paraId="0DAA486A" w14:textId="77777777" w:rsidR="00B7466F" w:rsidRPr="00B8541E" w:rsidRDefault="00B8541E" w:rsidP="00B8541E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8A8C639" w14:textId="77777777" w:rsidR="00B7466F" w:rsidRDefault="00B7466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D49E" w14:textId="77777777" w:rsidR="00A35784" w:rsidRPr="005313C9" w:rsidRDefault="00A35784" w:rsidP="00A35784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>Exam of 28.1.2020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  <w:r w:rsidR="00A149EE">
      <w:rPr>
        <w:rFonts w:ascii="Verdana" w:hAnsi="Verdana"/>
        <w:sz w:val="28"/>
        <w:szCs w:val="28"/>
      </w:rPr>
      <w:t xml:space="preserve"> – ver. </w:t>
    </w:r>
    <w:r w:rsidR="00A72F66">
      <w:rPr>
        <w:rFonts w:ascii="Verdana" w:hAnsi="Verdana"/>
        <w:sz w:val="28"/>
        <w:szCs w:val="28"/>
      </w:rPr>
      <w:t>B</w:t>
    </w:r>
  </w:p>
  <w:p w14:paraId="18FD9DAC" w14:textId="77777777" w:rsidR="00B7466F" w:rsidRPr="00B7466F" w:rsidRDefault="00B7466F" w:rsidP="00B7466F">
    <w:pPr>
      <w:tabs>
        <w:tab w:val="left" w:pos="-567"/>
      </w:tabs>
      <w:ind w:hanging="439"/>
    </w:pPr>
  </w:p>
  <w:p w14:paraId="54969504" w14:textId="77777777" w:rsidR="00B7466F" w:rsidRPr="00B7466F" w:rsidRDefault="00246601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14:paraId="2FDFA9DF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0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29"/>
  </w:num>
  <w:num w:numId="18">
    <w:abstractNumId w:val="18"/>
  </w:num>
  <w:num w:numId="19">
    <w:abstractNumId w:val="25"/>
  </w:num>
  <w:num w:numId="20">
    <w:abstractNumId w:val="23"/>
  </w:num>
  <w:num w:numId="21">
    <w:abstractNumId w:val="15"/>
  </w:num>
  <w:num w:numId="22">
    <w:abstractNumId w:val="26"/>
  </w:num>
  <w:num w:numId="23">
    <w:abstractNumId w:val="24"/>
  </w:num>
  <w:num w:numId="24">
    <w:abstractNumId w:val="11"/>
  </w:num>
  <w:num w:numId="25">
    <w:abstractNumId w:val="28"/>
  </w:num>
  <w:num w:numId="26">
    <w:abstractNumId w:val="21"/>
  </w:num>
  <w:num w:numId="27">
    <w:abstractNumId w:val="13"/>
  </w:num>
  <w:num w:numId="28">
    <w:abstractNumId w:val="27"/>
  </w:num>
  <w:num w:numId="29">
    <w:abstractNumId w:val="31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114AA"/>
    <w:rsid w:val="00037817"/>
    <w:rsid w:val="00037880"/>
    <w:rsid w:val="000647AC"/>
    <w:rsid w:val="0007000F"/>
    <w:rsid w:val="00080C75"/>
    <w:rsid w:val="00087CE0"/>
    <w:rsid w:val="000A55D7"/>
    <w:rsid w:val="000A5E07"/>
    <w:rsid w:val="000C1822"/>
    <w:rsid w:val="000C5911"/>
    <w:rsid w:val="000D50EE"/>
    <w:rsid w:val="000D7A12"/>
    <w:rsid w:val="000F5257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D4746"/>
    <w:rsid w:val="001F2CDC"/>
    <w:rsid w:val="002148B6"/>
    <w:rsid w:val="002228B7"/>
    <w:rsid w:val="00246601"/>
    <w:rsid w:val="00251002"/>
    <w:rsid w:val="002826EE"/>
    <w:rsid w:val="002924AD"/>
    <w:rsid w:val="00292E6F"/>
    <w:rsid w:val="00296BBE"/>
    <w:rsid w:val="002A704D"/>
    <w:rsid w:val="002B1FE7"/>
    <w:rsid w:val="002C4F99"/>
    <w:rsid w:val="002E5295"/>
    <w:rsid w:val="00312153"/>
    <w:rsid w:val="00312667"/>
    <w:rsid w:val="00321374"/>
    <w:rsid w:val="00344DDE"/>
    <w:rsid w:val="0034692D"/>
    <w:rsid w:val="0036435A"/>
    <w:rsid w:val="00374EA4"/>
    <w:rsid w:val="003908D3"/>
    <w:rsid w:val="003A0401"/>
    <w:rsid w:val="003C52EF"/>
    <w:rsid w:val="003D0B8C"/>
    <w:rsid w:val="003F0F51"/>
    <w:rsid w:val="00400707"/>
    <w:rsid w:val="00421698"/>
    <w:rsid w:val="00432840"/>
    <w:rsid w:val="00435538"/>
    <w:rsid w:val="00466C55"/>
    <w:rsid w:val="0046773E"/>
    <w:rsid w:val="004A2170"/>
    <w:rsid w:val="004A631B"/>
    <w:rsid w:val="004B5217"/>
    <w:rsid w:val="004B7BA5"/>
    <w:rsid w:val="004D6000"/>
    <w:rsid w:val="004F52ED"/>
    <w:rsid w:val="004F56AD"/>
    <w:rsid w:val="004F6EE0"/>
    <w:rsid w:val="005076D2"/>
    <w:rsid w:val="005313C9"/>
    <w:rsid w:val="005320F6"/>
    <w:rsid w:val="00532FF5"/>
    <w:rsid w:val="00554EDA"/>
    <w:rsid w:val="00566F01"/>
    <w:rsid w:val="00583FA9"/>
    <w:rsid w:val="005940EC"/>
    <w:rsid w:val="00596658"/>
    <w:rsid w:val="005974F8"/>
    <w:rsid w:val="005B27BB"/>
    <w:rsid w:val="005B58DB"/>
    <w:rsid w:val="005B6DF5"/>
    <w:rsid w:val="005D75F1"/>
    <w:rsid w:val="005E3BB9"/>
    <w:rsid w:val="005F5EB8"/>
    <w:rsid w:val="00601C7C"/>
    <w:rsid w:val="00633637"/>
    <w:rsid w:val="00633660"/>
    <w:rsid w:val="00635AD1"/>
    <w:rsid w:val="00645F8C"/>
    <w:rsid w:val="00650888"/>
    <w:rsid w:val="006602F5"/>
    <w:rsid w:val="00660B92"/>
    <w:rsid w:val="00672DF3"/>
    <w:rsid w:val="00681B0C"/>
    <w:rsid w:val="00695EC0"/>
    <w:rsid w:val="006A0456"/>
    <w:rsid w:val="006A61FC"/>
    <w:rsid w:val="006D50AE"/>
    <w:rsid w:val="0070645A"/>
    <w:rsid w:val="007117EC"/>
    <w:rsid w:val="00724513"/>
    <w:rsid w:val="00733279"/>
    <w:rsid w:val="00735BB9"/>
    <w:rsid w:val="00736CCC"/>
    <w:rsid w:val="0074300A"/>
    <w:rsid w:val="0078536B"/>
    <w:rsid w:val="007B4B0B"/>
    <w:rsid w:val="007C1596"/>
    <w:rsid w:val="007C4B6E"/>
    <w:rsid w:val="007E5F25"/>
    <w:rsid w:val="0080255B"/>
    <w:rsid w:val="00827FBA"/>
    <w:rsid w:val="0084064D"/>
    <w:rsid w:val="008450CB"/>
    <w:rsid w:val="00861B4F"/>
    <w:rsid w:val="00862248"/>
    <w:rsid w:val="0086343E"/>
    <w:rsid w:val="00880093"/>
    <w:rsid w:val="00882032"/>
    <w:rsid w:val="008B00B9"/>
    <w:rsid w:val="008B623F"/>
    <w:rsid w:val="008C6F32"/>
    <w:rsid w:val="008D462A"/>
    <w:rsid w:val="00902E80"/>
    <w:rsid w:val="009123EA"/>
    <w:rsid w:val="009141B4"/>
    <w:rsid w:val="00955733"/>
    <w:rsid w:val="00964F7A"/>
    <w:rsid w:val="00981D12"/>
    <w:rsid w:val="00983AF4"/>
    <w:rsid w:val="00985958"/>
    <w:rsid w:val="00995A30"/>
    <w:rsid w:val="009A17BD"/>
    <w:rsid w:val="009D59ED"/>
    <w:rsid w:val="009E4109"/>
    <w:rsid w:val="00A04212"/>
    <w:rsid w:val="00A076AF"/>
    <w:rsid w:val="00A100F9"/>
    <w:rsid w:val="00A11B92"/>
    <w:rsid w:val="00A149EE"/>
    <w:rsid w:val="00A277C9"/>
    <w:rsid w:val="00A35784"/>
    <w:rsid w:val="00A61060"/>
    <w:rsid w:val="00A72F66"/>
    <w:rsid w:val="00A922BA"/>
    <w:rsid w:val="00AA5D1F"/>
    <w:rsid w:val="00AB2CBB"/>
    <w:rsid w:val="00AC49B0"/>
    <w:rsid w:val="00AC5276"/>
    <w:rsid w:val="00AE7B32"/>
    <w:rsid w:val="00AF552B"/>
    <w:rsid w:val="00AF757E"/>
    <w:rsid w:val="00B262FE"/>
    <w:rsid w:val="00B3442C"/>
    <w:rsid w:val="00B43D1D"/>
    <w:rsid w:val="00B603C4"/>
    <w:rsid w:val="00B6362D"/>
    <w:rsid w:val="00B67B4D"/>
    <w:rsid w:val="00B721ED"/>
    <w:rsid w:val="00B7466F"/>
    <w:rsid w:val="00B83C15"/>
    <w:rsid w:val="00B84B30"/>
    <w:rsid w:val="00B8541E"/>
    <w:rsid w:val="00B85655"/>
    <w:rsid w:val="00BB072E"/>
    <w:rsid w:val="00BB6527"/>
    <w:rsid w:val="00BB7691"/>
    <w:rsid w:val="00BD37CC"/>
    <w:rsid w:val="00BF2CE5"/>
    <w:rsid w:val="00BF6BC1"/>
    <w:rsid w:val="00BF7F6A"/>
    <w:rsid w:val="00C07386"/>
    <w:rsid w:val="00C07F20"/>
    <w:rsid w:val="00C27B22"/>
    <w:rsid w:val="00C31AA0"/>
    <w:rsid w:val="00C70C7E"/>
    <w:rsid w:val="00C77023"/>
    <w:rsid w:val="00C808C0"/>
    <w:rsid w:val="00CA14E3"/>
    <w:rsid w:val="00CA316C"/>
    <w:rsid w:val="00CB186A"/>
    <w:rsid w:val="00CC4429"/>
    <w:rsid w:val="00CC54C9"/>
    <w:rsid w:val="00CD1384"/>
    <w:rsid w:val="00CE00D6"/>
    <w:rsid w:val="00CE34FC"/>
    <w:rsid w:val="00CE6B7C"/>
    <w:rsid w:val="00D00099"/>
    <w:rsid w:val="00D13905"/>
    <w:rsid w:val="00D20AF2"/>
    <w:rsid w:val="00D355C8"/>
    <w:rsid w:val="00D437B6"/>
    <w:rsid w:val="00D4735B"/>
    <w:rsid w:val="00D632A3"/>
    <w:rsid w:val="00D77B72"/>
    <w:rsid w:val="00D81FB1"/>
    <w:rsid w:val="00D859AC"/>
    <w:rsid w:val="00DA2BB8"/>
    <w:rsid w:val="00DA37B1"/>
    <w:rsid w:val="00DC66E4"/>
    <w:rsid w:val="00DE35C0"/>
    <w:rsid w:val="00E03E55"/>
    <w:rsid w:val="00E05841"/>
    <w:rsid w:val="00E13CA3"/>
    <w:rsid w:val="00E16A66"/>
    <w:rsid w:val="00E23C34"/>
    <w:rsid w:val="00E40262"/>
    <w:rsid w:val="00E40AB9"/>
    <w:rsid w:val="00E42E1D"/>
    <w:rsid w:val="00E625B1"/>
    <w:rsid w:val="00E67DF7"/>
    <w:rsid w:val="00E86C2D"/>
    <w:rsid w:val="00E8727A"/>
    <w:rsid w:val="00E925A0"/>
    <w:rsid w:val="00ED6E6F"/>
    <w:rsid w:val="00ED7344"/>
    <w:rsid w:val="00EF1A0C"/>
    <w:rsid w:val="00EF4578"/>
    <w:rsid w:val="00EF54ED"/>
    <w:rsid w:val="00F05F41"/>
    <w:rsid w:val="00F13052"/>
    <w:rsid w:val="00F44E2B"/>
    <w:rsid w:val="00F51891"/>
    <w:rsid w:val="00F53D4F"/>
    <w:rsid w:val="00F7162F"/>
    <w:rsid w:val="00F74980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54E36"/>
  <w15:docId w15:val="{EEC00E50-F58A-4D14-A11F-FCA332D5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CERRA MICHELE</cp:lastModifiedBy>
  <cp:revision>13</cp:revision>
  <cp:lastPrinted>2019-06-29T14:09:00Z</cp:lastPrinted>
  <dcterms:created xsi:type="dcterms:W3CDTF">2020-01-23T16:28:00Z</dcterms:created>
  <dcterms:modified xsi:type="dcterms:W3CDTF">2022-02-02T12:41:00Z</dcterms:modified>
</cp:coreProperties>
</file>