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2591317@student.hcmute.edu.vn; 2591310@student.hcmute.edu.vn; 2591325@student.hcmute.edu.vn</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held-out test set of 75,000 logins, the model achieves an AUROC of 0.877, an AUPRC of 0.216, a recall of 0.843, and an F1-score of 0.201.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2591317@student.hcmute.edu.vn; 2591310@student.hcmute.edu.vn; 2591325@student.hcmute.edu.vn</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1FA74D8D" w:rsidR="00E25B74" w:rsidRDefault="000221B5" w:rsidP="00F36222">
            <w:pPr>
              <w:spacing w:after="0"/>
              <w:ind w:left="170" w:firstLine="0"/>
            </w:pPr>
            <w:r w:rsidRPr="000221B5">
              <w:rPr>
                <w:sz w:val="18"/>
              </w:rPr>
              <w:t>Xác thực dựa trên rủi ro là phương pháp đánh giá mức độ nguy hiểm của từng lượt đăng nhập dựa trên các thông tin như thời gian, vị trí, nhà mạng, thiết bị và lịch sử hoạt động của người dùng. Khi phát hiện dấu hiệu bất thường, hệ thống có thể yêu cầu người dùng thực hiện thêm một bước xác thực thay vì cho phép truy cập ngay. Nghiên cứu này xây dựng mô hình kết hợp giữa mạng nơ-ron đa tầng và hệ suy diễn mờ Mamdani để phát hiện các lượt đăng nhập có nguy cơ tấn công. Bộ dữ liệu gồm khoảng 500.000 lượt đăng nhập, trong đó số lượt tấn công chỉ chiếm khoảng 3%. Từ dữ liệu ban đầu, nhóm tạo ra 19 đặc trưng về thời gian, mạng, vị trí, thiết bị và hành vi người dùng. Năm đặc trưng quan trọng được đưa vào hệ mờ</w:t>
            </w:r>
            <w:r w:rsidR="00A8655A">
              <w:rPr>
                <w:sz w:val="18"/>
              </w:rPr>
              <w:t xml:space="preserve"> </w:t>
            </w:r>
            <w:r w:rsidR="00A8655A" w:rsidRPr="000221B5">
              <w:rPr>
                <w:sz w:val="18"/>
              </w:rPr>
              <w:t>Mamdani</w:t>
            </w:r>
            <w:r w:rsidRPr="000221B5">
              <w:rPr>
                <w:sz w:val="18"/>
              </w:rPr>
              <w:t xml:space="preserve"> và đánh giá thông qua tám luật IF–THEN để tạo ra các mức độ rủi ro và một điểm rủi ro tổng hợp</w:t>
            </w:r>
            <w:r w:rsidR="00A8655A">
              <w:rPr>
                <w:sz w:val="18"/>
              </w:rPr>
              <w:t xml:space="preserve"> (</w:t>
            </w:r>
            <w:r w:rsidR="00A8655A" w:rsidRPr="00A8655A">
              <w:rPr>
                <w:sz w:val="18"/>
              </w:rPr>
              <w:t>con số thể hiện mức độ nguy hiểm của lượt đăng nhập</w:t>
            </w:r>
            <w:r w:rsidR="00A8655A">
              <w:rPr>
                <w:sz w:val="18"/>
              </w:rPr>
              <w:t>)</w:t>
            </w:r>
            <w:r w:rsidRPr="000221B5">
              <w:rPr>
                <w:sz w:val="18"/>
              </w:rPr>
              <w:t>. Các đặc trưng này sau đó được kết hợp với dữ liệu đã tiền xử lý và đưa vào mạng nơ-ron có ba tầng ẩn để phân loại. Để tránh rò rỉ dữ liệu, các đặc trưng lịch sử chỉ sử dụng thông tin xảy ra trước thời điểm đăng nhập hiện tại, còn các thông số tiền xử lý chỉ được tính trên tập huấn luyện. Trên tập kiểm tra gồm 75.000 lượt đăng nhập, mô hình đạt AUROC 0,877, AUPRC 0,216, Recall 0,843 và F1-score 0,201. Kết quả cho thấy mô hình phát hiện được phần lớn lượt tấn công và vẫn cung cấp các thông tin giúp giải thích nguyên nhân một lượt đăng nhập bị đánh giá là rủi ro</w:t>
            </w:r>
            <w:r w:rsidR="00E25B74">
              <w:rPr>
                <w:sz w:val="18"/>
              </w:rPr>
              <w:t>.</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35F689EF" w:rsidR="00380B59" w:rsidRDefault="00380B59" w:rsidP="00380B59">
            <w:pPr>
              <w:rPr>
                <w:sz w:val="18"/>
                <w:szCs w:val="18"/>
              </w:rPr>
            </w:pPr>
          </w:p>
          <w:p w14:paraId="45E00822" w14:textId="574A64D7" w:rsidR="000221B5" w:rsidRDefault="000221B5" w:rsidP="000221B5">
            <w:pPr>
              <w:ind w:firstLine="0"/>
              <w:rPr>
                <w:sz w:val="18"/>
                <w:szCs w:val="18"/>
              </w:rPr>
            </w:pPr>
          </w:p>
          <w:p w14:paraId="156DF256" w14:textId="77777777" w:rsidR="000221B5" w:rsidRPr="00380B59" w:rsidRDefault="000221B5"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43162B">
      <w:pPr>
        <w:pStyle w:val="Heading1"/>
        <w:rPr>
          <w:lang w:val="en-US"/>
        </w:rPr>
      </w:pPr>
      <w:r w:rsidRPr="00E25B74">
        <w:rPr>
          <w:rFonts w:eastAsia="Times New Roman"/>
          <w:lang w:val="en-US"/>
        </w:rPr>
        <w:lastRenderedPageBreak/>
        <w:t>1. Giới thiệu</w:t>
      </w:r>
    </w:p>
    <w:p w14:paraId="617E16B4" w14:textId="0515FC18" w:rsidR="00FB7DEA" w:rsidRPr="00E25B74" w:rsidRDefault="00A8655A">
      <w:pPr>
        <w:rPr>
          <w:lang w:val="en-US"/>
        </w:rPr>
      </w:pPr>
      <w:r w:rsidRPr="00A8655A">
        <w:rPr>
          <w:lang w:val="en-US"/>
        </w:rPr>
        <w:t>Xác thực dựa trên rủi ro (Risk-Based Authentication – RBA) là phương pháp đánh giá mức độ an toàn của từng lượt đăng nhập. Hệ thống không chỉ kiểm tra tên đăng nhập và mật khẩu mà còn xem xét các thông tin như vị trí, nhà mạng, thiết bị, thời điểm đăng nhập và lịch sử hoạt động của người dùng. Lượt đăng nhập có rủi ro thấp có thể được cho phép truy cập bình thường. Ngược lại, khi phát hiện dấu hiệu bất thường, hệ thống sẽ yêu cầu người dùng thực hiện thêm một bước xác thực, chẳng hạn nhập mã OTP hoặc xác thực hai yếu tố. Nhờ đó, RBA giúp tăng mức độ bảo mật nhưng vẫn hạn chế gây bất tiện cho người dùng [1], [6].</w:t>
      </w:r>
    </w:p>
    <w:p w14:paraId="3D39EF47" w14:textId="0EBDC531" w:rsidR="00FB7DEA" w:rsidRPr="00E25B74" w:rsidRDefault="00A8655A">
      <w:pPr>
        <w:rPr>
          <w:lang w:val="en-US"/>
        </w:rPr>
      </w:pPr>
      <w:r w:rsidRPr="00A8655A">
        <w:rPr>
          <w:lang w:val="en-US"/>
        </w:rPr>
        <w:t xml:space="preserve">Một khó khăn của bài toán này là số lượt đăng nhập tấn công rất ít so với số lượt đăng nhập bình thường. Vì vậy, một mô hình có thể đạt Accuracy cao nhưng vẫn bỏ sót nhiều cuộc tấn công. Ngoài ra, mức độ rủi ro của một lượt đăng nhập thường phụ thuộc vào sự kết hợp của nhiều yếu tố. Ví dụ, một thiết bị mới chưa chắc là nguy hiểm, nhưng thiết bị mới kết hợp với quốc gia </w:t>
      </w:r>
      <w:r>
        <w:rPr>
          <w:lang w:val="en-US"/>
        </w:rPr>
        <w:t>khác</w:t>
      </w:r>
      <w:r w:rsidRPr="00A8655A">
        <w:rPr>
          <w:lang w:val="en-US"/>
        </w:rPr>
        <w:t xml:space="preserve">, nhà mạng </w:t>
      </w:r>
      <w:r w:rsidR="002E5859">
        <w:rPr>
          <w:lang w:val="en-US"/>
        </w:rPr>
        <w:t>khác</w:t>
      </w:r>
      <w:r w:rsidRPr="00A8655A">
        <w:rPr>
          <w:lang w:val="en-US"/>
        </w:rPr>
        <w:t xml:space="preserve"> và thời điểm bất thường có thể cho thấy rủi ro cao. Do đó, mô hình cần có khả năng học được các mối quan hệ phức tạp giữa nhiều đặc trưng. Đồng thời, hệ thống cũng cần giải thích được vì sao một lượt đăng nhập bị đánh dấu là rủi ro. Mạng nơ-ron đa tầng có khả năng học các mối quan hệ phức tạp từ dữ liệu [3], trong khi hệ suy diễn mờ Mamdani có thể thể hiện kiến thức chuyên gia bằng các luật IF–THEN dễ hiểu [2]</w:t>
      </w:r>
      <w:r w:rsidR="0043162B" w:rsidRPr="00E25B74">
        <w:rPr>
          <w:lang w:val="en-US"/>
        </w:rPr>
        <w:t>.</w:t>
      </w:r>
    </w:p>
    <w:p w14:paraId="729D423E" w14:textId="1D8ACDF8" w:rsidR="00FB7DEA" w:rsidRPr="00E25B74" w:rsidRDefault="002E5859">
      <w:pPr>
        <w:rPr>
          <w:lang w:val="en-US"/>
        </w:rPr>
      </w:pPr>
      <w:r w:rsidRPr="002E5859">
        <w:rPr>
          <w:lang w:val="en-US"/>
        </w:rPr>
        <w:t>Trong nghiên cứu này, hai phương pháp trên được kết hợp ở mức đặc trưng. Hệ suy diễn mờ Mamdani nhận các thông tin về hành vi đăng nhập, sau đó tạo ra các mức độ thuộc và một điểm rủi ro tổng hợp. Những kết quả này được ghép với các đặc trưng số và đặc trưng thiết bị trước khi đưa vào mạng nơ-ron đa tầng để phân loại lượt đăng nhập là bình thường hay có nguy cơ tấn công. Nghiên cứu tập trung vào ba nội dung chính: xây dựng quy trình tạo đặc trưng có kiểm soát rò rỉ dữ liệu; thiết kế tám luật mờ theo hướng ưu tiên phát hiện nguy cơ; và đánh giá mô hình trên 75.000 lượt đăng nhập kiểm tra bằng các chỉ số phù hợp với dữ liệu mất cân bằng</w:t>
      </w:r>
      <w:r w:rsidR="0043162B" w:rsidRPr="00E25B74">
        <w:rPr>
          <w:lang w:val="en-US"/>
        </w:rPr>
        <w:t>.</w:t>
      </w:r>
    </w:p>
    <w:p w14:paraId="1603415B" w14:textId="77777777" w:rsidR="00FB7DEA" w:rsidRPr="00E25B74" w:rsidRDefault="0043162B">
      <w:pPr>
        <w:pStyle w:val="Heading1"/>
        <w:rPr>
          <w:lang w:val="en-US"/>
        </w:rPr>
      </w:pPr>
      <w:r w:rsidRPr="00E25B74">
        <w:rPr>
          <w:rFonts w:eastAsia="Times New Roman"/>
          <w:lang w:val="en-US"/>
        </w:rPr>
        <w:t>2. Phương pháp nghiên cứu</w:t>
      </w:r>
    </w:p>
    <w:p w14:paraId="15EF0B37" w14:textId="77777777" w:rsidR="00FB7DEA" w:rsidRPr="00E25B74" w:rsidRDefault="0043162B">
      <w:pPr>
        <w:pStyle w:val="Heading2"/>
        <w:rPr>
          <w:lang w:val="en-US"/>
        </w:rPr>
      </w:pPr>
      <w:r w:rsidRPr="00E25B74">
        <w:rPr>
          <w:rFonts w:eastAsia="Times New Roman"/>
          <w:lang w:val="en-US"/>
        </w:rPr>
        <w:t>2.1. Dữ liệu và trích xuất đặc trưng</w:t>
      </w:r>
    </w:p>
    <w:p w14:paraId="12EB084B" w14:textId="77777777" w:rsidR="002F4C61" w:rsidRPr="002F4C61" w:rsidRDefault="002F4C61" w:rsidP="002F4C61">
      <w:pPr>
        <w:rPr>
          <w:lang w:val="en-US"/>
        </w:rPr>
      </w:pPr>
      <w:r w:rsidRPr="002F4C61">
        <w:rPr>
          <w:lang w:val="en-US"/>
        </w:rPr>
        <w:t>Nghiên cứu sử dụng bộ dữ liệu Login Data Set for Risk-Based Authentication do Wiefling và cộng sự công bố [1], gồm khoảng 500.000 lượt đăng nhập. Trong mỗi dòng dữ liệu, nhãn “Is Attack IP” được dùng để xác định lượt đăng nhập có đến từ địa chỉ IP tấn công hay không. Giá trị 1 biểu thị lượt đăng nhập có nguy cơ tấn công, còn giá trị 0 biểu thị lượt đăng nhập bình thường. Số lượt tấn công chỉ chiếm khoảng 3% tổng dữ liệu, vì vậy đây là bài toán có sự chênh lệch lớn giữa hai lớp. Dữ liệu được chia thành ba phần gồm 70% để huấn luyện mô hình, 15% để kiểm tra trong quá trình huấn luyện và 15% để đánh giá kết quả cuối cùng. Việc chia dữ liệu được thực hiện sao cho tỷ lệ lượt tấn công trong ba phần gần giống nhau.</w:t>
      </w:r>
    </w:p>
    <w:p w14:paraId="5739CAE5" w14:textId="77777777" w:rsidR="002F4C61" w:rsidRPr="002F4C61" w:rsidRDefault="002F4C61" w:rsidP="002F4C61">
      <w:pPr>
        <w:rPr>
          <w:lang w:val="en-US"/>
        </w:rPr>
      </w:pPr>
      <w:r w:rsidRPr="002F4C61">
        <w:rPr>
          <w:lang w:val="en-US"/>
        </w:rPr>
        <w:t>Từ các thông tin ban đầu, nhóm tạo ra 19 đặc trưng để mô tả rõ hơn từng lượt đăng nhập. Các đặc trưng này gồm thời điểm đăng nhập, độ trễ mạng, mức độ hiếm của quốc gia và nhà mạng, cùng lịch sử hoạt động của từng người dùng. Nhóm đặc trưng lịch sử cho biết thời gian từ lần đăng nhập trước, quốc gia, thành phố, nhà mạng, thiết bị, trình duyệt hoặc hệ điều hành có thay đổi hay không, tỷ lệ đăng nhập thành công trước đó và tổng số thông tin bị thay đổi. Loại thiết bị được chuyển thành các cột có giá trị 0 hoặc 1 để mô hình có thể xử lý, còn các đặc trưng số được đưa về cùng một thang đo trước khi nhập vào mạng MLP.</w:t>
      </w:r>
    </w:p>
    <w:p w14:paraId="2A39055A" w14:textId="5BCE92A4" w:rsidR="00FB7DEA" w:rsidRPr="00E25B74" w:rsidRDefault="002F4C61" w:rsidP="002F4C61">
      <w:pPr>
        <w:rPr>
          <w:lang w:val="en-US"/>
        </w:rPr>
      </w:pPr>
      <w:r w:rsidRPr="002F4C61">
        <w:rPr>
          <w:lang w:val="en-US"/>
        </w:rPr>
        <w:t>Để kết quả đánh giá không bị cao hơn thực tế, các đặc trưng về lịch sử chỉ sử dụng những lượt đăng nhập xảy ra trước lượt đang được xét. Ngoài ra, các giá trị dùng để điền dữ liệu thiếu và tính mức độ hiếm của quốc gia, nhà mạng chỉ được tính từ tập huấn luyện, sau đó mới áp dụng cho tập xác thực và tập kiểm tra. Quy trình này giúp hạn chế tình trạng mô hình biết trước thông tin từ dữ liệu dùng để đánh giá</w:t>
      </w:r>
      <w:r w:rsidR="0043162B" w:rsidRPr="00E25B74">
        <w:rPr>
          <w:lang w:val="en-US"/>
        </w:rPr>
        <w:t>. Quy trình tổng thể của hệ lai được trình bày trong Hình 1.</w:t>
      </w:r>
    </w:p>
    <w:p w14:paraId="688F1925" w14:textId="77777777" w:rsidR="00FB7DEA" w:rsidRDefault="0043162B">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43162B">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43162B">
      <w:pPr>
        <w:pStyle w:val="Heading2"/>
      </w:pPr>
      <w:r>
        <w:rPr>
          <w:rFonts w:eastAsia="Times New Roman"/>
        </w:rPr>
        <w:t>2.2. Hệ suy diễn mờ Mamdani</w:t>
      </w:r>
    </w:p>
    <w:p w14:paraId="408AE258" w14:textId="77777777" w:rsidR="00FB7DEA" w:rsidRDefault="0043162B">
      <w:r>
        <w:t>Hệ mờ sử dụng năm biến li</w:t>
      </w:r>
      <w:r>
        <w:t xml:space="preserve">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w:t>
      </w:r>
      <w:r>
        <w:t>80 trên tập huấn luyện, nhờ đó hệ mờ thích nghi với phân bố dữ liệu mà không khai thác thông tin từ tập kiểm tra. Hình 2 minh họa hình dạng các hàm thuộc.</w:t>
      </w:r>
    </w:p>
    <w:p w14:paraId="2B1A2DB3" w14:textId="77777777" w:rsidR="00FB7DEA" w:rsidRDefault="0043162B">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43162B">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43162B">
      <w:pPr>
        <w:pStyle w:val="JTECaption"/>
        <w:jc w:val="right"/>
      </w:pPr>
      <w:r>
        <w:rPr>
          <w:b/>
        </w:rPr>
        <w:t xml:space="preserve">Bảng 1. </w:t>
      </w:r>
      <w:r>
        <w:rPr>
          <w:i/>
        </w:rPr>
        <w:t>Tám luật m</w:t>
      </w:r>
      <w:r>
        <w:rPr>
          <w:i/>
        </w:rPr>
        <w:t>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43162B">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43162B">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43162B">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43162B">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43162B">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43162B">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43162B">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43162B">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43162B">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43162B">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43162B">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43162B">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43162B">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43162B">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43162B">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43162B">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43162B">
            <w:pPr>
              <w:spacing w:before="60"/>
              <w:ind w:firstLine="0"/>
              <w:jc w:val="left"/>
              <w:rPr>
                <w:lang w:val="en-US"/>
              </w:rPr>
            </w:pPr>
            <w:r w:rsidRPr="00E25B74">
              <w:rPr>
                <w:sz w:val="20"/>
                <w:lang w:val="en-US"/>
              </w:rPr>
              <w:t xml:space="preserve">NOT new_country AND NOT new_asn AND </w:t>
            </w:r>
            <w:r w:rsidRPr="00E25B74">
              <w:rPr>
                <w:sz w:val="20"/>
                <w:lang w:val="en-US"/>
              </w:rPr>
              <w:t>changes_low AND success_high</w:t>
            </w:r>
          </w:p>
        </w:tc>
        <w:tc>
          <w:tcPr>
            <w:tcW w:w="1701" w:type="dxa"/>
            <w:tcMar>
              <w:top w:w="0" w:type="dxa"/>
              <w:left w:w="50" w:type="dxa"/>
              <w:bottom w:w="0" w:type="dxa"/>
              <w:right w:w="50" w:type="dxa"/>
            </w:tcMar>
            <w:vAlign w:val="center"/>
          </w:tcPr>
          <w:p w14:paraId="15DE112C" w14:textId="77777777" w:rsidR="00FB7DEA" w:rsidRDefault="0043162B">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43162B">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43162B">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43162B">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43162B">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43162B">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43162B">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43162B">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43162B">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43162B">
            <w:pPr>
              <w:spacing w:before="60"/>
              <w:ind w:firstLine="0"/>
              <w:jc w:val="left"/>
            </w:pPr>
            <w:r>
              <w:rPr>
                <w:sz w:val="20"/>
              </w:rPr>
              <w:t>Medium</w:t>
            </w:r>
          </w:p>
        </w:tc>
      </w:tr>
    </w:tbl>
    <w:p w14:paraId="784EBA45" w14:textId="77777777" w:rsidR="00FB7DEA" w:rsidRDefault="0043162B">
      <w:r>
        <w:t xml:space="preserve">Toán tử AND được cài đặt bằng min, OR bằng max và NOT bằng 1 - μ. Bốn luật R1-R4 đẩy </w:t>
      </w:r>
      <w:r>
        <w:t>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43162B">
      <w:r>
        <w:t>Quá tr</w:t>
      </w:r>
      <w:r>
        <w:t>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w:t>
      </w:r>
      <w:r>
        <w:t>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43162B">
            <w:pPr>
              <w:ind w:firstLine="0"/>
              <w:jc w:val="center"/>
              <w:rPr>
                <w:lang w:val="en-US"/>
              </w:rPr>
            </w:pPr>
            <m:oMathPara>
              <m:oMath>
                <m:r>
                  <w:rPr>
                    <w:rFonts w:ascii="Cambria Math" w:hAnsi="Cambria Math"/>
                  </w:rPr>
                  <m:t>risk</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y</m:t>
                        </m:r>
                      </m:sub>
                      <m:sup/>
                      <m:e>
                        <m:r>
                          <w:rPr>
                            <w:rFonts w:ascii="Cambria Math" w:hAnsi="Cambria Math"/>
                          </w:rPr>
                          <m:t>[</m:t>
                        </m:r>
                        <m:r>
                          <w:rPr>
                            <w:rFonts w:ascii="Cambria Math" w:hAnsi="Cambria Math"/>
                          </w:rPr>
                          <m:t>μ</m:t>
                        </m:r>
                        <m:r>
                          <w:rPr>
                            <w:rFonts w:ascii="Cambria Math" w:hAnsi="Cambria Math"/>
                          </w:rPr>
                          <m:t>(</m:t>
                        </m:r>
                        <m:r>
                          <w:rPr>
                            <w:rFonts w:ascii="Cambria Math" w:hAnsi="Cambria Math"/>
                          </w:rPr>
                          <m:t>y</m:t>
                        </m:r>
                        <m:r>
                          <w:rPr>
                            <w:rFonts w:ascii="Cambria Math" w:hAnsi="Cambria Math"/>
                          </w:rPr>
                          <m:t>)·</m:t>
                        </m:r>
                        <m:r>
                          <w:rPr>
                            <w:rFonts w:ascii="Cambria Math" w:hAnsi="Cambria Math"/>
                          </w:rPr>
                          <m:t>y</m:t>
                        </m:r>
                        <m:r>
                          <w:rPr>
                            <w:rFonts w:ascii="Cambria Math" w:hAnsi="Cambria Math"/>
                          </w:rPr>
                          <m:t>]</m:t>
                        </m:r>
                      </m:e>
                    </m:nary>
                  </m:num>
                  <m:den>
                    <m:nary>
                      <m:naryPr>
                        <m:chr m:val="∑"/>
                        <m:limLoc m:val="undOvr"/>
                        <m:supHide m:val="1"/>
                        <m:ctrlPr>
                          <w:rPr>
                            <w:rFonts w:ascii="Cambria Math" w:hAnsi="Cambria Math"/>
                          </w:rPr>
                        </m:ctrlPr>
                      </m:naryPr>
                      <m:sub>
                        <m:r>
                          <w:rPr>
                            <w:rFonts w:ascii="Cambria Math" w:hAnsi="Cambria Math"/>
                          </w:rPr>
                          <m:t>y</m:t>
                        </m:r>
                      </m:sub>
                      <m:sup/>
                      <m:e>
                        <m:r>
                          <w:rPr>
                            <w:rFonts w:ascii="Cambria Math" w:hAnsi="Cambria Math"/>
                          </w:rPr>
                          <m:t>μ</m:t>
                        </m:r>
                        <m:r>
                          <w:rPr>
                            <w:rFonts w:ascii="Cambria Math" w:hAnsi="Cambria Math"/>
                          </w:rPr>
                          <m:t>(</m:t>
                        </m:r>
                        <m:r>
                          <w:rPr>
                            <w:rFonts w:ascii="Cambria Math" w:hAnsi="Cambria Math"/>
                          </w:rPr>
                          <m:t>y</m:t>
                        </m:r>
                        <m:r>
                          <w:rPr>
                            <w:rFonts w:ascii="Cambria Math" w:hAnsi="Cambria Math"/>
                          </w:rPr>
                          <m:t>)</m:t>
                        </m:r>
                      </m:e>
                    </m:nary>
                  </m:den>
                </m:f>
              </m:oMath>
            </m:oMathPara>
          </w:p>
        </w:tc>
        <w:tc>
          <w:tcPr>
            <w:tcW w:w="4536" w:type="dxa"/>
          </w:tcPr>
          <w:p w14:paraId="0EDE3CE6" w14:textId="77777777" w:rsidR="00FB7DEA" w:rsidRDefault="0043162B">
            <w:pPr>
              <w:ind w:firstLine="0"/>
              <w:jc w:val="right"/>
            </w:pPr>
            <w:r>
              <w:t>(1)</w:t>
            </w:r>
          </w:p>
        </w:tc>
      </w:tr>
    </w:tbl>
    <w:p w14:paraId="7E531FF6" w14:textId="77777777" w:rsidR="00FB7DEA" w:rsidRDefault="0043162B">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43162B">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43162B">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43162B">
      <w:pPr>
        <w:pStyle w:val="Heading2"/>
      </w:pPr>
      <w:r>
        <w:rPr>
          <w:rFonts w:eastAsia="Times New Roman"/>
        </w:rPr>
        <w:t>2.3. Kiến trúc và huấn luyện mạng MLP</w:t>
      </w:r>
    </w:p>
    <w:p w14:paraId="3BE478C9" w14:textId="77777777" w:rsidR="00FB7DEA" w:rsidRDefault="0043162B">
      <w:r>
        <w:t>Đầu vào MLP là phép ghép 19 đặc trưng số đã chuẩn hóa, biến Device Type mã hóa one-hot và 16 đặc trưng mờ, tạo vecto</w:t>
      </w:r>
      <w:r>
        <w:t>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w:t>
      </w:r>
      <w:r>
        <w:t>ằng PyTorch [5] và được trình bày trong Hình 4.</w:t>
      </w:r>
    </w:p>
    <w:p w14:paraId="46FA8F23" w14:textId="77777777" w:rsidR="00FB7DEA" w:rsidRDefault="0043162B">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43162B">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43162B">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43162B">
            <w:pPr>
              <w:ind w:firstLine="0"/>
              <w:jc w:val="center"/>
            </w:pPr>
            <m:oMathPara>
              <m:oMath>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l</m:t>
                    </m:r>
                    <m:r>
                      <w:rPr>
                        <w:rFonts w:ascii="Cambria Math" w:hAnsi="Cambria Math"/>
                      </w:rPr>
                      <m:t>)</m:t>
                    </m:r>
                  </m:sup>
                </m:sSup>
                <m:r>
                  <w:rPr>
                    <w:rFonts w:ascii="Cambria Math" w:hAnsi="Cambria Math"/>
                  </w:rPr>
                  <m:t xml:space="preserve"> = </m:t>
                </m:r>
                <m:sSup>
                  <m:sSupPr>
                    <m:ctrlPr>
                      <w:rPr>
                        <w:rFonts w:ascii="Cambria Math" w:hAnsi="Cambria Math"/>
                      </w:rPr>
                    </m:ctrlPr>
                  </m:sSupPr>
                  <m:e>
                    <m:r>
                      <w:rPr>
                        <w:rFonts w:ascii="Cambria Math" w:hAnsi="Cambria Math"/>
                      </w:rPr>
                      <m:t>W</m:t>
                    </m:r>
                  </m:e>
                  <m:sup>
                    <m:r>
                      <w:rPr>
                        <w:rFonts w:ascii="Cambria Math" w:hAnsi="Cambria Math"/>
                      </w:rPr>
                      <m:t>(</m:t>
                    </m:r>
                    <m:r>
                      <w:rPr>
                        <w:rFonts w:ascii="Cambria Math" w:hAnsi="Cambria Math"/>
                      </w:rPr>
                      <m:t>l</m:t>
                    </m:r>
                    <m:r>
                      <w:rPr>
                        <w:rFonts w:ascii="Cambria Math" w:hAnsi="Cambria Math"/>
                      </w:rPr>
                      <m:t>)</m:t>
                    </m:r>
                  </m:sup>
                </m:sSup>
                <m:sSup>
                  <m:sSupPr>
                    <m:ctrlPr>
                      <w:rPr>
                        <w:rFonts w:ascii="Cambria Math" w:hAnsi="Cambria Math"/>
                      </w:rPr>
                    </m:ctrlPr>
                  </m:sSupPr>
                  <m:e>
                    <m:r>
                      <w:rPr>
                        <w:rFonts w:ascii="Cambria Math" w:hAnsi="Cambria Math"/>
                      </w:rPr>
                      <m:t>a</m:t>
                    </m:r>
                  </m:e>
                  <m:sup>
                    <m:r>
                      <w:rPr>
                        <w:rFonts w:ascii="Cambria Math" w:hAnsi="Cambria Math"/>
                      </w:rPr>
                      <m:t>(</m:t>
                    </m:r>
                    <m:r>
                      <w:rPr>
                        <w:rFonts w:ascii="Cambria Math" w:hAnsi="Cambria Math"/>
                      </w:rPr>
                      <m:t>l</m:t>
                    </m:r>
                    <m:r>
                      <w:rPr>
                        <w:rFonts w:ascii="Cambria Math" w:hAnsi="Cambria Math"/>
                      </w:rPr>
                      <m:t>-1)</m:t>
                    </m:r>
                  </m:sup>
                </m:sSup>
                <m:r>
                  <w:rPr>
                    <w:rFonts w:ascii="Cambria Math" w:hAnsi="Cambria Math"/>
                  </w:rPr>
                  <m:t xml:space="preserve"> +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l</m:t>
                    </m:r>
                    <m:r>
                      <w:rPr>
                        <w:rFonts w:ascii="Cambria Math" w:hAnsi="Cambria Math"/>
                      </w:rPr>
                      <m:t>)</m:t>
                    </m:r>
                  </m:sup>
                </m:sSup>
                <m:r>
                  <w:rPr>
                    <w:rFonts w:ascii="Cambria Math" w:hAnsi="Cambria Math"/>
                  </w:rPr>
                  <m:t xml:space="preserve">;  </m:t>
                </m:r>
                <m:sSup>
                  <m:sSupPr>
                    <m:ctrlPr>
                      <w:rPr>
                        <w:rFonts w:ascii="Cambria Math" w:hAnsi="Cambria Math"/>
                      </w:rPr>
                    </m:ctrlPr>
                  </m:sSupPr>
                  <m:e>
                    <m:r>
                      <w:rPr>
                        <w:rFonts w:ascii="Cambria Math" w:hAnsi="Cambria Math"/>
                      </w:rPr>
                      <m:t>a</m:t>
                    </m:r>
                  </m:e>
                  <m:sup>
                    <m:r>
                      <w:rPr>
                        <w:rFonts w:ascii="Cambria Math" w:hAnsi="Cambria Math"/>
                      </w:rPr>
                      <m:t>(</m:t>
                    </m:r>
                    <m:r>
                      <w:rPr>
                        <w:rFonts w:ascii="Cambria Math" w:hAnsi="Cambria Math"/>
                      </w:rPr>
                      <m:t>l</m:t>
                    </m:r>
                    <m:r>
                      <w:rPr>
                        <w:rFonts w:ascii="Cambria Math" w:hAnsi="Cambria Math"/>
                      </w:rPr>
                      <m:t>)</m:t>
                    </m:r>
                  </m:sup>
                </m:sSup>
                <m:r>
                  <w:rPr>
                    <w:rFonts w:ascii="Cambria Math" w:hAnsi="Cambria Math"/>
                  </w:rPr>
                  <m:t xml:space="preserve"> = </m:t>
                </m:r>
                <m:r>
                  <w:rPr>
                    <w:rFonts w:ascii="Cambria Math" w:hAnsi="Cambria Math"/>
                  </w:rPr>
                  <m:t>ReLU</m:t>
                </m:r>
                <m:d>
                  <m:dPr>
                    <m:ctrlPr>
                      <w:rPr>
                        <w:rFonts w:ascii="Cambria Math" w:hAnsi="Cambria Math"/>
                      </w:rPr>
                    </m:ctrlPr>
                  </m:dPr>
                  <m:e>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l</m:t>
                        </m:r>
                        <m:r>
                          <w:rPr>
                            <w:rFonts w:ascii="Cambria Math" w:hAnsi="Cambria Math"/>
                          </w:rPr>
                          <m:t>)</m:t>
                        </m:r>
                      </m:sup>
                    </m:sSup>
                  </m:e>
                </m:d>
              </m:oMath>
            </m:oMathPara>
          </w:p>
        </w:tc>
        <w:tc>
          <w:tcPr>
            <w:tcW w:w="4536" w:type="dxa"/>
          </w:tcPr>
          <w:p w14:paraId="7439BCD1" w14:textId="77777777" w:rsidR="00FB7DEA" w:rsidRDefault="0043162B">
            <w:pPr>
              <w:ind w:firstLine="0"/>
              <w:jc w:val="right"/>
            </w:pPr>
            <w:r>
              <w:t>(2)</w:t>
            </w:r>
          </w:p>
        </w:tc>
      </w:tr>
    </w:tbl>
    <w:p w14:paraId="336CAA41" w14:textId="77777777" w:rsidR="00FB7DEA" w:rsidRDefault="0043162B">
      <w:r>
        <w:t xml:space="preserve">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w:t>
      </w:r>
      <w:r>
        <w:t>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14:paraId="411ECA6E" w14:textId="77777777" w:rsidR="005D64F1" w:rsidRDefault="0043162B">
      <w:pPr>
        <w:pStyle w:val="Heading2"/>
      </w:pPr>
      <w:r>
        <w:t>2</w:t>
      </w:r>
      <w:r>
        <w:t>.4. Thu</w:t>
      </w:r>
      <w:r>
        <w:t>ậ</w:t>
      </w:r>
      <w:r>
        <w:t>t toán t</w:t>
      </w:r>
      <w:r>
        <w:t>ổ</w:t>
      </w:r>
      <w:r>
        <w:t>ng quát</w:t>
      </w:r>
    </w:p>
    <w:p w14:paraId="5548B793" w14:textId="77777777" w:rsidR="005D64F1" w:rsidRDefault="0043162B">
      <w:r>
        <w:t>Thuật toán 1 tóm tắt liên kết đầu vào–đầu ra giữa các bước, từ nhật ký đăng nhập thô đến xác suất tấn công cuối cùng.</w:t>
      </w:r>
    </w:p>
    <w:p w14:paraId="61B76588" w14:textId="77777777" w:rsidR="005D64F1" w:rsidRDefault="0043162B" w:rsidP="00BA5EA7">
      <w:pPr>
        <w:shd w:val="clear" w:color="auto" w:fill="F2F2F2"/>
        <w:ind w:left="280" w:firstLine="0"/>
        <w:jc w:val="left"/>
      </w:pPr>
      <w:r>
        <w:rPr>
          <w:rFonts w:ascii="Consolas" w:hAnsi="Consolas"/>
          <w:sz w:val="18"/>
        </w:rPr>
        <w:t>Thuật toán 1  RBA-RiskScore(nhật ký đăng nhập L)</w:t>
      </w:r>
      <w:r>
        <w:rPr>
          <w:rFonts w:ascii="Consolas" w:hAnsi="Consolas"/>
          <w:sz w:val="18"/>
        </w:rPr>
        <w:br/>
        <w:t xml:space="preserve">Đầu vào : L = {user_id, timestamp, country, asn, device, os, </w:t>
      </w:r>
      <w:r>
        <w:rPr>
          <w:rFonts w:ascii="Consolas" w:hAnsi="Consolas"/>
          <w:sz w:val="18"/>
        </w:rPr>
        <w:t>browser,</w:t>
      </w:r>
      <w:r>
        <w:rPr>
          <w:rFonts w:ascii="Consolas" w:hAnsi="Consolas"/>
          <w:sz w:val="18"/>
        </w:rPr>
        <w:br/>
        <w:t xml:space="preserve">          login_successful, round_trip_time, ...}</w:t>
      </w:r>
      <w:r>
        <w:rPr>
          <w:rFonts w:ascii="Consolas" w:hAnsi="Consolas"/>
          <w:sz w:val="18"/>
        </w:rPr>
        <w:br/>
        <w:t>Đầu ra  : xác suất tấn công ŷ ∈ [0, 1]</w:t>
      </w:r>
      <w:r>
        <w:rPr>
          <w:rFonts w:ascii="Consolas" w:hAnsi="Consolas"/>
          <w:sz w:val="18"/>
        </w:rPr>
        <w:br/>
        <w:t> </w:t>
      </w:r>
      <w:r>
        <w:rPr>
          <w:rFonts w:ascii="Consolas" w:hAnsi="Consolas"/>
          <w:sz w:val="18"/>
        </w:rPr>
        <w:br/>
        <w:t>Bước A. TRÍCH XUẤT ĐẶC TRƯNG(L) → F</w:t>
      </w:r>
      <w:r>
        <w:rPr>
          <w:rFonts w:ascii="Consolas" w:hAnsi="Consolas"/>
          <w:sz w:val="18"/>
        </w:rPr>
        <w:br/>
        <w:t xml:space="preserve">  F.thời_gian ← hour_of_day, day_of_week, is_odd_hour</w:t>
      </w:r>
      <w:r>
        <w:rPr>
          <w:rFonts w:ascii="Consolas" w:hAnsi="Consolas"/>
          <w:sz w:val="18"/>
        </w:rPr>
        <w:br/>
        <w:t xml:space="preserve">  F.độ_hiếm   ← country_rarity, asn_rarity (tần suất toàn cục, fit</w:t>
      </w:r>
      <w:r>
        <w:rPr>
          <w:rFonts w:ascii="Consolas" w:hAnsi="Consolas"/>
          <w:sz w:val="18"/>
        </w:rPr>
        <w:t xml:space="preserve"> trên train)</w:t>
      </w:r>
      <w:r>
        <w:rPr>
          <w:rFonts w:ascii="Consolas" w:hAnsi="Consolas"/>
          <w:sz w:val="18"/>
        </w:rPr>
        <w:br/>
        <w:t xml:space="preserve">  F.lịch_sử   ← is_new_country/asn/device/os, time_since_last_login_h,</w:t>
      </w:r>
      <w:r>
        <w:rPr>
          <w:rFonts w:ascii="Consolas" w:hAnsi="Consolas"/>
          <w:sz w:val="18"/>
        </w:rPr>
        <w:br/>
        <w:t xml:space="preserve">                user_success_rate_so_far, num_changes</w:t>
      </w:r>
      <w:r>
        <w:rPr>
          <w:rFonts w:ascii="Consolas" w:hAnsi="Consolas"/>
          <w:sz w:val="18"/>
        </w:rPr>
        <w:br/>
        <w:t xml:space="preserve">                (chỉ dùng sự kiện TRƯỚC thời điểm hiện tại của user)</w:t>
      </w:r>
      <w:r>
        <w:rPr>
          <w:rFonts w:ascii="Consolas" w:hAnsi="Consolas"/>
          <w:sz w:val="18"/>
        </w:rPr>
        <w:br/>
        <w:t> </w:t>
      </w:r>
      <w:r>
        <w:rPr>
          <w:rFonts w:ascii="Consolas" w:hAnsi="Consolas"/>
          <w:sz w:val="18"/>
        </w:rPr>
        <w:br/>
        <w:t>Bước B. SUY DIỄN MỜ MAMDANI(F) → Z</w:t>
      </w:r>
      <w:r>
        <w:rPr>
          <w:rFonts w:ascii="Consolas" w:hAnsi="Consolas"/>
          <w:sz w:val="18"/>
        </w:rPr>
        <w:br/>
        <w:t xml:space="preserve">  với mỗi bi</w:t>
      </w:r>
      <w:r>
        <w:rPr>
          <w:rFonts w:ascii="Consolas" w:hAnsi="Consolas"/>
          <w:sz w:val="18"/>
        </w:rPr>
        <w:t>ến liên tục v ∈ {gap, country_rarity, asn_rarity,</w:t>
      </w:r>
      <w:r>
        <w:rPr>
          <w:rFonts w:ascii="Consolas" w:hAnsi="Consolas"/>
          <w:sz w:val="18"/>
        </w:rPr>
        <w:br/>
        <w:t xml:space="preserve">                              success_rate, num_changes}:</w:t>
      </w:r>
      <w:r>
        <w:rPr>
          <w:rFonts w:ascii="Consolas" w:hAnsi="Consolas"/>
          <w:sz w:val="18"/>
        </w:rPr>
        <w:br/>
        <w:t xml:space="preserve">        (low, med, high) ← MỜ_HÓA(v, ngưỡng percentile p20/p50/p80 trên train)</w:t>
      </w:r>
      <w:r>
        <w:rPr>
          <w:rFonts w:ascii="Consolas" w:hAnsi="Consolas"/>
          <w:sz w:val="18"/>
        </w:rPr>
        <w:br/>
        <w:t xml:space="preserve">  với mỗi luật Ri trong 8 luật IF-THEN (AND = min, OR = max):</w:t>
      </w:r>
      <w:r>
        <w:rPr>
          <w:rFonts w:ascii="Consolas" w:hAnsi="Consolas"/>
          <w:sz w:val="18"/>
        </w:rPr>
        <w:br/>
        <w:t xml:space="preserve">       </w:t>
      </w:r>
      <w:r>
        <w:rPr>
          <w:rFonts w:ascii="Consolas" w:hAnsi="Consolas"/>
          <w:sz w:val="18"/>
        </w:rPr>
        <w:t xml:space="preserve"> firing_i ← ĐÁNH_GIÁ(Ri, low, med, high)</w:t>
      </w:r>
      <w:r>
        <w:rPr>
          <w:rFonts w:ascii="Consolas" w:hAnsi="Consolas"/>
          <w:sz w:val="18"/>
        </w:rPr>
        <w:br/>
        <w:t xml:space="preserve">  agg ← GỘP(firing_1..8, tập mờ ra Low/Medium/High)      { toán tử max }</w:t>
      </w:r>
      <w:r>
        <w:rPr>
          <w:rFonts w:ascii="Consolas" w:hAnsi="Consolas"/>
          <w:sz w:val="18"/>
        </w:rPr>
        <w:br/>
        <w:t xml:space="preserve">  Z.mamdani_risk_score ← GIẢI_MỜ(agg)                     { phương pháp centroid }</w:t>
      </w:r>
      <w:r>
        <w:rPr>
          <w:rFonts w:ascii="Consolas" w:hAnsi="Consolas"/>
          <w:sz w:val="18"/>
        </w:rPr>
        <w:br/>
        <w:t xml:space="preserve">  Z.fz_* ← toàn bộ 15 giá trị độ thuộc</w:t>
      </w:r>
      <w:r>
        <w:rPr>
          <w:rFonts w:ascii="Consolas" w:hAnsi="Consolas"/>
          <w:sz w:val="18"/>
        </w:rPr>
        <w:br/>
        <w:t> </w:t>
      </w:r>
      <w:r>
        <w:rPr>
          <w:rFonts w:ascii="Consolas" w:hAnsi="Consolas"/>
          <w:sz w:val="18"/>
        </w:rPr>
        <w:br/>
        <w:t>Bước C. TIỀN XỬ LÝ</w:t>
      </w:r>
      <w:r>
        <w:rPr>
          <w:rFonts w:ascii="Consolas" w:hAnsi="Consolas"/>
          <w:sz w:val="18"/>
        </w:rPr>
        <w:t>(F, Z) → X</w:t>
      </w:r>
      <w:r>
        <w:rPr>
          <w:rFonts w:ascii="Consolas" w:hAnsi="Consolas"/>
          <w:sz w:val="18"/>
        </w:rPr>
        <w:br/>
        <w:t xml:space="preserve">  chia(L) → train / val / test (70/15/15, phân tầng theo nhãn)</w:t>
      </w:r>
      <w:r>
        <w:rPr>
          <w:rFonts w:ascii="Consolas" w:hAnsi="Consolas"/>
          <w:sz w:val="18"/>
        </w:rPr>
        <w:br/>
        <w:t xml:space="preserve">  scaler ← fit StandardScaler(F.số | train)</w:t>
      </w:r>
      <w:r>
        <w:rPr>
          <w:rFonts w:ascii="Consolas" w:hAnsi="Consolas"/>
          <w:sz w:val="18"/>
        </w:rPr>
        <w:br/>
        <w:t xml:space="preserve">  ohe    ← fit OneHotEncoder(F.loại_thiết_bị | train)</w:t>
      </w:r>
      <w:r>
        <w:rPr>
          <w:rFonts w:ascii="Consolas" w:hAnsi="Consolas"/>
          <w:sz w:val="18"/>
        </w:rPr>
        <w:br/>
        <w:t xml:space="preserve">  fis    ← fit MamdaniFuzzyRiskSystem(F | train)</w:t>
      </w:r>
      <w:r>
        <w:rPr>
          <w:rFonts w:ascii="Consolas" w:hAnsi="Consolas"/>
          <w:sz w:val="18"/>
        </w:rPr>
        <w:br/>
        <w:t xml:space="preserve">  X ← ghép(scaler.transform(F.số), </w:t>
      </w:r>
      <w:r>
        <w:rPr>
          <w:rFonts w:ascii="Consolas" w:hAnsi="Consolas"/>
          <w:sz w:val="18"/>
        </w:rPr>
        <w:t>ohe.transform(F.loại_thiết_bị), fis.transform(F))</w:t>
      </w:r>
      <w:r>
        <w:rPr>
          <w:rFonts w:ascii="Consolas" w:hAnsi="Consolas"/>
          <w:sz w:val="18"/>
        </w:rPr>
        <w:br/>
        <w:t> </w:t>
      </w:r>
      <w:r>
        <w:rPr>
          <w:rFonts w:ascii="Consolas" w:hAnsi="Consolas"/>
          <w:sz w:val="18"/>
        </w:rPr>
        <w:br/>
        <w:t>Bước D. LAN TRUYỀN XUÔI MLP(X) → ŷ</w:t>
      </w:r>
      <w:r>
        <w:rPr>
          <w:rFonts w:ascii="Consolas" w:hAnsi="Consolas"/>
          <w:sz w:val="18"/>
        </w:rPr>
        <w:br/>
        <w:t xml:space="preserve">  h ← X</w:t>
      </w:r>
      <w:r>
        <w:rPr>
          <w:rFonts w:ascii="Consolas" w:hAnsi="Consolas"/>
          <w:sz w:val="18"/>
        </w:rPr>
        <w:br/>
        <w:t xml:space="preserve">  với mỗi chiều_ẩn ∈ (128, 64, 32):</w:t>
      </w:r>
      <w:r>
        <w:rPr>
          <w:rFonts w:ascii="Consolas" w:hAnsi="Consolas"/>
          <w:sz w:val="18"/>
        </w:rPr>
        <w:br/>
        <w:t xml:space="preserve">        h ← Dropout(BatchNorm(ReLU(Linear(h, chiều_ẩn))))</w:t>
      </w:r>
      <w:r>
        <w:rPr>
          <w:rFonts w:ascii="Consolas" w:hAnsi="Consolas"/>
          <w:sz w:val="18"/>
        </w:rPr>
        <w:br/>
        <w:t xml:space="preserve">  logit ← Linear(h, 1)</w:t>
      </w:r>
      <w:r>
        <w:rPr>
          <w:rFonts w:ascii="Consolas" w:hAnsi="Consolas"/>
          <w:sz w:val="18"/>
        </w:rPr>
        <w:br/>
        <w:t xml:space="preserve">  ŷ ← sigmoid(logit)                        </w:t>
      </w:r>
      <w:r>
        <w:rPr>
          <w:rFonts w:ascii="Consolas" w:hAnsi="Consolas"/>
          <w:sz w:val="18"/>
        </w:rPr>
        <w:t xml:space="preserve">               { xác suất tấn công }</w:t>
      </w:r>
      <w:r>
        <w:rPr>
          <w:rFonts w:ascii="Consolas" w:hAnsi="Consolas"/>
          <w:sz w:val="18"/>
        </w:rPr>
        <w:br/>
        <w:t> </w:t>
      </w:r>
      <w:r>
        <w:rPr>
          <w:rFonts w:ascii="Consolas" w:hAnsi="Consolas"/>
          <w:sz w:val="18"/>
        </w:rPr>
        <w:br/>
        <w:t>Bước E. HUẤN LUYỆN (chỉ ở pha huấn luyện)</w:t>
      </w:r>
      <w:r>
        <w:rPr>
          <w:rFonts w:ascii="Consolas" w:hAnsi="Consolas"/>
          <w:sz w:val="18"/>
        </w:rPr>
        <w:br/>
        <w:t xml:space="preserve">  loss ← BCEWithLogits(logit, y_thật; pos_weight = n_âm/n_dương)</w:t>
      </w:r>
      <w:r>
        <w:rPr>
          <w:rFonts w:ascii="Consolas" w:hAnsi="Consolas"/>
          <w:sz w:val="18"/>
        </w:rPr>
        <w:br/>
        <w:t xml:space="preserve">  ∇θ ← Lan_truyền_ngược(loss)</w:t>
      </w:r>
      <w:r>
        <w:rPr>
          <w:rFonts w:ascii="Consolas" w:hAnsi="Consolas"/>
          <w:sz w:val="18"/>
        </w:rPr>
        <w:br/>
        <w:t xml:space="preserve">  θ ← θ − Adam(∇θ, lr = 1e-3, weight_decay = 1e-5)</w:t>
      </w:r>
      <w:r>
        <w:rPr>
          <w:rFonts w:ascii="Consolas" w:hAnsi="Consolas"/>
          <w:sz w:val="18"/>
        </w:rPr>
        <w:br/>
        <w:t xml:space="preserve">  lặp theo mini-batch (4096 m</w:t>
      </w:r>
      <w:r>
        <w:rPr>
          <w:rFonts w:ascii="Consolas" w:hAnsi="Consolas"/>
          <w:sz w:val="18"/>
        </w:rPr>
        <w:t>ẫu) × tối đa 30 epoch</w:t>
      </w:r>
      <w:r>
        <w:rPr>
          <w:rFonts w:ascii="Consolas" w:hAnsi="Consolas"/>
          <w:sz w:val="18"/>
        </w:rPr>
        <w:br/>
        <w:t xml:space="preserve">  dừng sớm nếu val_AUPRC không cải thiện sau 5 epoch</w:t>
      </w:r>
      <w:r>
        <w:rPr>
          <w:rFonts w:ascii="Consolas" w:hAnsi="Consolas"/>
          <w:sz w:val="18"/>
        </w:rPr>
        <w:br/>
        <w:t> </w:t>
      </w:r>
      <w:r>
        <w:rPr>
          <w:rFonts w:ascii="Consolas" w:hAnsi="Consolas"/>
          <w:sz w:val="18"/>
        </w:rPr>
        <w:br/>
        <w:t>Trả về ŷ = xác suất tấn công</w:t>
      </w:r>
    </w:p>
    <w:p w14:paraId="6ACC4A17" w14:textId="77777777" w:rsidR="00FB7DEA" w:rsidRDefault="0043162B">
      <w:pPr>
        <w:pStyle w:val="Heading1"/>
      </w:pPr>
      <w:r>
        <w:rPr>
          <w:rFonts w:eastAsia="Times New Roman"/>
        </w:rPr>
        <w:lastRenderedPageBreak/>
        <w:t>3. Kết quả và bàn luận</w:t>
      </w:r>
    </w:p>
    <w:p w14:paraId="3A434353" w14:textId="77777777" w:rsidR="00FB7DEA" w:rsidRDefault="0043162B">
      <w:pPr>
        <w:pStyle w:val="Heading2"/>
      </w:pPr>
      <w:r>
        <w:rPr>
          <w:rFonts w:eastAsia="Times New Roman"/>
        </w:rPr>
        <w:t>3.1. Thiết lập đánh giá</w:t>
      </w:r>
    </w:p>
    <w:p w14:paraId="417AA171" w14:textId="77777777" w:rsidR="00FB7DEA" w:rsidRDefault="0043162B">
      <w:r>
        <w:t>Tập kiểm tra gồm 75.000 bản ghi và không tham gia vào quá trình ước lượng scaler, one-hot encoder, phân</w:t>
      </w:r>
      <w:r>
        <w:t xml:space="preserve">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43162B">
      <w:pPr>
        <w:pStyle w:val="JTECaption"/>
        <w:jc w:val="right"/>
      </w:pPr>
      <w:r>
        <w:rPr>
          <w:b/>
        </w:rPr>
        <w:t>Bản</w:t>
      </w:r>
      <w:r>
        <w:rPr>
          <w:b/>
        </w:rPr>
        <w:t>g 2. Kết quả của mô hình lai trên tập kiểm tra 75.000 bản ghi</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43162B">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43162B">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43162B">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43162B">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43162B">
            <w:pPr>
              <w:spacing w:before="60"/>
              <w:ind w:firstLine="0"/>
              <w:jc w:val="left"/>
            </w:pPr>
            <w:r>
              <w:rPr>
                <w:sz w:val="20"/>
              </w:rPr>
              <w:t>0,877</w:t>
            </w:r>
          </w:p>
        </w:tc>
        <w:tc>
          <w:tcPr>
            <w:tcW w:w="6123" w:type="dxa"/>
            <w:tcMar>
              <w:top w:w="0" w:type="dxa"/>
              <w:left w:w="50" w:type="dxa"/>
              <w:bottom w:w="0" w:type="dxa"/>
              <w:right w:w="50" w:type="dxa"/>
            </w:tcMar>
            <w:vAlign w:val="center"/>
          </w:tcPr>
          <w:p w14:paraId="712FDE10" w14:textId="77777777" w:rsidR="00FB7DEA" w:rsidRDefault="0043162B">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43162B">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43162B">
            <w:pPr>
              <w:spacing w:before="60"/>
              <w:ind w:firstLine="0"/>
              <w:jc w:val="left"/>
            </w:pPr>
            <w:r>
              <w:rPr>
                <w:sz w:val="20"/>
              </w:rPr>
              <w:t>0,216</w:t>
            </w:r>
          </w:p>
        </w:tc>
        <w:tc>
          <w:tcPr>
            <w:tcW w:w="6123" w:type="dxa"/>
            <w:tcMar>
              <w:top w:w="0" w:type="dxa"/>
              <w:left w:w="50" w:type="dxa"/>
              <w:bottom w:w="0" w:type="dxa"/>
              <w:right w:w="50" w:type="dxa"/>
            </w:tcMar>
            <w:vAlign w:val="center"/>
          </w:tcPr>
          <w:p w14:paraId="39B18957" w14:textId="77777777" w:rsidR="00FB7DEA" w:rsidRDefault="0043162B">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43162B">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43162B">
            <w:pPr>
              <w:spacing w:before="60"/>
              <w:ind w:firstLine="0"/>
              <w:jc w:val="left"/>
            </w:pPr>
            <w:r>
              <w:rPr>
                <w:sz w:val="20"/>
              </w:rPr>
              <w:t>0,795</w:t>
            </w:r>
          </w:p>
        </w:tc>
        <w:tc>
          <w:tcPr>
            <w:tcW w:w="6123" w:type="dxa"/>
            <w:tcMar>
              <w:top w:w="0" w:type="dxa"/>
              <w:left w:w="50" w:type="dxa"/>
              <w:bottom w:w="0" w:type="dxa"/>
              <w:right w:w="50" w:type="dxa"/>
            </w:tcMar>
            <w:vAlign w:val="center"/>
          </w:tcPr>
          <w:p w14:paraId="6F79340E" w14:textId="77777777" w:rsidR="00FB7DEA" w:rsidRDefault="0043162B">
            <w:pPr>
              <w:spacing w:before="60"/>
              <w:ind w:firstLine="0"/>
              <w:jc w:val="left"/>
            </w:pPr>
            <w:r>
              <w:rPr>
                <w:sz w:val="20"/>
              </w:rPr>
              <w:t xml:space="preserve">Bị ảnh hưởng bởi lớp bình thường chiếm đa </w:t>
            </w:r>
            <w:r>
              <w:rPr>
                <w:sz w:val="20"/>
              </w:rPr>
              <w:t>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43162B">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43162B">
            <w:pPr>
              <w:spacing w:before="60"/>
              <w:ind w:firstLine="0"/>
              <w:jc w:val="left"/>
            </w:pPr>
            <w:r>
              <w:rPr>
                <w:sz w:val="20"/>
              </w:rPr>
              <w:t>0,114</w:t>
            </w:r>
          </w:p>
        </w:tc>
        <w:tc>
          <w:tcPr>
            <w:tcW w:w="6123" w:type="dxa"/>
            <w:tcMar>
              <w:top w:w="0" w:type="dxa"/>
              <w:left w:w="50" w:type="dxa"/>
              <w:bottom w:w="0" w:type="dxa"/>
              <w:right w:w="50" w:type="dxa"/>
            </w:tcMar>
            <w:vAlign w:val="center"/>
          </w:tcPr>
          <w:p w14:paraId="74D8153E" w14:textId="77777777" w:rsidR="00FB7DEA" w:rsidRDefault="0043162B">
            <w:pPr>
              <w:spacing w:before="60"/>
              <w:ind w:firstLine="0"/>
              <w:jc w:val="left"/>
            </w:pPr>
            <w:r>
              <w:rPr>
                <w:sz w:val="20"/>
              </w:rPr>
              <w:t>Khoảng 11,4%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43162B">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43162B">
            <w:pPr>
              <w:spacing w:before="60"/>
              <w:ind w:firstLine="0"/>
              <w:jc w:val="left"/>
            </w:pPr>
            <w:r>
              <w:rPr>
                <w:sz w:val="20"/>
              </w:rPr>
              <w:t>0,843</w:t>
            </w:r>
          </w:p>
        </w:tc>
        <w:tc>
          <w:tcPr>
            <w:tcW w:w="6123" w:type="dxa"/>
            <w:tcMar>
              <w:top w:w="0" w:type="dxa"/>
              <w:left w:w="50" w:type="dxa"/>
              <w:bottom w:w="0" w:type="dxa"/>
              <w:right w:w="50" w:type="dxa"/>
            </w:tcMar>
            <w:vAlign w:val="center"/>
          </w:tcPr>
          <w:p w14:paraId="37677FA3" w14:textId="77777777" w:rsidR="00FB7DEA" w:rsidRDefault="0043162B">
            <w:pPr>
              <w:spacing w:before="60"/>
              <w:ind w:firstLine="0"/>
              <w:jc w:val="left"/>
            </w:pPr>
            <w:r>
              <w:rPr>
                <w:sz w:val="20"/>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43162B">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43162B">
            <w:pPr>
              <w:spacing w:before="60"/>
              <w:ind w:firstLine="0"/>
              <w:jc w:val="left"/>
            </w:pPr>
            <w:r>
              <w:rPr>
                <w:sz w:val="20"/>
              </w:rPr>
              <w:t>0,201</w:t>
            </w:r>
          </w:p>
        </w:tc>
        <w:tc>
          <w:tcPr>
            <w:tcW w:w="6123" w:type="dxa"/>
            <w:tcMar>
              <w:top w:w="0" w:type="dxa"/>
              <w:left w:w="50" w:type="dxa"/>
              <w:bottom w:w="0" w:type="dxa"/>
              <w:right w:w="50" w:type="dxa"/>
            </w:tcMar>
            <w:vAlign w:val="center"/>
          </w:tcPr>
          <w:p w14:paraId="63CE3D0B" w14:textId="77777777" w:rsidR="00FB7DEA" w:rsidRPr="00E25B74" w:rsidRDefault="0043162B">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43162B">
      <w:pPr>
        <w:pStyle w:val="Heading2"/>
        <w:rPr>
          <w:lang w:val="en-US"/>
        </w:rPr>
      </w:pPr>
      <w:r w:rsidRPr="00E25B74">
        <w:rPr>
          <w:rFonts w:eastAsia="Times New Roman"/>
          <w:lang w:val="en-US"/>
        </w:rPr>
        <w:t>3.2. Phân tích kết quả</w:t>
      </w:r>
    </w:p>
    <w:p w14:paraId="426C76DE" w14:textId="77777777" w:rsidR="00FB7DEA" w:rsidRPr="00E25B74" w:rsidRDefault="0043162B">
      <w:pPr>
        <w:rPr>
          <w:lang w:val="en-US"/>
        </w:rPr>
      </w:pPr>
      <w:r w:rsidRPr="00E25B74">
        <w:rPr>
          <w:lang w:val="en-US"/>
        </w:rPr>
        <w:t xml:space="preserve">Bảng 2 và Hình 5 cho thấy mô hình đạt Recall 0,843 nhưng Precision chỉ </w:t>
      </w:r>
      <w:r w:rsidRPr="00E25B74">
        <w:rPr>
          <w:lang w:val="en-US"/>
        </w:rPr>
        <w:t>0,114. Đây là đánh đổi có chủ đích trong kịch bản RBA: bỏ sót tấn công có thể gây hậu quả nghiêm trọng, trong khi báo động giả chủ yếu dẫn đến yêu cầu xác thực bổ sung. Ma trận nhầm lẫn ghi nhận 1.936 true positive, 360 false negative, 14.991 false positiv</w:t>
      </w:r>
      <w:r w:rsidRPr="00E25B74">
        <w:rPr>
          <w:lang w:val="en-US"/>
        </w:rPr>
        <w:t>e và 57.713 true negative. Như vậy, mô hình bắt được phần lớn tấn công nhưng tạo số lượng cảnh báo giả đáng kể.</w:t>
      </w:r>
    </w:p>
    <w:p w14:paraId="561901CE" w14:textId="77777777" w:rsidR="00FB7DEA" w:rsidRPr="00E25B74" w:rsidRDefault="0043162B">
      <w:pPr>
        <w:rPr>
          <w:lang w:val="en-US"/>
        </w:rPr>
      </w:pPr>
      <w:r w:rsidRPr="00E25B74">
        <w:rPr>
          <w:lang w:val="en-US"/>
        </w:rPr>
        <w:t xml:space="preserve">AUPRC 0,216 có ý nghĩa hơn Accuracy 0,795 đối với dữ liệu lệch lớp. So với baseline ngẫu nhiên xấp xỉ tỷ lệ dương 0,03, AUPRC tăng hơn bảy lần, </w:t>
      </w:r>
      <w:r w:rsidRPr="00E25B74">
        <w:rPr>
          <w:lang w:val="en-US"/>
        </w:rPr>
        <w:t>cho thấy mô hình thực sự xếp hạng các mẫu tấn công tốt hơn ngẫu nhiên. AUROC 0,877 xác nhận khả năng tách lớp tổng quát, nhưng đường Precision–Recall phản ánh rõ hơn sự suy giảm Precision khi cố gắng mở rộng Recall.</w:t>
      </w:r>
    </w:p>
    <w:p w14:paraId="18672FE7" w14:textId="77777777" w:rsidR="00FB7DEA" w:rsidRDefault="0043162B">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43162B">
      <w:pPr>
        <w:pStyle w:val="JTECaption"/>
        <w:keepNext w:val="0"/>
        <w:jc w:val="center"/>
      </w:pPr>
      <w:r>
        <w:rPr>
          <w:b/>
        </w:rPr>
        <w:t xml:space="preserve">Hình 5. </w:t>
      </w:r>
      <w:r>
        <w:rPr>
          <w:i/>
        </w:rPr>
        <w:t xml:space="preserve">Kết quả đánh giá: (a) các chỉ </w:t>
      </w:r>
      <w:r>
        <w:rPr>
          <w:i/>
        </w:rPr>
        <w:t>số trên tập kiểm tra; (b) đường ROC và Precision–Recall; (c) ma trận nhầm lẫn.</w:t>
      </w:r>
    </w:p>
    <w:p w14:paraId="6B1D1070" w14:textId="77777777" w:rsidR="00FB7DEA" w:rsidRDefault="0043162B">
      <w:r>
        <w:t>Khi tối ưu ngưỡng theo F1, ngưỡng khoảng 0,856 có thể nâng Precision lên khoảng 28,9% nếu chấp nhận giảm Recall. Vì vậy, ngưỡng triển khai nên được lựa chọn theo ma trận chi phí</w:t>
      </w:r>
      <w:r>
        <w:t xml:space="preserve"> thực tế: hệ thống ưu tiên an toàn có thể giữ ngưỡng thấp để giảm bỏ sót; hệ thống nhạy với trải nghiệm người dùng có thể tăng ngưỡng để giảm số lần yêu cầu xác thực bổ sung.</w:t>
      </w:r>
    </w:p>
    <w:p w14:paraId="53BEF828" w14:textId="77777777" w:rsidR="005D64F1" w:rsidRDefault="0043162B">
      <w:pPr>
        <w:pStyle w:val="Heading2"/>
      </w:pPr>
      <w:r>
        <w:t>3.3. Ablation study</w:t>
      </w:r>
    </w:p>
    <w:p w14:paraId="604309FE" w14:textId="77777777" w:rsidR="005D64F1" w:rsidRDefault="0043162B">
      <w:r>
        <w:t>Để kiểm chứng đóng góp thực sự của nhánh Mamdani FIS, nhóm hu</w:t>
      </w:r>
      <w:r>
        <w:t>ấn luyện lại cùng kiến trúc MLP, cùng cách chia tập train/val/test và cùng seed, nhưng loại bỏ toàn bộ 16 đặc trưng mờ (15 mức độ thuộc và mamdani_risk_score) khỏi đầu vào. Nếu biến thể có đặc trưng mờ vượt trội, đó là bằng chứng cho thấy nhánh Mamdani man</w:t>
      </w:r>
      <w:r>
        <w:t>g lại tín hiệu mà MLP không tự trích xuất được tốt bằng chỉ từ đặc trưng số thô.</w:t>
      </w:r>
    </w:p>
    <w:p w14:paraId="06E351F5" w14:textId="77777777" w:rsidR="005D64F1" w:rsidRDefault="0043162B">
      <w:pPr>
        <w:pStyle w:val="JTECaption"/>
        <w:jc w:val="right"/>
      </w:pPr>
      <w:r>
        <w:rPr>
          <w:b/>
        </w:rPr>
        <w:t xml:space="preserve">Bảng 3. </w:t>
      </w:r>
      <w:r>
        <w:rPr>
          <w:i/>
        </w:rPr>
        <w:t>So sánh MLP không có đặc trưng mờ và MLP có đặc trưng mờ (Mamdani FIS)</w:t>
      </w:r>
    </w:p>
    <w:tbl>
      <w:tblPr>
        <w:tblW w:w="9071" w:type="dxa"/>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2267"/>
        <w:gridCol w:w="2268"/>
        <w:gridCol w:w="2268"/>
        <w:gridCol w:w="2268"/>
      </w:tblGrid>
      <w:tr w:rsidR="005D64F1" w14:paraId="78C04637" w14:textId="77777777">
        <w:tc>
          <w:tcPr>
            <w:tcW w:w="2268" w:type="dxa"/>
          </w:tcPr>
          <w:p w14:paraId="59CBE112" w14:textId="77777777" w:rsidR="005D64F1" w:rsidRDefault="0043162B">
            <w:pPr>
              <w:jc w:val="center"/>
            </w:pPr>
            <w:r>
              <w:rPr>
                <w:b/>
                <w:sz w:val="20"/>
              </w:rPr>
              <w:t>Chỉ số</w:t>
            </w:r>
          </w:p>
        </w:tc>
        <w:tc>
          <w:tcPr>
            <w:tcW w:w="2268" w:type="dxa"/>
          </w:tcPr>
          <w:p w14:paraId="7D864ACC" w14:textId="77777777" w:rsidR="005D64F1" w:rsidRDefault="0043162B">
            <w:pPr>
              <w:jc w:val="center"/>
            </w:pPr>
            <w:r>
              <w:rPr>
                <w:b/>
                <w:sz w:val="20"/>
              </w:rPr>
              <w:t>MLP không Fuzzy</w:t>
            </w:r>
          </w:p>
        </w:tc>
        <w:tc>
          <w:tcPr>
            <w:tcW w:w="2268" w:type="dxa"/>
          </w:tcPr>
          <w:p w14:paraId="23F07D74" w14:textId="77777777" w:rsidR="005D64F1" w:rsidRDefault="0043162B">
            <w:pPr>
              <w:jc w:val="center"/>
            </w:pPr>
            <w:r>
              <w:rPr>
                <w:b/>
                <w:sz w:val="20"/>
              </w:rPr>
              <w:t>MLP + Mamdani FIS</w:t>
            </w:r>
          </w:p>
        </w:tc>
        <w:tc>
          <w:tcPr>
            <w:tcW w:w="2268" w:type="dxa"/>
          </w:tcPr>
          <w:p w14:paraId="5C09A308" w14:textId="77777777" w:rsidR="005D64F1" w:rsidRDefault="0043162B">
            <w:pPr>
              <w:jc w:val="center"/>
            </w:pPr>
            <w:r>
              <w:rPr>
                <w:b/>
                <w:sz w:val="20"/>
              </w:rPr>
              <w:t>Chênh lệch</w:t>
            </w:r>
          </w:p>
        </w:tc>
      </w:tr>
      <w:tr w:rsidR="005D64F1" w14:paraId="3FDA593E" w14:textId="77777777">
        <w:tc>
          <w:tcPr>
            <w:tcW w:w="2268" w:type="dxa"/>
          </w:tcPr>
          <w:p w14:paraId="0352A3CB" w14:textId="77777777" w:rsidR="005D64F1" w:rsidRDefault="0043162B">
            <w:pPr>
              <w:jc w:val="left"/>
            </w:pPr>
            <w:r>
              <w:rPr>
                <w:sz w:val="20"/>
              </w:rPr>
              <w:t>AUROC</w:t>
            </w:r>
          </w:p>
        </w:tc>
        <w:tc>
          <w:tcPr>
            <w:tcW w:w="2268" w:type="dxa"/>
          </w:tcPr>
          <w:p w14:paraId="1462674F" w14:textId="77777777" w:rsidR="005D64F1" w:rsidRDefault="0043162B">
            <w:pPr>
              <w:jc w:val="center"/>
            </w:pPr>
            <w:r>
              <w:rPr>
                <w:sz w:val="20"/>
              </w:rPr>
              <w:t>0,8677</w:t>
            </w:r>
          </w:p>
        </w:tc>
        <w:tc>
          <w:tcPr>
            <w:tcW w:w="2268" w:type="dxa"/>
          </w:tcPr>
          <w:p w14:paraId="1E21FCE6" w14:textId="77777777" w:rsidR="005D64F1" w:rsidRDefault="0043162B">
            <w:pPr>
              <w:jc w:val="center"/>
            </w:pPr>
            <w:r>
              <w:rPr>
                <w:sz w:val="20"/>
              </w:rPr>
              <w:t>0,8767</w:t>
            </w:r>
          </w:p>
        </w:tc>
        <w:tc>
          <w:tcPr>
            <w:tcW w:w="2268" w:type="dxa"/>
          </w:tcPr>
          <w:p w14:paraId="18EFBAB4" w14:textId="77777777" w:rsidR="005D64F1" w:rsidRDefault="0043162B">
            <w:pPr>
              <w:jc w:val="center"/>
            </w:pPr>
            <w:r>
              <w:rPr>
                <w:sz w:val="20"/>
              </w:rPr>
              <w:t>+0,0090</w:t>
            </w:r>
          </w:p>
        </w:tc>
      </w:tr>
      <w:tr w:rsidR="005D64F1" w14:paraId="66132F98" w14:textId="77777777">
        <w:tc>
          <w:tcPr>
            <w:tcW w:w="2268" w:type="dxa"/>
          </w:tcPr>
          <w:p w14:paraId="369E6ECC" w14:textId="77777777" w:rsidR="005D64F1" w:rsidRDefault="0043162B">
            <w:pPr>
              <w:jc w:val="left"/>
            </w:pPr>
            <w:r>
              <w:rPr>
                <w:sz w:val="20"/>
              </w:rPr>
              <w:lastRenderedPageBreak/>
              <w:t>AUPRC</w:t>
            </w:r>
          </w:p>
        </w:tc>
        <w:tc>
          <w:tcPr>
            <w:tcW w:w="2268" w:type="dxa"/>
          </w:tcPr>
          <w:p w14:paraId="770D68B0" w14:textId="77777777" w:rsidR="005D64F1" w:rsidRDefault="0043162B">
            <w:pPr>
              <w:jc w:val="center"/>
            </w:pPr>
            <w:r>
              <w:rPr>
                <w:sz w:val="20"/>
              </w:rPr>
              <w:t>0,2063</w:t>
            </w:r>
          </w:p>
        </w:tc>
        <w:tc>
          <w:tcPr>
            <w:tcW w:w="2268" w:type="dxa"/>
          </w:tcPr>
          <w:p w14:paraId="58762D4F" w14:textId="77777777" w:rsidR="005D64F1" w:rsidRDefault="0043162B">
            <w:pPr>
              <w:jc w:val="center"/>
            </w:pPr>
            <w:r>
              <w:rPr>
                <w:sz w:val="20"/>
              </w:rPr>
              <w:t>0,2163</w:t>
            </w:r>
          </w:p>
        </w:tc>
        <w:tc>
          <w:tcPr>
            <w:tcW w:w="2268" w:type="dxa"/>
          </w:tcPr>
          <w:p w14:paraId="48B515D4" w14:textId="77777777" w:rsidR="005D64F1" w:rsidRDefault="0043162B">
            <w:pPr>
              <w:jc w:val="center"/>
            </w:pPr>
            <w:r>
              <w:rPr>
                <w:sz w:val="20"/>
              </w:rPr>
              <w:t>+0,0100</w:t>
            </w:r>
          </w:p>
        </w:tc>
      </w:tr>
      <w:tr w:rsidR="005D64F1" w14:paraId="233E3034" w14:textId="77777777">
        <w:tc>
          <w:tcPr>
            <w:tcW w:w="2268" w:type="dxa"/>
          </w:tcPr>
          <w:p w14:paraId="0915C24C" w14:textId="77777777" w:rsidR="005D64F1" w:rsidRDefault="0043162B">
            <w:pPr>
              <w:jc w:val="left"/>
            </w:pPr>
            <w:r>
              <w:rPr>
                <w:sz w:val="20"/>
              </w:rPr>
              <w:t>Accuracy</w:t>
            </w:r>
          </w:p>
        </w:tc>
        <w:tc>
          <w:tcPr>
            <w:tcW w:w="2268" w:type="dxa"/>
          </w:tcPr>
          <w:p w14:paraId="22CB9C8D" w14:textId="77777777" w:rsidR="005D64F1" w:rsidRDefault="0043162B">
            <w:pPr>
              <w:jc w:val="center"/>
            </w:pPr>
            <w:r>
              <w:rPr>
                <w:sz w:val="20"/>
              </w:rPr>
              <w:t>0,7896</w:t>
            </w:r>
          </w:p>
        </w:tc>
        <w:tc>
          <w:tcPr>
            <w:tcW w:w="2268" w:type="dxa"/>
          </w:tcPr>
          <w:p w14:paraId="784196E0" w14:textId="77777777" w:rsidR="005D64F1" w:rsidRDefault="0043162B">
            <w:pPr>
              <w:jc w:val="center"/>
            </w:pPr>
            <w:r>
              <w:rPr>
                <w:sz w:val="20"/>
              </w:rPr>
              <w:t>0,7953</w:t>
            </w:r>
          </w:p>
        </w:tc>
        <w:tc>
          <w:tcPr>
            <w:tcW w:w="2268" w:type="dxa"/>
          </w:tcPr>
          <w:p w14:paraId="0745FE6C" w14:textId="77777777" w:rsidR="005D64F1" w:rsidRDefault="0043162B">
            <w:pPr>
              <w:jc w:val="center"/>
            </w:pPr>
            <w:r>
              <w:rPr>
                <w:sz w:val="20"/>
              </w:rPr>
              <w:t>+0,0057</w:t>
            </w:r>
          </w:p>
        </w:tc>
      </w:tr>
      <w:tr w:rsidR="005D64F1" w14:paraId="4D737037" w14:textId="77777777">
        <w:tc>
          <w:tcPr>
            <w:tcW w:w="2268" w:type="dxa"/>
          </w:tcPr>
          <w:p w14:paraId="23CC12DC" w14:textId="77777777" w:rsidR="005D64F1" w:rsidRDefault="0043162B">
            <w:pPr>
              <w:jc w:val="left"/>
            </w:pPr>
            <w:r>
              <w:rPr>
                <w:sz w:val="20"/>
              </w:rPr>
              <w:t>Precision</w:t>
            </w:r>
          </w:p>
        </w:tc>
        <w:tc>
          <w:tcPr>
            <w:tcW w:w="2268" w:type="dxa"/>
          </w:tcPr>
          <w:p w14:paraId="66FC3ED6" w14:textId="77777777" w:rsidR="005D64F1" w:rsidRDefault="0043162B">
            <w:pPr>
              <w:jc w:val="center"/>
            </w:pPr>
            <w:r>
              <w:rPr>
                <w:sz w:val="20"/>
              </w:rPr>
              <w:t>0,1101</w:t>
            </w:r>
          </w:p>
        </w:tc>
        <w:tc>
          <w:tcPr>
            <w:tcW w:w="2268" w:type="dxa"/>
          </w:tcPr>
          <w:p w14:paraId="76038B6E" w14:textId="77777777" w:rsidR="005D64F1" w:rsidRDefault="0043162B">
            <w:pPr>
              <w:jc w:val="center"/>
            </w:pPr>
            <w:r>
              <w:rPr>
                <w:sz w:val="20"/>
              </w:rPr>
              <w:t>0,1144</w:t>
            </w:r>
          </w:p>
        </w:tc>
        <w:tc>
          <w:tcPr>
            <w:tcW w:w="2268" w:type="dxa"/>
          </w:tcPr>
          <w:p w14:paraId="0108E630" w14:textId="77777777" w:rsidR="005D64F1" w:rsidRDefault="0043162B">
            <w:pPr>
              <w:jc w:val="center"/>
            </w:pPr>
            <w:r>
              <w:rPr>
                <w:sz w:val="20"/>
              </w:rPr>
              <w:t>+0,0043</w:t>
            </w:r>
          </w:p>
        </w:tc>
      </w:tr>
      <w:tr w:rsidR="005D64F1" w14:paraId="28E7B608" w14:textId="77777777">
        <w:tc>
          <w:tcPr>
            <w:tcW w:w="2268" w:type="dxa"/>
          </w:tcPr>
          <w:p w14:paraId="60A4D156" w14:textId="77777777" w:rsidR="005D64F1" w:rsidRDefault="0043162B">
            <w:pPr>
              <w:jc w:val="left"/>
            </w:pPr>
            <w:r>
              <w:rPr>
                <w:sz w:val="20"/>
              </w:rPr>
              <w:t>Recall</w:t>
            </w:r>
          </w:p>
        </w:tc>
        <w:tc>
          <w:tcPr>
            <w:tcW w:w="2268" w:type="dxa"/>
          </w:tcPr>
          <w:p w14:paraId="2DFFB001" w14:textId="77777777" w:rsidR="005D64F1" w:rsidRDefault="0043162B">
            <w:pPr>
              <w:jc w:val="center"/>
            </w:pPr>
            <w:r>
              <w:rPr>
                <w:sz w:val="20"/>
              </w:rPr>
              <w:t>0,8288</w:t>
            </w:r>
          </w:p>
        </w:tc>
        <w:tc>
          <w:tcPr>
            <w:tcW w:w="2268" w:type="dxa"/>
          </w:tcPr>
          <w:p w14:paraId="450FCF16" w14:textId="77777777" w:rsidR="005D64F1" w:rsidRDefault="0043162B">
            <w:pPr>
              <w:jc w:val="center"/>
            </w:pPr>
            <w:r>
              <w:rPr>
                <w:sz w:val="20"/>
              </w:rPr>
              <w:t>0,8432</w:t>
            </w:r>
          </w:p>
        </w:tc>
        <w:tc>
          <w:tcPr>
            <w:tcW w:w="2268" w:type="dxa"/>
          </w:tcPr>
          <w:p w14:paraId="0A8845BA" w14:textId="77777777" w:rsidR="005D64F1" w:rsidRDefault="0043162B">
            <w:pPr>
              <w:jc w:val="center"/>
            </w:pPr>
            <w:r>
              <w:rPr>
                <w:sz w:val="20"/>
              </w:rPr>
              <w:t>+0,0144</w:t>
            </w:r>
          </w:p>
        </w:tc>
      </w:tr>
      <w:tr w:rsidR="005D64F1" w14:paraId="444E5DBC" w14:textId="77777777">
        <w:tc>
          <w:tcPr>
            <w:tcW w:w="2268" w:type="dxa"/>
          </w:tcPr>
          <w:p w14:paraId="5C3F12FE" w14:textId="77777777" w:rsidR="005D64F1" w:rsidRDefault="0043162B">
            <w:pPr>
              <w:jc w:val="left"/>
            </w:pPr>
            <w:r>
              <w:rPr>
                <w:sz w:val="20"/>
              </w:rPr>
              <w:t>F1</w:t>
            </w:r>
          </w:p>
        </w:tc>
        <w:tc>
          <w:tcPr>
            <w:tcW w:w="2268" w:type="dxa"/>
          </w:tcPr>
          <w:p w14:paraId="7AC87C0D" w14:textId="77777777" w:rsidR="005D64F1" w:rsidRDefault="0043162B">
            <w:pPr>
              <w:jc w:val="center"/>
            </w:pPr>
            <w:r>
              <w:rPr>
                <w:sz w:val="20"/>
              </w:rPr>
              <w:t>0,1943</w:t>
            </w:r>
          </w:p>
        </w:tc>
        <w:tc>
          <w:tcPr>
            <w:tcW w:w="2268" w:type="dxa"/>
          </w:tcPr>
          <w:p w14:paraId="784C007F" w14:textId="77777777" w:rsidR="005D64F1" w:rsidRDefault="0043162B">
            <w:pPr>
              <w:jc w:val="center"/>
            </w:pPr>
            <w:r>
              <w:rPr>
                <w:sz w:val="20"/>
              </w:rPr>
              <w:t>0,2014</w:t>
            </w:r>
          </w:p>
        </w:tc>
        <w:tc>
          <w:tcPr>
            <w:tcW w:w="2268" w:type="dxa"/>
          </w:tcPr>
          <w:p w14:paraId="16BBF90E" w14:textId="77777777" w:rsidR="005D64F1" w:rsidRDefault="0043162B">
            <w:pPr>
              <w:jc w:val="center"/>
            </w:pPr>
            <w:r>
              <w:rPr>
                <w:sz w:val="20"/>
              </w:rPr>
              <w:t>+0,0071</w:t>
            </w:r>
          </w:p>
        </w:tc>
      </w:tr>
    </w:tbl>
    <w:p w14:paraId="0D6ED25C" w14:textId="77777777" w:rsidR="005D64F1" w:rsidRDefault="0043162B">
      <w:r>
        <w:t xml:space="preserve">Kết quả cho thấy nhánh Mamdani FIS mang lại cải thiện nhất quán trên toàn bộ sáu chỉ số, rõ nhất ở Recall </w:t>
      </w:r>
      <w:r>
        <w:t>(+0,0144) và AUPRC (+0,0100) — hai chỉ số quan trọng nhất đối với dữ liệu lệch lớp. Điều này hợp lý vì các đặc trưng mờ về bản chất là hàm phi tuyến tường minh của cùng những biến thô mà MLP đã có sẵn trong đầu vào; MLP có thể tự học một phần các quan hệ p</w:t>
      </w:r>
      <w:r>
        <w:t>hi tuyến này, nhưng việc mã hoá sẵn tri thức chuyên gia qua 8 luật IF-THEN giúp mô hình hội tụ tới tín hiệu rủi ro rõ ràng hơn, đặc biệt cải thiện khả năng phát hiện tấn công (Recall) — chỉ số quan trọng nhất trong bài toán RBA.</w:t>
      </w:r>
    </w:p>
    <w:p w14:paraId="6F88DDD3" w14:textId="77777777" w:rsidR="005D64F1" w:rsidRDefault="0043162B">
      <w:r>
        <w:rPr>
          <w:i/>
          <w:sz w:val="20"/>
        </w:rPr>
        <w:t>Lưu ý: thực nghiệm ablation</w:t>
      </w:r>
      <w:r>
        <w:rPr>
          <w:i/>
          <w:sz w:val="20"/>
        </w:rPr>
        <w:t xml:space="preserve"> được chạy trên cùng bộ dữ liệu, cùng cách chia tập và cùng seed với kết quả chính thức ở Bảng 2, nên cột MLP + Mamdani FIS khớp với các số ở Bảng 2.</w:t>
      </w:r>
    </w:p>
    <w:p w14:paraId="550C76F2" w14:textId="77777777" w:rsidR="00FB7DEA" w:rsidRDefault="0043162B">
      <w:pPr>
        <w:pStyle w:val="Heading2"/>
      </w:pPr>
      <w:r>
        <w:rPr>
          <w:rFonts w:eastAsia="Times New Roman"/>
        </w:rPr>
        <w:t>3.4. Khả năng giải thích và hạn chế</w:t>
      </w:r>
    </w:p>
    <w:p w14:paraId="3D760545" w14:textId="0F33C30B" w:rsidR="00553175" w:rsidRDefault="00553175" w:rsidP="00553175">
      <w:r>
        <w:t>Điểm mạnh của mô hình kết hợp là hệ mờ giúp giải thích vì sao một lượt đăng nhập bị đánh giá là nguy hiểm. Đối với từng lượt đăng nhập, người quản trị có thể xem yếu tố nào đang ở mức rủi ro cao và luật nào được kích hoạt. Ví dụ, hệ thống có thể phát hiện ASN ít xuất hiện, tỷ lệ đăng nhập thành công trước đây thấp hoặc có nhiều thông tin thay đổi so với lần đăng nhập gần nhất. Sau đó, mạng MLP kết hợp các dấu hiệu này với các đặc trưng khác để đưa ra kết quả phân loại cuối cùng. Vì vậy, hệ mờ giúp thể hiện các dấu hiệu rủi ro một cách dễ hiểu, còn MLP giúp học các mối quan hệ phức tạp trong dữ liệu.</w:t>
      </w:r>
    </w:p>
    <w:p w14:paraId="041C5BAE" w14:textId="77777777" w:rsidR="00553175" w:rsidRDefault="00553175" w:rsidP="00553175">
      <w:r>
        <w:t>Nghiên cứu vẫn còn một số hạn chế. Thứ nhất, tại ngưỡng phân loại 0,5, Precision của mô hình còn thấp nên hệ thống tạo ra nhiều cảnh báo sai. Điều này có thể khiến người dùng phải thực hiện xác thực bổ sung dù lượt đăng nhập thực tế không phải là tấn công. Thứ hai, tám luật mờ hiện được thiết kế thủ công dựa trên nhận định của nhóm, vì vậy các luật này chưa chắc phù hợp với mọi hệ thống hoặc mọi bộ dữ liệu. Thứ ba, mô hình mới được đánh giá trên một bộ dữ liệu và chưa được thử nghiệm trực tiếp trên luồng đăng nhập thực tế theo thời gian.</w:t>
      </w:r>
    </w:p>
    <w:p w14:paraId="4D214B29" w14:textId="4619A95F" w:rsidR="00FB7DEA" w:rsidRDefault="00553175" w:rsidP="00553175">
      <w:r>
        <w:t>Trong quá trình xây dựng mô hình, nhóm cũng phát hiện và sửa hai lỗi quan trọng. Lỗi thứ nhất là phạm vi giá trị nhỏ nhất và lớn nhất của hệ mờ từng được tính lại theo từng nhóm dữ liệu, làm điểm rủi ro của cùng một lượt đăng nhập có thể thay đổi. Sau khi sửa, các giá trị này được cố định từ tập huấn luyện. Lỗi thứ hai là một số thông tin thống kê từng được tính từ cả dữ liệu kiểm tra, có thể làm kết quả đánh giá cao hơn thực tế. Nhóm đã sửa bằng cách chỉ tính các thông tin này trên tập huấn luyện, sau đó áp dụng cho tập xác thực và tập kiểm tra</w:t>
      </w:r>
      <w:r w:rsidR="0043162B">
        <w:t>.</w:t>
      </w:r>
    </w:p>
    <w:p w14:paraId="114D3FFC" w14:textId="77777777" w:rsidR="00FB7DEA" w:rsidRDefault="0043162B">
      <w:pPr>
        <w:pStyle w:val="Heading1"/>
      </w:pPr>
      <w:r>
        <w:rPr>
          <w:rFonts w:eastAsia="Times New Roman"/>
        </w:rPr>
        <w:t>4. Kết luận</w:t>
      </w:r>
    </w:p>
    <w:p w14:paraId="0296A14E" w14:textId="77777777" w:rsidR="00553175" w:rsidRDefault="00553175" w:rsidP="00553175">
      <w:r>
        <w:t>Nghiên cứu đã xây dựng mô hình kết hợp mạng nơ-ron đa tầng và hệ suy diễn mờ Mamdani để phát hiện các lượt đăng nhập có nguy cơ tấn công. Bộ dữ liệu gồm khoảng 500.000 lượt đăng nhập, trong đó số lượt tấn công chỉ chiếm khoảng 3%. Hệ mờ sử dụng tám luật IF–THEN để đánh giá các dấu hiệu bất thường và tạo ra 16 đặc trưng mờ. Các đặc trưng này được kết hợp với dữ liệu đã tiền xử lý rồi đưa vào mạng MLP có ba tầng ẩn để thực hiện phân loại cuối cùng.</w:t>
      </w:r>
    </w:p>
    <w:p w14:paraId="6F0C0F87" w14:textId="77777777" w:rsidR="00553175" w:rsidRDefault="00553175" w:rsidP="00553175">
      <w:r>
        <w:t>Trên tập kiểm tra gồm 75.000 lượt đăng nhập, mô hình đạt AUROC 0,877, AUPRC 0,216 và Recall 0,843. Kết quả này cho thấy mô hình có thể phát hiện được phần lớn lượt tấn công. Tuy nhiên, Precision vẫn còn thấp nên số cảnh báo sai còn nhiều. Đây là sự đánh đổi giữa việc phát hiện nhiều cuộc tấn công và việc hạn chế gây bất tiện cho người dùng.</w:t>
      </w:r>
    </w:p>
    <w:p w14:paraId="19923A35" w14:textId="28DDCD9B" w:rsidR="00FB7DEA" w:rsidRDefault="00553175" w:rsidP="00553175">
      <w:r>
        <w:t xml:space="preserve">Trong thời gian tới, nghiên cứu có thể cải thiện mô hình bằng cách thử Focal Loss, điều chỉnh trọng số lớp tấn công và chọn ngưỡng phân loại phù hợp với chi phí thực tế của hệ thống. Ngoài ra, có thể sử dụng ANFIS để mô hình tự học các hàm thuộc và luật mờ thay vì thiết kế thủ công. Mô hình cũng cần </w:t>
      </w:r>
      <w:r>
        <w:lastRenderedPageBreak/>
        <w:t>được thử nghiệm trên dữ liệu đăng nhập theo thời gian thực để đánh giá khả năng hoạt động khi hành vi người dùng và hình thức tấn công thay đổi</w:t>
      </w:r>
      <w:r w:rsidR="0043162B">
        <w:t>.</w:t>
      </w:r>
    </w:p>
    <w:p w14:paraId="19CFB65C" w14:textId="77777777" w:rsidR="00FB7DEA" w:rsidRDefault="0043162B">
      <w:pPr>
        <w:spacing w:before="120" w:after="120"/>
        <w:ind w:firstLine="0"/>
      </w:pPr>
      <w:r>
        <w:rPr>
          <w:b/>
        </w:rPr>
        <w:t>Lời cảm ơn</w:t>
      </w:r>
    </w:p>
    <w:p w14:paraId="50939640" w14:textId="663ECF87" w:rsidR="00FB7DEA" w:rsidRDefault="0043162B">
      <w:r>
        <w:t>Nhóm tác g</w:t>
      </w:r>
      <w:r>
        <w:t xml:space="preserve">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43162B">
      <w:pPr>
        <w:spacing w:before="120" w:after="120"/>
        <w:ind w:firstLine="0"/>
      </w:pPr>
      <w:r>
        <w:rPr>
          <w:b/>
        </w:rPr>
        <w:t>Xung đột lợi ích</w:t>
      </w:r>
    </w:p>
    <w:p w14:paraId="6DA1543C" w14:textId="77777777" w:rsidR="00FB7DEA" w:rsidRDefault="0043162B">
      <w:r>
        <w:t>Các tác giả tuyên bố không có xung đột lợi ích trong bài báo này.</w:t>
      </w:r>
    </w:p>
    <w:p w14:paraId="61298585" w14:textId="77777777" w:rsidR="00FB7DEA" w:rsidRDefault="0043162B">
      <w:pPr>
        <w:spacing w:before="120" w:after="120"/>
        <w:ind w:firstLine="0"/>
      </w:pPr>
      <w:r>
        <w:rPr>
          <w:b/>
        </w:rPr>
        <w:t>Tuyên bố dữ liệu sẵn có</w:t>
      </w:r>
    </w:p>
    <w:p w14:paraId="10F425BF" w14:textId="77777777" w:rsidR="00FB7DEA" w:rsidRDefault="0043162B">
      <w:r>
        <w:t>Dữ liệu hỗ trợ cho các kế</w:t>
      </w:r>
      <w:r>
        <w:t>t quả của nghiên cứu này sẽ được nhóm tác giả cung cấp khi có yêu cầu hợp lý, phù hợp với điều kiện sử dụng của bộ dữ liệu gốc.</w:t>
      </w:r>
    </w:p>
    <w:p w14:paraId="0158CF7B" w14:textId="77777777" w:rsidR="00FB7DEA" w:rsidRPr="00E25B74" w:rsidRDefault="0043162B">
      <w:pPr>
        <w:spacing w:before="120" w:after="120"/>
        <w:ind w:firstLine="0"/>
        <w:rPr>
          <w:lang w:val="en-US"/>
        </w:rPr>
      </w:pPr>
      <w:r w:rsidRPr="00E25B74">
        <w:rPr>
          <w:b/>
          <w:lang w:val="en-US"/>
        </w:rPr>
        <w:t>TÀI LIỆU THAM KHẢO</w:t>
      </w:r>
    </w:p>
    <w:p w14:paraId="471C52E9" w14:textId="77777777" w:rsidR="00FB7DEA" w:rsidRPr="00F60EF7" w:rsidRDefault="0043162B">
      <w:pPr>
        <w:pStyle w:val="JTEReference"/>
        <w:rPr>
          <w:lang w:val="en-US"/>
        </w:rPr>
      </w:pPr>
      <w:r w:rsidRPr="00E25B74">
        <w:rPr>
          <w:lang w:val="en-US"/>
        </w:rPr>
        <w:t>[1] S. Wiefling, L. Lo Iacono, and M. Dürmuth, “Is This Really You? An Empirical Study on Risk-Based Authenti</w:t>
      </w:r>
      <w:r w:rsidRPr="00E25B74">
        <w:rPr>
          <w:lang w:val="en-US"/>
        </w:rPr>
        <w:t xml:space="preserve">cation Applied in the Wild,” in Proc. </w:t>
      </w:r>
      <w:r w:rsidRPr="00F60EF7">
        <w:rPr>
          <w:lang w:val="en-US"/>
        </w:rPr>
        <w:t>IFIP Int. Conf. ICT Systems Security and Privacy Protection, 2019.</w:t>
      </w:r>
    </w:p>
    <w:p w14:paraId="24A59B73" w14:textId="77777777" w:rsidR="00FB7DEA" w:rsidRPr="00E25B74" w:rsidRDefault="0043162B">
      <w:pPr>
        <w:pStyle w:val="JTEReference"/>
        <w:rPr>
          <w:lang w:val="en-US"/>
        </w:rPr>
      </w:pPr>
      <w:r w:rsidRPr="00E25B74">
        <w:rPr>
          <w:lang w:val="en-US"/>
        </w:rPr>
        <w:t xml:space="preserve">[2] E. H. Mamdani and S. Assilian, “An experiment in linguistic synthesis with a fuzzy logic controller,” Int. J. Man-Machine Stud., vol. 7, no. 1, </w:t>
      </w:r>
      <w:r w:rsidRPr="00E25B74">
        <w:rPr>
          <w:lang w:val="en-US"/>
        </w:rPr>
        <w:t>pp. 1–13, 1975.</w:t>
      </w:r>
    </w:p>
    <w:p w14:paraId="004951D0" w14:textId="77777777" w:rsidR="00FB7DEA" w:rsidRPr="00E25B74" w:rsidRDefault="0043162B">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43162B">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43162B">
      <w:pPr>
        <w:pStyle w:val="JTEReference"/>
        <w:rPr>
          <w:lang w:val="en-US"/>
        </w:rPr>
      </w:pPr>
      <w:r w:rsidRPr="00E25B74">
        <w:rPr>
          <w:lang w:val="en-US"/>
        </w:rPr>
        <w:t>[5] A. Paszke et al</w:t>
      </w:r>
      <w:r w:rsidRPr="00E25B74">
        <w:rPr>
          <w:lang w:val="en-US"/>
        </w:rPr>
        <w:t>., “PyTorch: An Imperative Style, High-Performance Deep Learning Library,” in Advances in Neural Information Processing Systems 32, 2019, pp. 8024–8035.</w:t>
      </w:r>
    </w:p>
    <w:p w14:paraId="70B2CFA6" w14:textId="77777777" w:rsidR="00FB7DEA" w:rsidRPr="00E25B74" w:rsidRDefault="0043162B">
      <w:pPr>
        <w:pStyle w:val="JTEReference"/>
        <w:rPr>
          <w:lang w:val="en-US"/>
        </w:rPr>
      </w:pPr>
      <w:r>
        <w:t>[6] D. Freeman, S. Jain, M. Dürmuth, B. Biggio, and G. Giacinto, “Who Are You? A Statistical Approach t</w:t>
      </w:r>
      <w:r>
        <w:t>o Measuring User Authenticity,” in Proc. Netw. Distrib. Syst. Secur. Symp. (NDSS), 2016, doi: 10.14722/ndss.2016.23240.</w:t>
      </w:r>
    </w:p>
    <w:p w14:paraId="16D51801" w14:textId="77777777" w:rsidR="00FB7DEA" w:rsidRPr="00E25B74" w:rsidRDefault="0043162B">
      <w:pPr>
        <w:pStyle w:val="JTEReference"/>
        <w:rPr>
          <w:lang w:val="en-US"/>
        </w:rPr>
      </w:pPr>
      <w:r>
        <w:t>[7] T. Saito and M. Rehmsmeier, “The Precision-Recall Plot Is More Informative than the ROC Plot When Evaluating Binary Classifiers on I</w:t>
      </w:r>
      <w:r>
        <w:t>mbalanced Datasets,” PLOS ONE, vol. 10, no. 3, e0118432, 2015, doi: 10.1371/journal.pone.0118432.</w:t>
      </w:r>
    </w:p>
    <w:p w14:paraId="0806AC38" w14:textId="77777777" w:rsidR="00FB7DEA" w:rsidRPr="00E25B74" w:rsidRDefault="0043162B">
      <w:pPr>
        <w:pStyle w:val="JTEReference"/>
        <w:rPr>
          <w:lang w:val="en-US"/>
        </w:rPr>
      </w:pPr>
      <w:r>
        <w:t>[8] J.-S. R. Jang, “ANFIS: Adaptive-Network-Based Fuzzy Inference System,” IEEE Trans. Syst., Man, Cybern., vol. 23, no. 3, pp. 665-685, 1993, doi: 10.1109/21</w:t>
      </w:r>
      <w:r>
        <w:t>.256541.</w:t>
      </w:r>
    </w:p>
    <w:p w14:paraId="489F0E29" w14:textId="77777777" w:rsidR="00FB7DEA" w:rsidRDefault="0043162B">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43162B">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43162B">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43162B" w:rsidP="00F60EF7">
            <w:pPr>
              <w:spacing w:before="60"/>
              <w:ind w:firstLine="0"/>
              <w:rPr>
                <w:lang w:val="en-US"/>
              </w:rPr>
            </w:pPr>
            <w:r w:rsidRPr="00E25B74">
              <w:rPr>
                <w:b/>
                <w:sz w:val="16"/>
                <w:lang w:val="en-US"/>
              </w:rPr>
              <w:t xml:space="preserve">Minh Tuan Nguyen </w:t>
            </w:r>
            <w:r w:rsidRPr="00E25B74">
              <w:rPr>
                <w:sz w:val="18"/>
                <w:lang w:val="en-US"/>
              </w:rPr>
              <w:t>is a student at Ho Chi</w:t>
            </w:r>
            <w:r w:rsidRPr="00E25B74">
              <w:rPr>
                <w:sz w:val="18"/>
                <w:lang w:val="en-US"/>
              </w:rPr>
              <w:t xml:space="preserve">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F8667C" w14:textId="77777777" w:rsidR="0043162B" w:rsidRDefault="0043162B">
      <w:r>
        <w:separator/>
      </w:r>
    </w:p>
  </w:endnote>
  <w:endnote w:type="continuationSeparator" w:id="0">
    <w:p w14:paraId="23E55D6D" w14:textId="77777777" w:rsidR="0043162B" w:rsidRDefault="004316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CFB5A" w14:textId="77777777" w:rsidR="0043162B" w:rsidRDefault="0043162B">
      <w:r>
        <w:separator/>
      </w:r>
    </w:p>
  </w:footnote>
  <w:footnote w:type="continuationSeparator" w:id="0">
    <w:p w14:paraId="5E9EB8DE" w14:textId="77777777" w:rsidR="0043162B" w:rsidRDefault="004316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56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21B5"/>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2E5859"/>
    <w:rsid w:val="002F4C61"/>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62B"/>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53175"/>
    <w:rsid w:val="005668DF"/>
    <w:rsid w:val="00575A21"/>
    <w:rsid w:val="00585BD1"/>
    <w:rsid w:val="005866C3"/>
    <w:rsid w:val="005B1092"/>
    <w:rsid w:val="005C5109"/>
    <w:rsid w:val="005D0F66"/>
    <w:rsid w:val="005D64F1"/>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8655A"/>
    <w:rsid w:val="00A93850"/>
    <w:rsid w:val="00AA52A5"/>
    <w:rsid w:val="00AB7FBB"/>
    <w:rsid w:val="00AC47B9"/>
    <w:rsid w:val="00AE5DBA"/>
    <w:rsid w:val="00AF40DB"/>
    <w:rsid w:val="00B12F8D"/>
    <w:rsid w:val="00B314AC"/>
    <w:rsid w:val="00B46ECC"/>
    <w:rsid w:val="00B61E88"/>
    <w:rsid w:val="00B74561"/>
    <w:rsid w:val="00B82CD3"/>
    <w:rsid w:val="00BA29DF"/>
    <w:rsid w:val="00BA5EA7"/>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Props1.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10</Pages>
  <Words>3364</Words>
  <Characters>19177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22497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20</cp:revision>
  <cp:lastPrinted>2023-10-09T00:52:00Z</cp:lastPrinted>
  <dcterms:created xsi:type="dcterms:W3CDTF">2026-01-16T08:27:00Z</dcterms:created>
  <dcterms:modified xsi:type="dcterms:W3CDTF">2026-07-29T09:24:00Z</dcterms:modified>
</cp:coreProperties>
</file>