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28" w:type="dxa"/>
          <w:right w:w="28" w:type="dxa"/>
        </w:tblCellMar>
        <w:tblLook w:val="04A0" w:firstRow="1" w:lastRow="0" w:firstColumn="1" w:lastColumn="0" w:noHBand="0" w:noVBand="1"/>
      </w:tblPr>
      <w:tblGrid>
        <w:gridCol w:w="1814"/>
        <w:gridCol w:w="1089"/>
        <w:gridCol w:w="6169"/>
      </w:tblGrid>
      <w:tr w:rsidR="00C0248A" w:rsidRPr="00F60EF7" w14:paraId="065A4173" w14:textId="77777777" w:rsidTr="00E25B74">
        <w:tc>
          <w:tcPr>
            <w:tcW w:w="5000" w:type="pct"/>
            <w:gridSpan w:val="3"/>
            <w:vAlign w:val="center"/>
          </w:tcPr>
          <w:p w14:paraId="0EAFB909" w14:textId="77777777" w:rsidR="00C0248A" w:rsidRPr="00E25B74" w:rsidRDefault="00C0248A" w:rsidP="00A359E7">
            <w:pPr>
              <w:spacing w:after="0"/>
              <w:ind w:firstLine="0"/>
              <w:jc w:val="center"/>
              <w:rPr>
                <w:lang w:val="en-US"/>
              </w:rPr>
            </w:pPr>
            <w:r w:rsidRPr="00E25B74">
              <w:rPr>
                <w:b/>
                <w:sz w:val="26"/>
                <w:lang w:val="en-US"/>
              </w:rPr>
              <w:t>Hybrid Multi-Layer Perceptron and Mamdani Fuzzy Inference for Risk-Based Login Detection</w:t>
            </w:r>
          </w:p>
        </w:tc>
      </w:tr>
      <w:tr w:rsidR="00C0248A" w:rsidRPr="00F60EF7" w14:paraId="04A38748" w14:textId="77777777" w:rsidTr="00E25B74">
        <w:tc>
          <w:tcPr>
            <w:tcW w:w="5000" w:type="pct"/>
            <w:gridSpan w:val="3"/>
          </w:tcPr>
          <w:p w14:paraId="4F8D8E93" w14:textId="77777777" w:rsidR="00C0248A" w:rsidRPr="00E25B74" w:rsidRDefault="00C0248A" w:rsidP="00D5126E">
            <w:pPr>
              <w:spacing w:after="0"/>
              <w:ind w:firstLine="0"/>
              <w:jc w:val="center"/>
              <w:rPr>
                <w:b/>
                <w:sz w:val="26"/>
                <w:szCs w:val="26"/>
                <w:lang w:val="en-US"/>
              </w:rPr>
            </w:pPr>
            <w:r w:rsidRPr="00E25B74">
              <w:rPr>
                <w:b/>
                <w:lang w:val="en-US"/>
              </w:rPr>
              <w:t>Phu Nhan Le</w:t>
            </w:r>
            <w:r w:rsidRPr="00E25B74">
              <w:rPr>
                <w:b/>
                <w:vertAlign w:val="superscript"/>
                <w:lang w:val="en-US"/>
              </w:rPr>
              <w:t>*</w:t>
            </w:r>
            <w:r w:rsidRPr="00E25B74">
              <w:rPr>
                <w:b/>
                <w:lang w:val="en-US"/>
              </w:rPr>
              <w:t>, Trung Kien Pham, Minh Tuan Nguyen</w:t>
            </w:r>
          </w:p>
        </w:tc>
      </w:tr>
      <w:tr w:rsidR="00C0248A" w:rsidRPr="00F60EF7" w14:paraId="146C0B35" w14:textId="77777777" w:rsidTr="00E25B74">
        <w:tc>
          <w:tcPr>
            <w:tcW w:w="5000" w:type="pct"/>
            <w:gridSpan w:val="3"/>
            <w:vAlign w:val="center"/>
          </w:tcPr>
          <w:p w14:paraId="10897B86" w14:textId="77777777" w:rsidR="00C0248A" w:rsidRPr="00E25B74" w:rsidRDefault="00C0248A" w:rsidP="00A359E7">
            <w:pPr>
              <w:spacing w:after="0"/>
              <w:ind w:firstLine="0"/>
              <w:jc w:val="center"/>
              <w:rPr>
                <w:i/>
                <w:sz w:val="18"/>
                <w:szCs w:val="18"/>
                <w:lang w:val="en-US"/>
              </w:rPr>
            </w:pPr>
            <w:r w:rsidRPr="00E25B74">
              <w:rPr>
                <w:i/>
                <w:sz w:val="18"/>
                <w:lang w:val="en-US"/>
              </w:rPr>
              <w:t>Ho Chi Minh City University of Technology and Education, Vietnam</w:t>
            </w:r>
          </w:p>
          <w:p w14:paraId="05547729" w14:textId="77777777" w:rsidR="00C0248A" w:rsidRPr="00E25B74" w:rsidRDefault="00C0248A" w:rsidP="00A359E7">
            <w:pPr>
              <w:spacing w:after="120"/>
              <w:ind w:firstLine="0"/>
              <w:jc w:val="center"/>
              <w:rPr>
                <w:b/>
                <w:sz w:val="26"/>
                <w:szCs w:val="26"/>
                <w:lang w:val="en-US"/>
              </w:rPr>
            </w:pPr>
          </w:p>
        </w:tc>
      </w:tr>
      <w:tr w:rsidR="00C0248A" w:rsidRPr="00F60EF7" w14:paraId="03E2CF63" w14:textId="77777777" w:rsidTr="00E25B74">
        <w:tc>
          <w:tcPr>
            <w:tcW w:w="5000" w:type="pct"/>
            <w:gridSpan w:val="3"/>
            <w:tcBorders>
              <w:bottom w:val="single" w:sz="4" w:space="0" w:color="auto"/>
            </w:tcBorders>
          </w:tcPr>
          <w:p w14:paraId="0FF6A349" w14:textId="77777777" w:rsidR="00C0248A" w:rsidRPr="00E25B74" w:rsidRDefault="00C0248A" w:rsidP="00F36222">
            <w:pPr>
              <w:spacing w:after="0"/>
              <w:ind w:firstLine="0"/>
              <w:jc w:val="center"/>
              <w:rPr>
                <w:b/>
                <w:sz w:val="26"/>
                <w:szCs w:val="26"/>
                <w:lang w:val="en-US"/>
              </w:rPr>
            </w:pPr>
            <w:r w:rsidRPr="00E25B74">
              <w:rPr>
                <w:sz w:val="18"/>
                <w:lang w:val="en-US"/>
              </w:rPr>
              <w:t xml:space="preserve">*Corresponding author. Email: </w:t>
            </w:r>
            <w:r w:rsidRPr="00E25B74">
              <w:rPr>
                <w:i/>
                <w:sz w:val="18"/>
                <w:lang w:val="en-US"/>
              </w:rPr>
              <w:t>2591317@student.hcmute.edu.vn; 2591310@student.hcmute.edu.vn; 2591325@student.hcmute.edu.vn</w:t>
            </w:r>
          </w:p>
        </w:tc>
      </w:tr>
      <w:tr w:rsidR="00C0248A" w14:paraId="19AB2B28" w14:textId="77777777" w:rsidTr="00E25B74">
        <w:tc>
          <w:tcPr>
            <w:tcW w:w="1600" w:type="pct"/>
            <w:gridSpan w:val="2"/>
            <w:tcBorders>
              <w:top w:val="single" w:sz="4" w:space="0" w:color="auto"/>
              <w:bottom w:val="single" w:sz="4" w:space="0" w:color="auto"/>
            </w:tcBorders>
            <w:vAlign w:val="center"/>
          </w:tcPr>
          <w:p w14:paraId="2F3AAE5B" w14:textId="77777777" w:rsidR="00C0248A" w:rsidRDefault="00C0248A" w:rsidP="00A359E7">
            <w:pPr>
              <w:spacing w:after="0"/>
              <w:ind w:firstLine="0"/>
              <w:jc w:val="left"/>
            </w:pPr>
            <w:r>
              <w:rPr>
                <w:b/>
                <w:sz w:val="20"/>
              </w:rPr>
              <w:t>ARTICLE INFO</w:t>
            </w:r>
          </w:p>
        </w:tc>
        <w:tc>
          <w:tcPr>
            <w:tcW w:w="3400" w:type="pct"/>
            <w:tcBorders>
              <w:top w:val="single" w:sz="4" w:space="0" w:color="auto"/>
            </w:tcBorders>
            <w:vAlign w:val="center"/>
          </w:tcPr>
          <w:p w14:paraId="793FA508" w14:textId="77777777" w:rsidR="00C0248A" w:rsidRDefault="00C0248A" w:rsidP="00A359E7">
            <w:pPr>
              <w:spacing w:after="0"/>
              <w:ind w:left="170" w:firstLine="0"/>
              <w:jc w:val="left"/>
            </w:pPr>
            <w:r>
              <w:rPr>
                <w:b/>
                <w:sz w:val="20"/>
              </w:rPr>
              <w:t>ABSTRACT</w:t>
            </w:r>
          </w:p>
        </w:tc>
      </w:tr>
      <w:tr w:rsidR="00C0248A" w:rsidRPr="00F60EF7" w14:paraId="146F7273" w14:textId="77777777" w:rsidTr="00E25B74">
        <w:tc>
          <w:tcPr>
            <w:tcW w:w="1000" w:type="pct"/>
            <w:tcBorders>
              <w:top w:val="single" w:sz="4" w:space="0" w:color="auto"/>
            </w:tcBorders>
            <w:vAlign w:val="center"/>
          </w:tcPr>
          <w:p w14:paraId="56A34BC3" w14:textId="17C1ECA8" w:rsidR="00C0248A" w:rsidRDefault="00C0248A" w:rsidP="00A359E7">
            <w:pPr>
              <w:spacing w:after="0"/>
              <w:ind w:firstLine="0"/>
              <w:jc w:val="left"/>
            </w:pPr>
            <w:r>
              <w:rPr>
                <w:sz w:val="18"/>
              </w:rPr>
              <w:t>Received:</w:t>
            </w:r>
            <w:r w:rsidR="00E25B74">
              <w:rPr>
                <w:sz w:val="18"/>
              </w:rPr>
              <w:t xml:space="preserve"> 20/7/2026</w:t>
            </w:r>
          </w:p>
        </w:tc>
        <w:tc>
          <w:tcPr>
            <w:tcW w:w="600" w:type="pct"/>
            <w:tcBorders>
              <w:top w:val="single" w:sz="4" w:space="0" w:color="auto"/>
            </w:tcBorders>
          </w:tcPr>
          <w:p w14:paraId="519E5473" w14:textId="77777777" w:rsidR="00C0248A" w:rsidRPr="00A61328" w:rsidRDefault="00C0248A" w:rsidP="006F7312">
            <w:pPr>
              <w:spacing w:before="60"/>
              <w:ind w:firstLine="170"/>
              <w:rPr>
                <w:sz w:val="18"/>
              </w:rPr>
            </w:pPr>
          </w:p>
        </w:tc>
        <w:tc>
          <w:tcPr>
            <w:tcW w:w="3400" w:type="pct"/>
            <w:vMerge w:val="restart"/>
            <w:vAlign w:val="center"/>
          </w:tcPr>
          <w:p w14:paraId="421AAD19" w14:textId="77777777" w:rsidR="00C0248A" w:rsidRPr="00E25B74" w:rsidRDefault="00F36222" w:rsidP="00F36222">
            <w:pPr>
              <w:spacing w:after="0"/>
              <w:ind w:left="170" w:firstLine="0"/>
              <w:rPr>
                <w:lang w:val="en-US"/>
              </w:rPr>
            </w:pPr>
            <w:r w:rsidRPr="00E25B74">
              <w:rPr>
                <w:sz w:val="18"/>
                <w:lang w:val="en-US"/>
              </w:rPr>
              <w:t>Risk-based authentication evaluates the context of each login and applies additional verification when the estimated risk is high. This study develops a hybrid model that combines a multi-layer perceptron with a Mamdani fuzzy inference system to detect risky login attempts. The dataset contains approximately 500,000 login records with a severely imbalanced attack rate of about 3%. Nineteen numerical and behavioral features are extracted, while five continuous variables are fuzzified into low, medium, and high levels. Eight expert-defined IF–THEN rules produce membership values and an aggregated Mamdani risk score, which are concatenated with standardized numerical features and one-hot encoded device information before classification by a three-hidden-layer neural network. Data leakage is controlled by deriving historical features only from past events and fitting global statistics exclusively on the training set. On a held-out test set of 75,000 logins, the model achieves an AUROC of 0.877, an AUPRC of 0.216, a recall of 0.843, and an F1-score of 0.201. The results show that the hybrid architecture captures most attacks while retaining interpretable fuzzy evidence, making it suitable for security workflows where additional authentication is preferable to missing malicious logins.</w:t>
            </w:r>
          </w:p>
        </w:tc>
      </w:tr>
      <w:tr w:rsidR="00C0248A" w14:paraId="280C27F4" w14:textId="77777777" w:rsidTr="00E25B74">
        <w:tc>
          <w:tcPr>
            <w:tcW w:w="1000" w:type="pct"/>
            <w:vAlign w:val="center"/>
          </w:tcPr>
          <w:p w14:paraId="12865B81" w14:textId="082BE121" w:rsidR="00C0248A" w:rsidRDefault="00C0248A" w:rsidP="00A359E7">
            <w:pPr>
              <w:spacing w:after="0"/>
              <w:ind w:firstLine="0"/>
              <w:jc w:val="left"/>
              <w:rPr>
                <w:sz w:val="18"/>
                <w:szCs w:val="18"/>
              </w:rPr>
            </w:pPr>
            <w:r>
              <w:rPr>
                <w:sz w:val="18"/>
              </w:rPr>
              <w:t>Revised:</w:t>
            </w:r>
            <w:r w:rsidR="00E25B74">
              <w:rPr>
                <w:sz w:val="18"/>
              </w:rPr>
              <w:t xml:space="preserve"> 26/7/2026</w:t>
            </w:r>
          </w:p>
        </w:tc>
        <w:tc>
          <w:tcPr>
            <w:tcW w:w="600" w:type="pct"/>
          </w:tcPr>
          <w:p w14:paraId="47712068" w14:textId="77777777" w:rsidR="00C0248A" w:rsidRPr="00A61328" w:rsidRDefault="00C0248A" w:rsidP="006F7312">
            <w:pPr>
              <w:spacing w:before="60"/>
              <w:ind w:firstLine="170"/>
              <w:rPr>
                <w:sz w:val="18"/>
              </w:rPr>
            </w:pPr>
          </w:p>
        </w:tc>
        <w:tc>
          <w:tcPr>
            <w:tcW w:w="3400" w:type="pct"/>
            <w:vMerge/>
          </w:tcPr>
          <w:p w14:paraId="59F506A1" w14:textId="77777777" w:rsidR="00C0248A" w:rsidRDefault="00C0248A" w:rsidP="00A359E7">
            <w:pPr>
              <w:ind w:left="170" w:firstLine="0"/>
              <w:rPr>
                <w:sz w:val="20"/>
                <w:szCs w:val="20"/>
              </w:rPr>
            </w:pPr>
          </w:p>
        </w:tc>
      </w:tr>
      <w:tr w:rsidR="00C0248A" w14:paraId="29D6D26F" w14:textId="77777777" w:rsidTr="00E25B74">
        <w:tc>
          <w:tcPr>
            <w:tcW w:w="1000" w:type="pct"/>
            <w:vAlign w:val="center"/>
          </w:tcPr>
          <w:p w14:paraId="756590D5" w14:textId="3E3FD946" w:rsidR="00C0248A" w:rsidRDefault="00C0248A" w:rsidP="00A359E7">
            <w:pPr>
              <w:spacing w:after="0"/>
              <w:ind w:firstLine="0"/>
              <w:jc w:val="left"/>
              <w:rPr>
                <w:sz w:val="18"/>
                <w:szCs w:val="18"/>
              </w:rPr>
            </w:pPr>
            <w:r>
              <w:rPr>
                <w:sz w:val="18"/>
              </w:rPr>
              <w:t>Accepted:</w:t>
            </w:r>
            <w:r w:rsidR="00E25B74">
              <w:rPr>
                <w:sz w:val="18"/>
              </w:rPr>
              <w:t xml:space="preserve"> 26/7/2026</w:t>
            </w:r>
          </w:p>
        </w:tc>
        <w:tc>
          <w:tcPr>
            <w:tcW w:w="600" w:type="pct"/>
          </w:tcPr>
          <w:p w14:paraId="5472295F" w14:textId="77777777" w:rsidR="00C0248A" w:rsidRPr="00A61328" w:rsidRDefault="00C0248A" w:rsidP="006F7312">
            <w:pPr>
              <w:spacing w:before="60"/>
              <w:ind w:firstLine="170"/>
              <w:rPr>
                <w:sz w:val="18"/>
              </w:rPr>
            </w:pPr>
          </w:p>
        </w:tc>
        <w:tc>
          <w:tcPr>
            <w:tcW w:w="3400" w:type="pct"/>
            <w:vMerge/>
          </w:tcPr>
          <w:p w14:paraId="3AAA143A" w14:textId="77777777" w:rsidR="00C0248A" w:rsidRDefault="00C0248A" w:rsidP="00A359E7">
            <w:pPr>
              <w:ind w:left="170" w:firstLine="0"/>
              <w:rPr>
                <w:sz w:val="20"/>
                <w:szCs w:val="20"/>
              </w:rPr>
            </w:pPr>
          </w:p>
        </w:tc>
      </w:tr>
      <w:tr w:rsidR="00C0248A" w14:paraId="171A8457" w14:textId="77777777" w:rsidTr="00E25B74">
        <w:tc>
          <w:tcPr>
            <w:tcW w:w="1000" w:type="pct"/>
            <w:vAlign w:val="center"/>
          </w:tcPr>
          <w:p w14:paraId="3153AC3D" w14:textId="51CF9BE3" w:rsidR="00C0248A" w:rsidRDefault="00C0248A" w:rsidP="00A359E7">
            <w:pPr>
              <w:spacing w:after="0"/>
              <w:ind w:firstLine="0"/>
              <w:jc w:val="left"/>
              <w:rPr>
                <w:sz w:val="18"/>
                <w:szCs w:val="18"/>
              </w:rPr>
            </w:pPr>
            <w:r>
              <w:rPr>
                <w:sz w:val="18"/>
              </w:rPr>
              <w:t>Published:</w:t>
            </w:r>
            <w:r w:rsidR="00E25B74">
              <w:rPr>
                <w:sz w:val="18"/>
              </w:rPr>
              <w:t xml:space="preserve"> 26/7/2026</w:t>
            </w:r>
          </w:p>
        </w:tc>
        <w:tc>
          <w:tcPr>
            <w:tcW w:w="600" w:type="pct"/>
          </w:tcPr>
          <w:p w14:paraId="720377AC" w14:textId="77777777" w:rsidR="00C0248A" w:rsidRPr="00A61328" w:rsidRDefault="00C0248A" w:rsidP="006F7312">
            <w:pPr>
              <w:spacing w:before="60"/>
              <w:ind w:firstLine="170"/>
              <w:rPr>
                <w:sz w:val="18"/>
              </w:rPr>
            </w:pPr>
          </w:p>
        </w:tc>
        <w:tc>
          <w:tcPr>
            <w:tcW w:w="3400" w:type="pct"/>
            <w:vMerge/>
          </w:tcPr>
          <w:p w14:paraId="0A1307AF" w14:textId="77777777" w:rsidR="00C0248A" w:rsidRDefault="00C0248A" w:rsidP="00A359E7">
            <w:pPr>
              <w:ind w:left="170" w:firstLine="0"/>
              <w:rPr>
                <w:sz w:val="20"/>
                <w:szCs w:val="20"/>
              </w:rPr>
            </w:pPr>
          </w:p>
        </w:tc>
      </w:tr>
      <w:tr w:rsidR="00C0248A" w14:paraId="23161D2F" w14:textId="77777777" w:rsidTr="00E25B74">
        <w:tc>
          <w:tcPr>
            <w:tcW w:w="1600" w:type="pct"/>
            <w:gridSpan w:val="2"/>
            <w:vAlign w:val="center"/>
          </w:tcPr>
          <w:p w14:paraId="6F53C72F" w14:textId="77777777" w:rsidR="00C0248A" w:rsidRDefault="00C0248A" w:rsidP="00A359E7">
            <w:pPr>
              <w:spacing w:after="0"/>
              <w:ind w:firstLine="0"/>
              <w:jc w:val="left"/>
              <w:rPr>
                <w:sz w:val="18"/>
                <w:szCs w:val="18"/>
              </w:rPr>
            </w:pPr>
            <w:r>
              <w:rPr>
                <w:b/>
                <w:sz w:val="20"/>
              </w:rPr>
              <w:t>KEYWORDS</w:t>
            </w:r>
          </w:p>
        </w:tc>
        <w:tc>
          <w:tcPr>
            <w:tcW w:w="3400" w:type="pct"/>
            <w:vMerge/>
          </w:tcPr>
          <w:p w14:paraId="7C0D3E25" w14:textId="77777777" w:rsidR="00C0248A" w:rsidRDefault="00C0248A" w:rsidP="00A359E7">
            <w:pPr>
              <w:ind w:firstLine="0"/>
              <w:rPr>
                <w:sz w:val="18"/>
                <w:szCs w:val="18"/>
              </w:rPr>
            </w:pPr>
          </w:p>
        </w:tc>
      </w:tr>
      <w:tr w:rsidR="00C0248A" w14:paraId="749224F0" w14:textId="77777777" w:rsidTr="00E25B74">
        <w:trPr>
          <w:trHeight w:val="397"/>
        </w:trPr>
        <w:tc>
          <w:tcPr>
            <w:tcW w:w="1600" w:type="pct"/>
            <w:gridSpan w:val="2"/>
            <w:vAlign w:val="center"/>
          </w:tcPr>
          <w:p w14:paraId="226A64C6" w14:textId="77777777" w:rsidR="00C0248A" w:rsidRDefault="00C0248A" w:rsidP="00A359E7">
            <w:pPr>
              <w:spacing w:after="0"/>
              <w:ind w:firstLine="0"/>
              <w:jc w:val="left"/>
              <w:rPr>
                <w:sz w:val="18"/>
                <w:szCs w:val="18"/>
              </w:rPr>
            </w:pPr>
            <w:r>
              <w:rPr>
                <w:sz w:val="18"/>
              </w:rPr>
              <w:t>Risk-based authentication;</w:t>
            </w:r>
          </w:p>
        </w:tc>
        <w:tc>
          <w:tcPr>
            <w:tcW w:w="3400" w:type="pct"/>
            <w:vMerge/>
            <w:tcBorders>
              <w:left w:val="nil"/>
            </w:tcBorders>
          </w:tcPr>
          <w:p w14:paraId="66A8CB75" w14:textId="77777777" w:rsidR="00C0248A" w:rsidRDefault="00C0248A" w:rsidP="00A359E7">
            <w:pPr>
              <w:ind w:firstLine="0"/>
              <w:rPr>
                <w:sz w:val="18"/>
                <w:szCs w:val="18"/>
              </w:rPr>
            </w:pPr>
          </w:p>
        </w:tc>
      </w:tr>
      <w:tr w:rsidR="00C0248A" w14:paraId="00F16BCC" w14:textId="77777777" w:rsidTr="00E25B74">
        <w:trPr>
          <w:trHeight w:val="397"/>
        </w:trPr>
        <w:tc>
          <w:tcPr>
            <w:tcW w:w="1600" w:type="pct"/>
            <w:gridSpan w:val="2"/>
            <w:vAlign w:val="center"/>
          </w:tcPr>
          <w:p w14:paraId="259FF86F" w14:textId="77777777" w:rsidR="00C0248A" w:rsidRDefault="00C0248A" w:rsidP="00A359E7">
            <w:pPr>
              <w:spacing w:after="0"/>
              <w:ind w:firstLine="0"/>
              <w:jc w:val="left"/>
              <w:rPr>
                <w:sz w:val="18"/>
                <w:szCs w:val="18"/>
              </w:rPr>
            </w:pPr>
            <w:r>
              <w:rPr>
                <w:sz w:val="18"/>
              </w:rPr>
              <w:t>Multi-layer perceptron;</w:t>
            </w:r>
          </w:p>
        </w:tc>
        <w:tc>
          <w:tcPr>
            <w:tcW w:w="3400" w:type="pct"/>
            <w:vMerge/>
            <w:tcBorders>
              <w:left w:val="nil"/>
            </w:tcBorders>
          </w:tcPr>
          <w:p w14:paraId="050A8DE0" w14:textId="77777777" w:rsidR="00C0248A" w:rsidRDefault="00C0248A" w:rsidP="00A359E7">
            <w:pPr>
              <w:ind w:firstLine="0"/>
              <w:rPr>
                <w:sz w:val="18"/>
                <w:szCs w:val="18"/>
              </w:rPr>
            </w:pPr>
          </w:p>
        </w:tc>
      </w:tr>
      <w:tr w:rsidR="00C0248A" w14:paraId="5D0D8B74" w14:textId="77777777" w:rsidTr="00E25B74">
        <w:trPr>
          <w:trHeight w:val="397"/>
        </w:trPr>
        <w:tc>
          <w:tcPr>
            <w:tcW w:w="1600" w:type="pct"/>
            <w:gridSpan w:val="2"/>
            <w:vAlign w:val="center"/>
          </w:tcPr>
          <w:p w14:paraId="48C12509" w14:textId="77777777" w:rsidR="00C0248A" w:rsidRDefault="00C0248A" w:rsidP="00A359E7">
            <w:pPr>
              <w:spacing w:after="0"/>
              <w:ind w:firstLine="0"/>
              <w:jc w:val="left"/>
              <w:rPr>
                <w:sz w:val="18"/>
                <w:szCs w:val="18"/>
              </w:rPr>
            </w:pPr>
            <w:r>
              <w:rPr>
                <w:sz w:val="18"/>
              </w:rPr>
              <w:t>Mamdani fuzzy inference;</w:t>
            </w:r>
          </w:p>
        </w:tc>
        <w:tc>
          <w:tcPr>
            <w:tcW w:w="3400" w:type="pct"/>
            <w:vMerge/>
            <w:tcBorders>
              <w:left w:val="nil"/>
            </w:tcBorders>
          </w:tcPr>
          <w:p w14:paraId="34B69F64" w14:textId="77777777" w:rsidR="00C0248A" w:rsidRDefault="00C0248A" w:rsidP="00A359E7">
            <w:pPr>
              <w:ind w:firstLine="0"/>
              <w:rPr>
                <w:sz w:val="18"/>
                <w:szCs w:val="18"/>
              </w:rPr>
            </w:pPr>
          </w:p>
        </w:tc>
      </w:tr>
      <w:tr w:rsidR="00C0248A" w14:paraId="2DFE7C7C" w14:textId="77777777" w:rsidTr="00E25B74">
        <w:trPr>
          <w:trHeight w:val="397"/>
        </w:trPr>
        <w:tc>
          <w:tcPr>
            <w:tcW w:w="1600" w:type="pct"/>
            <w:gridSpan w:val="2"/>
            <w:vAlign w:val="center"/>
          </w:tcPr>
          <w:p w14:paraId="6BABCFF5" w14:textId="5ACB04FD" w:rsidR="00E25B74" w:rsidRPr="00E25B74" w:rsidRDefault="00C0248A" w:rsidP="00A359E7">
            <w:pPr>
              <w:spacing w:after="0"/>
              <w:ind w:firstLine="0"/>
              <w:jc w:val="left"/>
              <w:rPr>
                <w:sz w:val="18"/>
              </w:rPr>
            </w:pPr>
            <w:r>
              <w:rPr>
                <w:sz w:val="18"/>
              </w:rPr>
              <w:t>Imbalanced classification;</w:t>
            </w:r>
          </w:p>
        </w:tc>
        <w:tc>
          <w:tcPr>
            <w:tcW w:w="3400" w:type="pct"/>
            <w:vMerge/>
            <w:tcBorders>
              <w:left w:val="nil"/>
            </w:tcBorders>
          </w:tcPr>
          <w:p w14:paraId="3955DCA5" w14:textId="77777777" w:rsidR="00C0248A" w:rsidRDefault="00C0248A" w:rsidP="00A359E7">
            <w:pPr>
              <w:ind w:firstLine="0"/>
              <w:rPr>
                <w:sz w:val="18"/>
                <w:szCs w:val="18"/>
              </w:rPr>
            </w:pPr>
          </w:p>
        </w:tc>
      </w:tr>
      <w:tr w:rsidR="00C0248A" w14:paraId="30B43196" w14:textId="77777777" w:rsidTr="00E25B74">
        <w:trPr>
          <w:trHeight w:val="397"/>
        </w:trPr>
        <w:tc>
          <w:tcPr>
            <w:tcW w:w="1600" w:type="pct"/>
            <w:gridSpan w:val="2"/>
            <w:vAlign w:val="center"/>
          </w:tcPr>
          <w:p w14:paraId="16FA7305" w14:textId="77777777" w:rsidR="00C0248A" w:rsidRDefault="00C0248A" w:rsidP="00A359E7">
            <w:pPr>
              <w:spacing w:after="0"/>
              <w:ind w:firstLine="0"/>
              <w:jc w:val="left"/>
              <w:rPr>
                <w:sz w:val="18"/>
                <w:szCs w:val="18"/>
              </w:rPr>
            </w:pPr>
            <w:r>
              <w:rPr>
                <w:sz w:val="18"/>
              </w:rPr>
              <w:t>Login anomaly detection.</w:t>
            </w:r>
          </w:p>
        </w:tc>
        <w:tc>
          <w:tcPr>
            <w:tcW w:w="3400" w:type="pct"/>
            <w:vMerge/>
            <w:tcBorders>
              <w:left w:val="nil"/>
            </w:tcBorders>
          </w:tcPr>
          <w:p w14:paraId="211B55B8" w14:textId="77777777" w:rsidR="00C0248A" w:rsidRDefault="00C0248A" w:rsidP="00A359E7">
            <w:pPr>
              <w:ind w:firstLine="0"/>
              <w:rPr>
                <w:sz w:val="18"/>
                <w:szCs w:val="18"/>
              </w:rPr>
            </w:pPr>
          </w:p>
        </w:tc>
      </w:tr>
      <w:tr w:rsidR="004A55C2" w14:paraId="082BA148" w14:textId="77777777" w:rsidTr="00E25B74">
        <w:tc>
          <w:tcPr>
            <w:tcW w:w="5000" w:type="pct"/>
            <w:gridSpan w:val="3"/>
            <w:vAlign w:val="center"/>
          </w:tcPr>
          <w:p w14:paraId="0BDF14BF" w14:textId="77777777" w:rsidR="004A55C2" w:rsidRDefault="00FD1FB0" w:rsidP="00FD1FB0">
            <w:pPr>
              <w:spacing w:after="0"/>
              <w:ind w:firstLine="0"/>
              <w:jc w:val="center"/>
            </w:pPr>
            <w:r>
              <w:rPr>
                <w:b/>
                <w:sz w:val="26"/>
              </w:rPr>
              <w:t>Kết hợp mạng nơ-ron đa tầng và hệ suy diễn mờ Mamdani trong phát hiện đăng nhập rủi ro</w:t>
            </w:r>
          </w:p>
        </w:tc>
      </w:tr>
      <w:tr w:rsidR="004A55C2" w14:paraId="2E8DA832" w14:textId="77777777" w:rsidTr="00E25B74">
        <w:tc>
          <w:tcPr>
            <w:tcW w:w="5000" w:type="pct"/>
            <w:gridSpan w:val="3"/>
          </w:tcPr>
          <w:p w14:paraId="0CD6FBFC" w14:textId="77777777" w:rsidR="004A55C2" w:rsidRDefault="004A55C2" w:rsidP="00D5126E">
            <w:pPr>
              <w:spacing w:after="0"/>
              <w:ind w:firstLine="0"/>
              <w:jc w:val="center"/>
              <w:rPr>
                <w:b/>
                <w:sz w:val="26"/>
                <w:szCs w:val="26"/>
              </w:rPr>
            </w:pPr>
            <w:r>
              <w:rPr>
                <w:b/>
              </w:rPr>
              <w:t>Lê Phú Nhân</w:t>
            </w:r>
            <w:r>
              <w:rPr>
                <w:b/>
                <w:vertAlign w:val="superscript"/>
              </w:rPr>
              <w:t>*</w:t>
            </w:r>
            <w:r>
              <w:rPr>
                <w:b/>
              </w:rPr>
              <w:t>, Phạm Trung Kiên, Nguyễn Minh Tuấn</w:t>
            </w:r>
          </w:p>
        </w:tc>
      </w:tr>
      <w:tr w:rsidR="004A55C2" w14:paraId="0E1784B8" w14:textId="77777777" w:rsidTr="00E25B74">
        <w:tc>
          <w:tcPr>
            <w:tcW w:w="5000" w:type="pct"/>
            <w:gridSpan w:val="3"/>
            <w:vAlign w:val="center"/>
          </w:tcPr>
          <w:p w14:paraId="0B7A621B" w14:textId="77777777" w:rsidR="004A55C2" w:rsidRDefault="004A55C2" w:rsidP="004A55C2">
            <w:pPr>
              <w:spacing w:after="0"/>
              <w:ind w:firstLine="0"/>
              <w:jc w:val="center"/>
              <w:rPr>
                <w:i/>
                <w:sz w:val="18"/>
                <w:szCs w:val="18"/>
              </w:rPr>
            </w:pPr>
            <w:r>
              <w:rPr>
                <w:i/>
                <w:sz w:val="18"/>
              </w:rPr>
              <w:t>Trường Đại học Sư phạm Kỹ thuật Thành phố Hồ Chí Minh, Việt Nam</w:t>
            </w:r>
            <w:r>
              <w:rPr>
                <w:i/>
                <w:sz w:val="18"/>
              </w:rPr>
              <w:br/>
              <w:t>*Tác giả liên hệ. Email: 2591317@student.hcmute.edu.vn; 2591310@student.hcmute.edu.vn; 2591325@student.hcmute.edu.vn</w:t>
            </w:r>
          </w:p>
          <w:p w14:paraId="71125469" w14:textId="77777777" w:rsidR="004A55C2" w:rsidRDefault="004A55C2" w:rsidP="004A55C2">
            <w:pPr>
              <w:ind w:firstLine="0"/>
              <w:jc w:val="center"/>
              <w:rPr>
                <w:i/>
                <w:sz w:val="18"/>
                <w:szCs w:val="18"/>
              </w:rPr>
            </w:pPr>
          </w:p>
          <w:p w14:paraId="673D3F98" w14:textId="77777777" w:rsidR="004A55C2" w:rsidRDefault="004A55C2" w:rsidP="00F36222">
            <w:pPr>
              <w:spacing w:after="120"/>
              <w:ind w:firstLine="0"/>
              <w:jc w:val="center"/>
              <w:rPr>
                <w:i/>
                <w:sz w:val="18"/>
                <w:szCs w:val="18"/>
              </w:rPr>
            </w:pPr>
          </w:p>
          <w:p w14:paraId="33BDA960" w14:textId="77777777" w:rsidR="004A55C2" w:rsidRDefault="004A55C2" w:rsidP="004A55C2">
            <w:pPr>
              <w:spacing w:after="120"/>
              <w:ind w:firstLine="0"/>
              <w:jc w:val="center"/>
              <w:rPr>
                <w:b/>
                <w:sz w:val="26"/>
                <w:szCs w:val="26"/>
              </w:rPr>
            </w:pPr>
          </w:p>
        </w:tc>
      </w:tr>
      <w:tr w:rsidR="004A55C2" w14:paraId="74721DB3" w14:textId="77777777" w:rsidTr="00E25B74">
        <w:tc>
          <w:tcPr>
            <w:tcW w:w="1600" w:type="pct"/>
            <w:gridSpan w:val="2"/>
            <w:tcBorders>
              <w:top w:val="single" w:sz="4" w:space="0" w:color="auto"/>
              <w:bottom w:val="single" w:sz="4" w:space="0" w:color="auto"/>
            </w:tcBorders>
            <w:vAlign w:val="center"/>
          </w:tcPr>
          <w:p w14:paraId="374B4D34" w14:textId="77777777" w:rsidR="004A55C2" w:rsidRDefault="00F36222" w:rsidP="00F36222">
            <w:pPr>
              <w:spacing w:after="0"/>
              <w:ind w:firstLine="0"/>
              <w:jc w:val="left"/>
            </w:pPr>
            <w:r>
              <w:rPr>
                <w:b/>
                <w:sz w:val="20"/>
              </w:rPr>
              <w:t>THÔNG TIN BÀI BÁO</w:t>
            </w:r>
          </w:p>
        </w:tc>
        <w:tc>
          <w:tcPr>
            <w:tcW w:w="3400" w:type="pct"/>
            <w:tcBorders>
              <w:top w:val="single" w:sz="4" w:space="0" w:color="auto"/>
            </w:tcBorders>
            <w:vAlign w:val="center"/>
          </w:tcPr>
          <w:p w14:paraId="5EDD8CDF" w14:textId="77777777" w:rsidR="004A55C2" w:rsidRDefault="00F36222" w:rsidP="00A359E7">
            <w:pPr>
              <w:spacing w:after="0"/>
              <w:ind w:left="170" w:firstLine="0"/>
              <w:jc w:val="left"/>
            </w:pPr>
            <w:r>
              <w:rPr>
                <w:b/>
                <w:sz w:val="20"/>
              </w:rPr>
              <w:t>TÓM TẮT</w:t>
            </w:r>
          </w:p>
        </w:tc>
      </w:tr>
      <w:tr w:rsidR="00E25B74" w14:paraId="7E95812C" w14:textId="77777777" w:rsidTr="00E25B74">
        <w:tc>
          <w:tcPr>
            <w:tcW w:w="1600" w:type="pct"/>
            <w:gridSpan w:val="2"/>
            <w:tcBorders>
              <w:top w:val="single" w:sz="4" w:space="0" w:color="auto"/>
            </w:tcBorders>
            <w:vAlign w:val="center"/>
          </w:tcPr>
          <w:p w14:paraId="32C9EAA2" w14:textId="703DC09E" w:rsidR="00E25B74" w:rsidRPr="00A61328" w:rsidRDefault="00E25B74" w:rsidP="00E25B74">
            <w:pPr>
              <w:spacing w:before="60"/>
              <w:ind w:firstLine="0"/>
              <w:rPr>
                <w:sz w:val="18"/>
              </w:rPr>
            </w:pPr>
            <w:r>
              <w:rPr>
                <w:sz w:val="18"/>
              </w:rPr>
              <w:t>Ngày nhận bài: 20/7/2026</w:t>
            </w:r>
          </w:p>
        </w:tc>
        <w:tc>
          <w:tcPr>
            <w:tcW w:w="3400" w:type="pct"/>
            <w:vMerge w:val="restart"/>
            <w:vAlign w:val="center"/>
          </w:tcPr>
          <w:p w14:paraId="073B0758" w14:textId="1FA74D8D" w:rsidR="00E25B74" w:rsidRDefault="000221B5" w:rsidP="00F36222">
            <w:pPr>
              <w:spacing w:after="0"/>
              <w:ind w:left="170" w:firstLine="0"/>
            </w:pPr>
            <w:r w:rsidRPr="000221B5">
              <w:rPr>
                <w:sz w:val="18"/>
              </w:rPr>
              <w:t>Xác thực dựa trên rủi ro đánh giá mức độ nguy hiểm của mỗi lượt đăng nhập dựa trên thời gian, vị trí, nhà mạng, thiết bị và lịch sử hoạt động người dùng. Khi phát hiện dấu hiệu bất thường, hệ thống sẽ yêu cầu xác thực thêm thay vì cho phép truy cập ngay. Nghiên cứu này xây dựng mô hình kết hợp mạng nơ-ron đa tầng và hệ suy diễn mờ Mamdani để phát hiện các lượt đăng nhập có nguy cơ tấn công, trên khoảng 500.000 lượt đăng nhập với tỷ lệ tấn công khoảng 3%. Từ dữ liệu ban đầu, nhóm tạo ra 19 đặc trưng về thời gian, mạng, vị trí, thiết bị và hành vi người dùng; trong đó năm đặc trưng được đưa qua hệ mờ Mamdani với tám luật IF–THEN để tính một điểm rủi ro tổng hợp, kết hợp cùng các đặc trưng còn lại rồi đưa vào mạng nơ-ron ba tầng ẩn để phân loại. Để tránh rò rỉ dữ liệu, các đặc trưng lịch sử chỉ dùng thông tin trước thời điểm đăng nhập hiện tại, còn thông số tiền xử lý chỉ tính trên tập huấn luyện. Trên tập kiểm tra 75.000 lượt đăng nhập, mô hình đạt AUROC 0,877, AUPRC 0,216, Recall 0,843 và F1-score 0,201, cho thấy mô hình phát hiện được phần lớn lượt tấn công, đồng thời giải thích được vì sao một lượt đăng nhập bị đánh giá rủi ro.</w:t>
            </w:r>
          </w:p>
        </w:tc>
      </w:tr>
      <w:tr w:rsidR="00E25B74" w14:paraId="4815AA04" w14:textId="77777777" w:rsidTr="00E25B74">
        <w:tc>
          <w:tcPr>
            <w:tcW w:w="1600" w:type="pct"/>
            <w:gridSpan w:val="2"/>
            <w:vAlign w:val="center"/>
          </w:tcPr>
          <w:p w14:paraId="5D83D70C" w14:textId="098ACC51" w:rsidR="00E25B74" w:rsidRPr="00A61328" w:rsidRDefault="00E25B74" w:rsidP="00E25B74">
            <w:pPr>
              <w:spacing w:before="60"/>
              <w:ind w:firstLine="0"/>
              <w:rPr>
                <w:sz w:val="18"/>
              </w:rPr>
            </w:pPr>
            <w:r>
              <w:rPr>
                <w:sz w:val="18"/>
              </w:rPr>
              <w:t>Ngày hoàn thiện: 26/7/2026</w:t>
            </w:r>
          </w:p>
        </w:tc>
        <w:tc>
          <w:tcPr>
            <w:tcW w:w="3400" w:type="pct"/>
            <w:vMerge/>
          </w:tcPr>
          <w:p w14:paraId="25DDC685" w14:textId="77777777" w:rsidR="00E25B74" w:rsidRDefault="00E25B74" w:rsidP="00A359E7">
            <w:pPr>
              <w:ind w:left="170" w:firstLine="0"/>
              <w:rPr>
                <w:sz w:val="20"/>
                <w:szCs w:val="20"/>
              </w:rPr>
            </w:pPr>
          </w:p>
        </w:tc>
      </w:tr>
      <w:tr w:rsidR="00E25B74" w14:paraId="1D8FEA95" w14:textId="77777777" w:rsidTr="00E25B74">
        <w:tc>
          <w:tcPr>
            <w:tcW w:w="1600" w:type="pct"/>
            <w:gridSpan w:val="2"/>
            <w:vAlign w:val="center"/>
          </w:tcPr>
          <w:p w14:paraId="5DA517FE" w14:textId="33724F9F" w:rsidR="00E25B74" w:rsidRPr="00A61328" w:rsidRDefault="00E25B74" w:rsidP="00E25B74">
            <w:pPr>
              <w:spacing w:before="60"/>
              <w:ind w:firstLine="0"/>
              <w:rPr>
                <w:sz w:val="18"/>
              </w:rPr>
            </w:pPr>
            <w:r>
              <w:rPr>
                <w:sz w:val="18"/>
              </w:rPr>
              <w:t>Ngày chấp nhận đăng: 26/7/2026</w:t>
            </w:r>
          </w:p>
        </w:tc>
        <w:tc>
          <w:tcPr>
            <w:tcW w:w="3400" w:type="pct"/>
            <w:vMerge/>
          </w:tcPr>
          <w:p w14:paraId="2196498A" w14:textId="77777777" w:rsidR="00E25B74" w:rsidRDefault="00E25B74" w:rsidP="00A359E7">
            <w:pPr>
              <w:ind w:left="170" w:firstLine="0"/>
              <w:rPr>
                <w:sz w:val="20"/>
                <w:szCs w:val="20"/>
              </w:rPr>
            </w:pPr>
          </w:p>
        </w:tc>
      </w:tr>
      <w:tr w:rsidR="00E25B74" w14:paraId="4964EE9D" w14:textId="77777777" w:rsidTr="00E25B74">
        <w:tc>
          <w:tcPr>
            <w:tcW w:w="1600" w:type="pct"/>
            <w:gridSpan w:val="2"/>
            <w:vAlign w:val="center"/>
          </w:tcPr>
          <w:p w14:paraId="3809B590" w14:textId="245A188F" w:rsidR="00E25B74" w:rsidRPr="00A61328" w:rsidRDefault="00E25B74" w:rsidP="00E25B74">
            <w:pPr>
              <w:spacing w:before="60"/>
              <w:ind w:firstLine="0"/>
              <w:rPr>
                <w:sz w:val="18"/>
              </w:rPr>
            </w:pPr>
            <w:r>
              <w:rPr>
                <w:sz w:val="18"/>
              </w:rPr>
              <w:t>Ngày đăng: 26/7/2026</w:t>
            </w:r>
          </w:p>
        </w:tc>
        <w:tc>
          <w:tcPr>
            <w:tcW w:w="3400" w:type="pct"/>
            <w:vMerge/>
          </w:tcPr>
          <w:p w14:paraId="67873764" w14:textId="77777777" w:rsidR="00E25B74" w:rsidRDefault="00E25B74" w:rsidP="00A359E7">
            <w:pPr>
              <w:ind w:left="170" w:firstLine="0"/>
              <w:rPr>
                <w:sz w:val="20"/>
                <w:szCs w:val="20"/>
              </w:rPr>
            </w:pPr>
          </w:p>
        </w:tc>
      </w:tr>
      <w:tr w:rsidR="004A55C2" w14:paraId="03270922" w14:textId="77777777" w:rsidTr="00E25B74">
        <w:tc>
          <w:tcPr>
            <w:tcW w:w="1600" w:type="pct"/>
            <w:gridSpan w:val="2"/>
            <w:tcBorders>
              <w:bottom w:val="single" w:sz="4" w:space="0" w:color="auto"/>
            </w:tcBorders>
            <w:vAlign w:val="center"/>
          </w:tcPr>
          <w:p w14:paraId="4022DD78" w14:textId="77777777" w:rsidR="004A55C2" w:rsidRDefault="00BC6210" w:rsidP="00A359E7">
            <w:pPr>
              <w:spacing w:after="0"/>
              <w:ind w:firstLine="0"/>
              <w:jc w:val="left"/>
              <w:rPr>
                <w:sz w:val="18"/>
                <w:szCs w:val="18"/>
              </w:rPr>
            </w:pPr>
            <w:r>
              <w:rPr>
                <w:b/>
                <w:sz w:val="20"/>
              </w:rPr>
              <w:t>TỪ KHÓA</w:t>
            </w:r>
          </w:p>
        </w:tc>
        <w:tc>
          <w:tcPr>
            <w:tcW w:w="3400" w:type="pct"/>
            <w:vMerge/>
          </w:tcPr>
          <w:p w14:paraId="149715AB" w14:textId="77777777" w:rsidR="004A55C2" w:rsidRDefault="004A55C2" w:rsidP="00A359E7">
            <w:pPr>
              <w:ind w:firstLine="0"/>
              <w:rPr>
                <w:sz w:val="18"/>
                <w:szCs w:val="18"/>
              </w:rPr>
            </w:pPr>
          </w:p>
        </w:tc>
      </w:tr>
      <w:tr w:rsidR="004A55C2" w14:paraId="22D07924" w14:textId="77777777" w:rsidTr="00E25B74">
        <w:tc>
          <w:tcPr>
            <w:tcW w:w="1600" w:type="pct"/>
            <w:gridSpan w:val="2"/>
            <w:tcBorders>
              <w:top w:val="single" w:sz="4" w:space="0" w:color="auto"/>
            </w:tcBorders>
            <w:vAlign w:val="center"/>
          </w:tcPr>
          <w:p w14:paraId="0B95FFD2" w14:textId="77777777" w:rsidR="004A55C2" w:rsidRDefault="001B6C5D" w:rsidP="00A359E7">
            <w:pPr>
              <w:spacing w:after="0"/>
              <w:ind w:firstLine="0"/>
              <w:jc w:val="left"/>
              <w:rPr>
                <w:sz w:val="18"/>
                <w:szCs w:val="18"/>
              </w:rPr>
            </w:pPr>
            <w:r>
              <w:rPr>
                <w:sz w:val="18"/>
              </w:rPr>
              <w:t>Xác thực dựa trên rủi ro;</w:t>
            </w:r>
          </w:p>
        </w:tc>
        <w:tc>
          <w:tcPr>
            <w:tcW w:w="3400" w:type="pct"/>
            <w:vMerge/>
          </w:tcPr>
          <w:p w14:paraId="1483E40D" w14:textId="77777777" w:rsidR="004A55C2" w:rsidRDefault="004A55C2" w:rsidP="00A359E7">
            <w:pPr>
              <w:ind w:firstLine="0"/>
              <w:rPr>
                <w:sz w:val="18"/>
                <w:szCs w:val="18"/>
              </w:rPr>
            </w:pPr>
          </w:p>
        </w:tc>
      </w:tr>
      <w:tr w:rsidR="004A55C2" w14:paraId="0EF356F9" w14:textId="77777777" w:rsidTr="00E25B74">
        <w:tc>
          <w:tcPr>
            <w:tcW w:w="1600" w:type="pct"/>
            <w:gridSpan w:val="2"/>
            <w:vAlign w:val="center"/>
          </w:tcPr>
          <w:p w14:paraId="32C42E09" w14:textId="77777777" w:rsidR="004A55C2" w:rsidRDefault="001B6C5D" w:rsidP="00A359E7">
            <w:pPr>
              <w:spacing w:after="0"/>
              <w:ind w:firstLine="0"/>
              <w:jc w:val="left"/>
              <w:rPr>
                <w:sz w:val="18"/>
                <w:szCs w:val="18"/>
              </w:rPr>
            </w:pPr>
            <w:r>
              <w:rPr>
                <w:sz w:val="18"/>
              </w:rPr>
              <w:t>Mạng nơ-ron đa tầng;</w:t>
            </w:r>
          </w:p>
        </w:tc>
        <w:tc>
          <w:tcPr>
            <w:tcW w:w="3400" w:type="pct"/>
            <w:vMerge/>
          </w:tcPr>
          <w:p w14:paraId="2B26EA32" w14:textId="77777777" w:rsidR="004A55C2" w:rsidRDefault="004A55C2" w:rsidP="00A359E7">
            <w:pPr>
              <w:ind w:firstLine="0"/>
              <w:rPr>
                <w:sz w:val="18"/>
                <w:szCs w:val="18"/>
              </w:rPr>
            </w:pPr>
          </w:p>
        </w:tc>
      </w:tr>
      <w:tr w:rsidR="004A55C2" w14:paraId="347F1569" w14:textId="77777777" w:rsidTr="00E25B74">
        <w:tc>
          <w:tcPr>
            <w:tcW w:w="1600" w:type="pct"/>
            <w:gridSpan w:val="2"/>
            <w:vAlign w:val="center"/>
          </w:tcPr>
          <w:p w14:paraId="285C3F46" w14:textId="77777777" w:rsidR="004A55C2" w:rsidRDefault="001B6C5D" w:rsidP="00A359E7">
            <w:pPr>
              <w:spacing w:after="0"/>
              <w:ind w:firstLine="0"/>
              <w:jc w:val="left"/>
              <w:rPr>
                <w:sz w:val="18"/>
                <w:szCs w:val="18"/>
              </w:rPr>
            </w:pPr>
            <w:r>
              <w:rPr>
                <w:sz w:val="18"/>
              </w:rPr>
              <w:t>Suy diễn mờ Mamdani;</w:t>
            </w:r>
          </w:p>
        </w:tc>
        <w:tc>
          <w:tcPr>
            <w:tcW w:w="3400" w:type="pct"/>
            <w:vMerge/>
          </w:tcPr>
          <w:p w14:paraId="75F43416" w14:textId="77777777" w:rsidR="004A55C2" w:rsidRDefault="004A55C2" w:rsidP="00A359E7">
            <w:pPr>
              <w:ind w:firstLine="0"/>
              <w:rPr>
                <w:sz w:val="18"/>
                <w:szCs w:val="18"/>
              </w:rPr>
            </w:pPr>
          </w:p>
        </w:tc>
      </w:tr>
      <w:tr w:rsidR="004A55C2" w14:paraId="27977109" w14:textId="77777777" w:rsidTr="00E25B74">
        <w:tc>
          <w:tcPr>
            <w:tcW w:w="1600" w:type="pct"/>
            <w:gridSpan w:val="2"/>
            <w:vAlign w:val="center"/>
          </w:tcPr>
          <w:p w14:paraId="0A651E1C" w14:textId="77777777" w:rsidR="004A55C2" w:rsidRDefault="001B6C5D" w:rsidP="00A359E7">
            <w:pPr>
              <w:spacing w:after="0"/>
              <w:ind w:firstLine="0"/>
              <w:jc w:val="left"/>
              <w:rPr>
                <w:sz w:val="18"/>
                <w:szCs w:val="18"/>
              </w:rPr>
            </w:pPr>
            <w:r>
              <w:rPr>
                <w:sz w:val="18"/>
              </w:rPr>
              <w:t>Phân loại mất cân bằng;</w:t>
            </w:r>
          </w:p>
        </w:tc>
        <w:tc>
          <w:tcPr>
            <w:tcW w:w="3400" w:type="pct"/>
            <w:vMerge/>
          </w:tcPr>
          <w:p w14:paraId="6440DE27" w14:textId="77777777" w:rsidR="004A55C2" w:rsidRDefault="004A55C2" w:rsidP="00A359E7">
            <w:pPr>
              <w:ind w:firstLine="0"/>
              <w:rPr>
                <w:sz w:val="18"/>
                <w:szCs w:val="18"/>
              </w:rPr>
            </w:pPr>
          </w:p>
        </w:tc>
      </w:tr>
      <w:tr w:rsidR="004A55C2" w14:paraId="60279B7F" w14:textId="77777777" w:rsidTr="00E25B74">
        <w:tc>
          <w:tcPr>
            <w:tcW w:w="1600" w:type="pct"/>
            <w:gridSpan w:val="2"/>
            <w:tcBorders>
              <w:bottom w:val="single" w:sz="4" w:space="0" w:color="auto"/>
            </w:tcBorders>
            <w:vAlign w:val="center"/>
          </w:tcPr>
          <w:p w14:paraId="77D82B33" w14:textId="77777777" w:rsidR="00380B59" w:rsidRDefault="001B6C5D" w:rsidP="00A359E7">
            <w:pPr>
              <w:spacing w:after="0"/>
              <w:ind w:firstLine="0"/>
              <w:jc w:val="left"/>
              <w:rPr>
                <w:sz w:val="18"/>
                <w:szCs w:val="18"/>
              </w:rPr>
            </w:pPr>
            <w:r>
              <w:rPr>
                <w:sz w:val="18"/>
              </w:rPr>
              <w:t>Phát hiện đăng nhập bất thường.</w:t>
            </w:r>
          </w:p>
          <w:p w14:paraId="3AFE47ED" w14:textId="35F689EF" w:rsidR="00380B59" w:rsidRDefault="00380B59" w:rsidP="00380B59">
            <w:pPr>
              <w:rPr>
                <w:sz w:val="18"/>
                <w:szCs w:val="18"/>
              </w:rPr>
            </w:pPr>
          </w:p>
          <w:p w14:paraId="45E00822" w14:textId="574A64D7" w:rsidR="000221B5" w:rsidRDefault="000221B5" w:rsidP="000221B5">
            <w:pPr>
              <w:ind w:firstLine="0"/>
              <w:rPr>
                <w:sz w:val="18"/>
                <w:szCs w:val="18"/>
              </w:rPr>
            </w:pPr>
          </w:p>
          <w:p w14:paraId="156DF256" w14:textId="77777777" w:rsidR="000221B5" w:rsidRPr="00380B59" w:rsidRDefault="000221B5" w:rsidP="00380B59">
            <w:pPr>
              <w:rPr>
                <w:sz w:val="18"/>
                <w:szCs w:val="18"/>
              </w:rPr>
            </w:pPr>
          </w:p>
          <w:p w14:paraId="481A2770" w14:textId="77777777" w:rsidR="004A55C2" w:rsidRPr="00380B59" w:rsidRDefault="004A55C2" w:rsidP="001B213A">
            <w:pPr>
              <w:ind w:firstLine="0"/>
              <w:rPr>
                <w:sz w:val="18"/>
                <w:szCs w:val="18"/>
              </w:rPr>
            </w:pPr>
          </w:p>
        </w:tc>
        <w:tc>
          <w:tcPr>
            <w:tcW w:w="3400" w:type="pct"/>
            <w:vMerge/>
            <w:tcBorders>
              <w:bottom w:val="single" w:sz="4" w:space="0" w:color="auto"/>
            </w:tcBorders>
          </w:tcPr>
          <w:p w14:paraId="2E67D372" w14:textId="77777777" w:rsidR="004A55C2" w:rsidRDefault="004A55C2" w:rsidP="00A359E7">
            <w:pPr>
              <w:ind w:firstLine="0"/>
              <w:rPr>
                <w:sz w:val="18"/>
                <w:szCs w:val="18"/>
              </w:rPr>
            </w:pPr>
          </w:p>
        </w:tc>
      </w:tr>
      <w:tr w:rsidR="001B6C5D" w:rsidRPr="00F60EF7" w14:paraId="6EC6E110" w14:textId="77777777" w:rsidTr="00E25B74">
        <w:tc>
          <w:tcPr>
            <w:tcW w:w="5000" w:type="pct"/>
            <w:gridSpan w:val="3"/>
            <w:tcBorders>
              <w:top w:val="single" w:sz="4" w:space="0" w:color="auto"/>
            </w:tcBorders>
            <w:vAlign w:val="center"/>
          </w:tcPr>
          <w:p w14:paraId="6A85443B" w14:textId="77777777" w:rsidR="001B6C5D" w:rsidRPr="00E25B74" w:rsidRDefault="001B6C5D" w:rsidP="001B6C5D">
            <w:pPr>
              <w:pBdr>
                <w:top w:val="nil"/>
                <w:left w:val="nil"/>
                <w:bottom w:val="nil"/>
                <w:right w:val="nil"/>
                <w:between w:val="nil"/>
              </w:pBdr>
              <w:spacing w:after="0"/>
              <w:ind w:firstLine="0"/>
              <w:jc w:val="left"/>
              <w:rPr>
                <w:color w:val="000000"/>
                <w:sz w:val="18"/>
                <w:szCs w:val="18"/>
                <w:lang w:val="en-US"/>
              </w:rPr>
            </w:pPr>
            <w:r>
              <w:rPr>
                <w:sz w:val="14"/>
              </w:rPr>
              <w:t>Doi: https://doi.org/10.54644/jte.2026.xxxx</w:t>
            </w:r>
            <w:r>
              <w:rPr>
                <w:sz w:val="14"/>
              </w:rPr>
              <w:br/>
              <w:t xml:space="preserve">Copyright © JTE. </w:t>
            </w:r>
            <w:r w:rsidRPr="00E25B74">
              <w:rPr>
                <w:sz w:val="14"/>
                <w:lang w:val="en-US"/>
              </w:rPr>
              <w:t>This is an open access article distributed under the terms of the Creative Commons Attribution-NonCommercial 4.0 International License.</w:t>
            </w:r>
          </w:p>
          <w:p w14:paraId="15977742" w14:textId="77777777" w:rsidR="001B6C5D" w:rsidRPr="00E25B74" w:rsidRDefault="001B6C5D" w:rsidP="001B6C5D">
            <w:pPr>
              <w:ind w:firstLine="0"/>
              <w:rPr>
                <w:sz w:val="18"/>
                <w:szCs w:val="18"/>
                <w:lang w:val="en-US"/>
              </w:rPr>
            </w:pPr>
          </w:p>
        </w:tc>
      </w:tr>
    </w:tbl>
    <w:p w14:paraId="5EB50498" w14:textId="77777777" w:rsidR="00FB7DEA" w:rsidRPr="00E25B74" w:rsidRDefault="0043162B">
      <w:pPr>
        <w:pStyle w:val="Heading1"/>
        <w:rPr>
          <w:lang w:val="en-US"/>
        </w:rPr>
      </w:pPr>
      <w:r w:rsidRPr="00E25B74">
        <w:rPr>
          <w:rFonts w:eastAsia="Times New Roman"/>
          <w:lang w:val="en-US"/>
        </w:rPr>
        <w:lastRenderedPageBreak/>
        <w:t>1. Giới thiệu</w:t>
      </w:r>
    </w:p>
    <w:p w14:paraId="617E16B4" w14:textId="0515FC18" w:rsidR="00FB7DEA" w:rsidRPr="00E25B74" w:rsidRDefault="00A8655A">
      <w:pPr>
        <w:rPr>
          <w:lang w:val="en-US"/>
        </w:rPr>
      </w:pPr>
      <w:r w:rsidRPr="00A8655A">
        <w:rPr>
          <w:lang w:val="en-US"/>
        </w:rPr>
        <w:t>Xác thực dựa trên rủi ro (Risk-Based Authentication – RBA) là phương pháp đánh giá mức độ an toàn của từng lượt đăng nhập. Hệ thống không chỉ kiểm tra tên đăng nhập và mật khẩu mà còn xem xét các thông tin như vị trí, nhà mạng, thiết bị, thời điểm đăng nhập và lịch sử hoạt động của người dùng. Lượt đăng nhập có rủi ro thấp có thể được cho phép truy cập bình thường. Ngược lại, khi phát hiện dấu hiệu bất thường, hệ thống sẽ yêu cầu người dùng thực hiện thêm một bước xác thực, chẳng hạn nhập mã OTP hoặc xác thực hai yếu tố. Nhờ đó, RBA giúp tăng mức độ bảo mật nhưng vẫn hạn chế gây bất tiện cho người dùng [1], [6].</w:t>
      </w:r>
    </w:p>
    <w:p w14:paraId="3D39EF47" w14:textId="0EBDC531" w:rsidR="00FB7DEA" w:rsidRPr="00E25B74" w:rsidRDefault="00A8655A">
      <w:pPr>
        <w:rPr>
          <w:lang w:val="en-US"/>
        </w:rPr>
      </w:pPr>
      <w:r w:rsidRPr="00A8655A">
        <w:rPr>
          <w:lang w:val="en-US"/>
        </w:rPr>
        <w:t xml:space="preserve">Một khó khăn của bài toán này là số lượt đăng nhập tấn công rất ít so với số lượt đăng nhập bình thường. Vì vậy, một mô hình có thể đạt Accuracy cao nhưng vẫn bỏ sót nhiều cuộc tấn công. Ngoài ra, mức độ rủi ro của một lượt đăng nhập thường phụ thuộc vào sự kết hợp của nhiều yếu tố. Ví dụ, một thiết bị mới chưa chắc là nguy hiểm, nhưng thiết bị mới kết hợp với quốc gia </w:t>
      </w:r>
      <w:r>
        <w:rPr>
          <w:lang w:val="en-US"/>
        </w:rPr>
        <w:t>khác</w:t>
      </w:r>
      <w:r w:rsidRPr="00A8655A">
        <w:rPr>
          <w:lang w:val="en-US"/>
        </w:rPr>
        <w:t xml:space="preserve">, nhà mạng </w:t>
      </w:r>
      <w:r w:rsidR="002E5859">
        <w:rPr>
          <w:lang w:val="en-US"/>
        </w:rPr>
        <w:t>khác</w:t>
      </w:r>
      <w:r w:rsidRPr="00A8655A">
        <w:rPr>
          <w:lang w:val="en-US"/>
        </w:rPr>
        <w:t xml:space="preserve"> và thời điểm bất thường có thể cho thấy rủi ro cao. Do đó, mô hình cần có khả năng học được các mối quan hệ phức tạp giữa nhiều đặc trưng. Đồng thời, hệ thống cũng cần giải thích được vì sao một lượt đăng nhập bị đánh dấu là rủi ro. Mạng nơ-ron đa tầng có khả năng học các mối quan hệ phức tạp từ dữ liệu [3], trong khi hệ suy diễn mờ Mamdani có thể thể hiện kiến thức chuyên gia bằng các luật IF–THEN dễ hiểu [2]</w:t>
      </w:r>
      <w:r w:rsidR="0043162B" w:rsidRPr="00E25B74">
        <w:rPr>
          <w:lang w:val="en-US"/>
        </w:rPr>
        <w:t>.</w:t>
      </w:r>
    </w:p>
    <w:p w14:paraId="729D423E" w14:textId="1D8ACDF8" w:rsidR="00FB7DEA" w:rsidRPr="00E25B74" w:rsidRDefault="002E5859">
      <w:pPr>
        <w:rPr>
          <w:lang w:val="en-US"/>
        </w:rPr>
      </w:pPr>
      <w:r w:rsidRPr="002E5859">
        <w:rPr>
          <w:lang w:val="en-US"/>
        </w:rPr>
        <w:t>Trong nghiên cứu này, hai phương pháp trên được kết hợp ở mức đặc trưng. Hệ suy diễn mờ Mamdani nhận các thông tin về hành vi đăng nhập, sau đó tạo ra các mức độ thuộc và một điểm rủi ro tổng hợp. Những kết quả này được ghép với các đặc trưng số và đặc trưng thiết bị trước khi đưa vào mạng nơ-ron đa tầng để phân loại lượt đăng nhập là bình thường hay có nguy cơ tấn công. Nghiên cứu tập trung vào ba nội dung chính: xây dựng quy trình tạo đặc trưng có kiểm soát rò rỉ dữ liệu; thiết kế tám luật mờ theo hướng ưu tiên phát hiện nguy cơ; và đánh giá mô hình trên 75.000 lượt đăng nhập kiểm tra bằng các chỉ số phù hợp với dữ liệu mất cân bằng</w:t>
      </w:r>
      <w:r w:rsidR="0043162B" w:rsidRPr="00E25B74">
        <w:rPr>
          <w:lang w:val="en-US"/>
        </w:rPr>
        <w:t>.</w:t>
      </w:r>
    </w:p>
    <w:p w14:paraId="1603415B" w14:textId="77777777" w:rsidR="00FB7DEA" w:rsidRPr="00E25B74" w:rsidRDefault="0043162B">
      <w:pPr>
        <w:pStyle w:val="Heading1"/>
        <w:rPr>
          <w:lang w:val="en-US"/>
        </w:rPr>
      </w:pPr>
      <w:r w:rsidRPr="00E25B74">
        <w:rPr>
          <w:rFonts w:eastAsia="Times New Roman"/>
          <w:lang w:val="en-US"/>
        </w:rPr>
        <w:t>2. Phương pháp nghiên cứu</w:t>
      </w:r>
    </w:p>
    <w:p w14:paraId="15EF0B37" w14:textId="77777777" w:rsidR="00FB7DEA" w:rsidRPr="00E25B74" w:rsidRDefault="0043162B">
      <w:pPr>
        <w:pStyle w:val="Heading2"/>
        <w:rPr>
          <w:lang w:val="en-US"/>
        </w:rPr>
      </w:pPr>
      <w:r w:rsidRPr="00E25B74">
        <w:rPr>
          <w:rFonts w:eastAsia="Times New Roman"/>
          <w:lang w:val="en-US"/>
        </w:rPr>
        <w:t>2.1. Dữ liệu và trích xuất đặc trưng</w:t>
      </w:r>
    </w:p>
    <w:p w14:paraId="12EB084B" w14:textId="77777777" w:rsidR="002F4C61" w:rsidRPr="002F4C61" w:rsidRDefault="002F4C61" w:rsidP="002F4C61">
      <w:pPr>
        <w:rPr>
          <w:lang w:val="en-US"/>
        </w:rPr>
      </w:pPr>
      <w:r w:rsidRPr="002F4C61">
        <w:rPr>
          <w:lang w:val="en-US"/>
        </w:rPr>
        <w:t>Nghiên cứu sử dụng bộ dữ liệu Login Data Set for Risk-Based Authentication do Wiefling và cộng sự công bố [1], gồm khoảng 500.000 lượt đăng nhập. Trong mỗi dòng dữ liệu, nhãn “Is Attack IP” được dùng để xác định lượt đăng nhập có đến từ địa chỉ IP tấn công hay không. Giá trị 1 biểu thị lượt đăng nhập có nguy cơ tấn công, còn giá trị 0 biểu thị lượt đăng nhập bình thường. Số lượt tấn công chỉ chiếm khoảng 3% tổng dữ liệu, vì vậy đây là bài toán có sự chênh lệch lớn giữa hai lớp. Dữ liệu được chia thành ba phần gồm 70% để huấn luyện mô hình, 15% để kiểm tra trong quá trình huấn luyện và 15% để đánh giá kết quả cuối cùng. Việc chia dữ liệu được thực hiện sao cho tỷ lệ lượt tấn công trong ba phần gần giống nhau.</w:t>
      </w:r>
    </w:p>
    <w:p w14:paraId="5739CAE5" w14:textId="77777777" w:rsidR="002F4C61" w:rsidRPr="002F4C61" w:rsidRDefault="002F4C61" w:rsidP="002F4C61">
      <w:pPr>
        <w:rPr>
          <w:lang w:val="en-US"/>
        </w:rPr>
      </w:pPr>
      <w:r w:rsidRPr="002F4C61">
        <w:rPr>
          <w:lang w:val="en-US"/>
        </w:rPr>
        <w:t>Từ các thông tin ban đầu, nhóm tạo ra 19 đặc trưng để mô tả rõ hơn từng lượt đăng nhập. Các đặc trưng này gồm thời điểm đăng nhập, độ trễ mạng, mức độ hiếm của quốc gia và nhà mạng, cùng lịch sử hoạt động của từng người dùng. Nhóm đặc trưng lịch sử cho biết thời gian từ lần đăng nhập trước, quốc gia, thành phố, nhà mạng, thiết bị, trình duyệt hoặc hệ điều hành có thay đổi hay không, tỷ lệ đăng nhập thành công trước đó và tổng số thông tin bị thay đổi. Loại thiết bị được chuyển thành các cột có giá trị 0 hoặc 1 để mô hình có thể xử lý, còn các đặc trưng số được đưa về cùng một thang đo trước khi nhập vào mạng MLP.</w:t>
      </w:r>
    </w:p>
    <w:p w14:paraId="2A39055A" w14:textId="5BCE92A4" w:rsidR="00FB7DEA" w:rsidRPr="00E25B74" w:rsidRDefault="002F4C61" w:rsidP="002F4C61">
      <w:pPr>
        <w:rPr>
          <w:lang w:val="en-US"/>
        </w:rPr>
      </w:pPr>
      <w:r w:rsidRPr="002F4C61">
        <w:rPr>
          <w:lang w:val="en-US"/>
        </w:rPr>
        <w:t>Để kết quả đánh giá không bị cao hơn thực tế, các đặc trưng về lịch sử chỉ sử dụng những lượt đăng nhập xảy ra trước lượt đang được xét. Ngoài ra, các giá trị dùng để điền dữ liệu thiếu và tính mức độ hiếm của quốc gia, nhà mạng chỉ được tính từ tập huấn luyện, sau đó mới áp dụng cho tập xác thực và tập kiểm tra. Quy trình này giúp hạn chế tình trạng mô hình biết trước thông tin từ dữ liệu dùng để đánh giá</w:t>
      </w:r>
      <w:r w:rsidR="0043162B" w:rsidRPr="00E25B74">
        <w:rPr>
          <w:lang w:val="en-US"/>
        </w:rPr>
        <w:t>. Quy trình tổng thể của hệ lai được trình bày trong Hình 1.</w:t>
      </w:r>
    </w:p>
    <w:p w14:paraId="688F1925" w14:textId="77777777" w:rsidR="00FB7DEA" w:rsidRDefault="0043162B">
      <w:pPr>
        <w:keepNext/>
        <w:spacing w:before="60" w:after="0"/>
        <w:ind w:firstLine="0"/>
        <w:jc w:val="center"/>
      </w:pPr>
      <w:r>
        <w:rPr>
          <w:noProof/>
        </w:rPr>
        <w:lastRenderedPageBreak/>
        <w:drawing>
          <wp:inline distT="0" distB="0" distL="0" distR="0" wp14:anchorId="353BC885" wp14:editId="51885422">
            <wp:extent cx="5544000" cy="39019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crop.png"/>
                    <pic:cNvPicPr/>
                  </pic:nvPicPr>
                  <pic:blipFill>
                    <a:blip r:embed="rId9"/>
                    <a:stretch>
                      <a:fillRect/>
                    </a:stretch>
                  </pic:blipFill>
                  <pic:spPr>
                    <a:xfrm>
                      <a:off x="0" y="0"/>
                      <a:ext cx="5544000" cy="3901945"/>
                    </a:xfrm>
                    <a:prstGeom prst="rect">
                      <a:avLst/>
                    </a:prstGeom>
                  </pic:spPr>
                </pic:pic>
              </a:graphicData>
            </a:graphic>
          </wp:inline>
        </w:drawing>
      </w:r>
    </w:p>
    <w:p w14:paraId="54C49D45" w14:textId="77777777" w:rsidR="00FB7DEA" w:rsidRDefault="0043162B">
      <w:pPr>
        <w:pStyle w:val="JTECaption"/>
        <w:keepNext w:val="0"/>
        <w:jc w:val="center"/>
      </w:pPr>
      <w:r>
        <w:rPr>
          <w:b/>
        </w:rPr>
        <w:t xml:space="preserve">Hình 1. </w:t>
      </w:r>
      <w:r>
        <w:rPr>
          <w:i/>
        </w:rPr>
        <w:t>Kiến trúc tổng thể của hệ lai MLP và hệ suy diễn mờ Mamdani cho bài toán RBA.</w:t>
      </w:r>
    </w:p>
    <w:p w14:paraId="15D25170" w14:textId="77777777" w:rsidR="00FB7DEA" w:rsidRDefault="0043162B">
      <w:pPr>
        <w:pStyle w:val="Heading2"/>
      </w:pPr>
      <w:r>
        <w:rPr>
          <w:rFonts w:eastAsia="Times New Roman"/>
        </w:rPr>
        <w:t>2.2. Hệ suy diễn mờ Mamdani</w:t>
      </w:r>
    </w:p>
    <w:p w14:paraId="408AE258" w14:textId="77777777" w:rsidR="00FB7DEA" w:rsidRDefault="0043162B">
      <w:r>
        <w:t>Hệ mờ sử dụng năm biến li</w:t>
      </w:r>
      <w:r>
        <w:t xml:space="preserve">ên tục: thời gian từ lần đăng nhập trước, độ hiếm quốc gia, độ hiếm ASN, tỷ lệ đăng nhập thành công và số thuộc tính thay đổi. Mỗi biến được mờ hóa thành ba mức Low, Medium và High bằng hàm thuộc tam giác. Các ngưỡng được xác định từ các phân vị 20, 50 và </w:t>
      </w:r>
      <w:r>
        <w:t>80 trên tập huấn luyện, nhờ đó hệ mờ thích nghi với phân bố dữ liệu mà không khai thác thông tin từ tập kiểm tra. Hình 2 minh họa hình dạng các hàm thuộc.</w:t>
      </w:r>
    </w:p>
    <w:p w14:paraId="2B1A2DB3" w14:textId="77777777" w:rsidR="00FB7DEA" w:rsidRDefault="0043162B">
      <w:pPr>
        <w:keepNext/>
        <w:spacing w:before="60" w:after="0"/>
        <w:ind w:firstLine="0"/>
        <w:jc w:val="center"/>
      </w:pPr>
      <w:r>
        <w:rPr>
          <w:noProof/>
        </w:rPr>
        <w:lastRenderedPageBreak/>
        <w:drawing>
          <wp:inline distT="0" distB="0" distL="0" distR="0" wp14:anchorId="76107091" wp14:editId="6FBB712B">
            <wp:extent cx="5472000" cy="30135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crop.png"/>
                    <pic:cNvPicPr/>
                  </pic:nvPicPr>
                  <pic:blipFill>
                    <a:blip r:embed="rId10"/>
                    <a:stretch>
                      <a:fillRect/>
                    </a:stretch>
                  </pic:blipFill>
                  <pic:spPr>
                    <a:xfrm>
                      <a:off x="0" y="0"/>
                      <a:ext cx="5472000" cy="3013565"/>
                    </a:xfrm>
                    <a:prstGeom prst="rect">
                      <a:avLst/>
                    </a:prstGeom>
                  </pic:spPr>
                </pic:pic>
              </a:graphicData>
            </a:graphic>
          </wp:inline>
        </w:drawing>
      </w:r>
    </w:p>
    <w:p w14:paraId="2657FCCD" w14:textId="77777777" w:rsidR="00FB7DEA" w:rsidRDefault="0043162B">
      <w:pPr>
        <w:pStyle w:val="JTECaption"/>
        <w:keepNext w:val="0"/>
        <w:jc w:val="center"/>
      </w:pPr>
      <w:r>
        <w:rPr>
          <w:b/>
        </w:rPr>
        <w:t xml:space="preserve">Hình 2. </w:t>
      </w:r>
      <w:r>
        <w:rPr>
          <w:i/>
        </w:rPr>
        <w:t>Các hàm thuộc Low, Medium và High của năm biến đầu vào trong hệ Mamdani.</w:t>
      </w:r>
    </w:p>
    <w:p w14:paraId="188A16F9" w14:textId="77777777" w:rsidR="00FB7DEA" w:rsidRDefault="0043162B">
      <w:pPr>
        <w:pStyle w:val="JTECaption"/>
        <w:jc w:val="right"/>
      </w:pPr>
      <w:r>
        <w:rPr>
          <w:b/>
        </w:rPr>
        <w:t xml:space="preserve">Bảng 1. </w:t>
      </w:r>
      <w:r>
        <w:rPr>
          <w:i/>
        </w:rPr>
        <w:t>Tám luật m</w:t>
      </w:r>
      <w:r>
        <w:rPr>
          <w:i/>
        </w:rPr>
        <w:t>ờ IF–THEN dùng để tổng hợp mức rủi ro đăng nhập</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680"/>
        <w:gridCol w:w="6690"/>
        <w:gridCol w:w="1701"/>
      </w:tblGrid>
      <w:tr w:rsidR="00FB7DEA" w14:paraId="23B6CBDA" w14:textId="77777777">
        <w:trPr>
          <w:tblHeader/>
          <w:jc w:val="center"/>
        </w:trPr>
        <w:tc>
          <w:tcPr>
            <w:tcW w:w="680" w:type="dxa"/>
            <w:tcMar>
              <w:top w:w="0" w:type="dxa"/>
              <w:left w:w="50" w:type="dxa"/>
              <w:bottom w:w="0" w:type="dxa"/>
              <w:right w:w="50" w:type="dxa"/>
            </w:tcMar>
            <w:vAlign w:val="center"/>
          </w:tcPr>
          <w:p w14:paraId="04A0016A" w14:textId="77777777" w:rsidR="00FB7DEA" w:rsidRDefault="0043162B">
            <w:pPr>
              <w:spacing w:before="60"/>
              <w:ind w:firstLine="0"/>
              <w:jc w:val="center"/>
            </w:pPr>
            <w:r>
              <w:rPr>
                <w:b/>
                <w:sz w:val="20"/>
              </w:rPr>
              <w:t>Luật</w:t>
            </w:r>
          </w:p>
        </w:tc>
        <w:tc>
          <w:tcPr>
            <w:tcW w:w="6690" w:type="dxa"/>
            <w:tcMar>
              <w:top w:w="0" w:type="dxa"/>
              <w:left w:w="50" w:type="dxa"/>
              <w:bottom w:w="0" w:type="dxa"/>
              <w:right w:w="50" w:type="dxa"/>
            </w:tcMar>
            <w:vAlign w:val="center"/>
          </w:tcPr>
          <w:p w14:paraId="0962E068" w14:textId="77777777" w:rsidR="00FB7DEA" w:rsidRDefault="0043162B">
            <w:pPr>
              <w:spacing w:before="60"/>
              <w:ind w:firstLine="0"/>
              <w:jc w:val="center"/>
            </w:pPr>
            <w:r>
              <w:rPr>
                <w:b/>
                <w:sz w:val="20"/>
              </w:rPr>
              <w:t>Điều kiện IF</w:t>
            </w:r>
          </w:p>
        </w:tc>
        <w:tc>
          <w:tcPr>
            <w:tcW w:w="1701" w:type="dxa"/>
            <w:tcMar>
              <w:top w:w="0" w:type="dxa"/>
              <w:left w:w="50" w:type="dxa"/>
              <w:bottom w:w="0" w:type="dxa"/>
              <w:right w:w="50" w:type="dxa"/>
            </w:tcMar>
            <w:vAlign w:val="center"/>
          </w:tcPr>
          <w:p w14:paraId="31479F4B" w14:textId="77777777" w:rsidR="00FB7DEA" w:rsidRDefault="0043162B">
            <w:pPr>
              <w:spacing w:before="60"/>
              <w:ind w:firstLine="0"/>
              <w:jc w:val="center"/>
            </w:pPr>
            <w:r>
              <w:rPr>
                <w:b/>
                <w:sz w:val="20"/>
              </w:rPr>
              <w:t>Kết luận</w:t>
            </w:r>
          </w:p>
        </w:tc>
      </w:tr>
      <w:tr w:rsidR="00FB7DEA" w14:paraId="4CBB5C8D" w14:textId="77777777">
        <w:trPr>
          <w:jc w:val="center"/>
        </w:trPr>
        <w:tc>
          <w:tcPr>
            <w:tcW w:w="680" w:type="dxa"/>
            <w:tcMar>
              <w:top w:w="0" w:type="dxa"/>
              <w:left w:w="50" w:type="dxa"/>
              <w:bottom w:w="0" w:type="dxa"/>
              <w:right w:w="50" w:type="dxa"/>
            </w:tcMar>
            <w:vAlign w:val="center"/>
          </w:tcPr>
          <w:p w14:paraId="36B7283D" w14:textId="77777777" w:rsidR="00FB7DEA" w:rsidRDefault="0043162B">
            <w:pPr>
              <w:spacing w:before="60"/>
              <w:ind w:firstLine="0"/>
              <w:jc w:val="left"/>
            </w:pPr>
            <w:r>
              <w:rPr>
                <w:sz w:val="20"/>
              </w:rPr>
              <w:t>R1</w:t>
            </w:r>
          </w:p>
        </w:tc>
        <w:tc>
          <w:tcPr>
            <w:tcW w:w="6690" w:type="dxa"/>
            <w:tcMar>
              <w:top w:w="0" w:type="dxa"/>
              <w:left w:w="50" w:type="dxa"/>
              <w:bottom w:w="0" w:type="dxa"/>
              <w:right w:w="50" w:type="dxa"/>
            </w:tcMar>
            <w:vAlign w:val="center"/>
          </w:tcPr>
          <w:p w14:paraId="2B8F6EEC" w14:textId="77777777" w:rsidR="00FB7DEA" w:rsidRPr="00E25B74" w:rsidRDefault="0043162B">
            <w:pPr>
              <w:spacing w:before="60"/>
              <w:ind w:firstLine="0"/>
              <w:jc w:val="left"/>
              <w:rPr>
                <w:lang w:val="en-US"/>
              </w:rPr>
            </w:pPr>
            <w:r w:rsidRPr="00E25B74">
              <w:rPr>
                <w:sz w:val="20"/>
                <w:lang w:val="en-US"/>
              </w:rPr>
              <w:t>new_country AND new_asn AND gap_high</w:t>
            </w:r>
          </w:p>
        </w:tc>
        <w:tc>
          <w:tcPr>
            <w:tcW w:w="1701" w:type="dxa"/>
            <w:tcMar>
              <w:top w:w="0" w:type="dxa"/>
              <w:left w:w="50" w:type="dxa"/>
              <w:bottom w:w="0" w:type="dxa"/>
              <w:right w:w="50" w:type="dxa"/>
            </w:tcMar>
            <w:vAlign w:val="center"/>
          </w:tcPr>
          <w:p w14:paraId="389F2781" w14:textId="77777777" w:rsidR="00FB7DEA" w:rsidRDefault="0043162B">
            <w:pPr>
              <w:spacing w:before="60"/>
              <w:ind w:firstLine="0"/>
              <w:jc w:val="left"/>
            </w:pPr>
            <w:r>
              <w:rPr>
                <w:sz w:val="20"/>
              </w:rPr>
              <w:t>High</w:t>
            </w:r>
          </w:p>
        </w:tc>
      </w:tr>
      <w:tr w:rsidR="00FB7DEA" w14:paraId="12BFEEAD" w14:textId="77777777">
        <w:trPr>
          <w:jc w:val="center"/>
        </w:trPr>
        <w:tc>
          <w:tcPr>
            <w:tcW w:w="680" w:type="dxa"/>
            <w:tcMar>
              <w:top w:w="0" w:type="dxa"/>
              <w:left w:w="50" w:type="dxa"/>
              <w:bottom w:w="0" w:type="dxa"/>
              <w:right w:w="50" w:type="dxa"/>
            </w:tcMar>
            <w:vAlign w:val="center"/>
          </w:tcPr>
          <w:p w14:paraId="4ADA5B26" w14:textId="77777777" w:rsidR="00FB7DEA" w:rsidRDefault="0043162B">
            <w:pPr>
              <w:spacing w:before="60"/>
              <w:ind w:firstLine="0"/>
              <w:jc w:val="left"/>
            </w:pPr>
            <w:r>
              <w:rPr>
                <w:sz w:val="20"/>
              </w:rPr>
              <w:t>R2</w:t>
            </w:r>
          </w:p>
        </w:tc>
        <w:tc>
          <w:tcPr>
            <w:tcW w:w="6690" w:type="dxa"/>
            <w:tcMar>
              <w:top w:w="0" w:type="dxa"/>
              <w:left w:w="50" w:type="dxa"/>
              <w:bottom w:w="0" w:type="dxa"/>
              <w:right w:w="50" w:type="dxa"/>
            </w:tcMar>
            <w:vAlign w:val="center"/>
          </w:tcPr>
          <w:p w14:paraId="35E7970C" w14:textId="77777777" w:rsidR="00FB7DEA" w:rsidRDefault="0043162B">
            <w:pPr>
              <w:spacing w:before="60"/>
              <w:ind w:firstLine="0"/>
              <w:jc w:val="left"/>
            </w:pPr>
            <w:r>
              <w:rPr>
                <w:sz w:val="20"/>
              </w:rPr>
              <w:t>success_rate Low</w:t>
            </w:r>
          </w:p>
        </w:tc>
        <w:tc>
          <w:tcPr>
            <w:tcW w:w="1701" w:type="dxa"/>
            <w:tcMar>
              <w:top w:w="0" w:type="dxa"/>
              <w:left w:w="50" w:type="dxa"/>
              <w:bottom w:w="0" w:type="dxa"/>
              <w:right w:w="50" w:type="dxa"/>
            </w:tcMar>
            <w:vAlign w:val="center"/>
          </w:tcPr>
          <w:p w14:paraId="109A83D3" w14:textId="77777777" w:rsidR="00FB7DEA" w:rsidRDefault="0043162B">
            <w:pPr>
              <w:spacing w:before="60"/>
              <w:ind w:firstLine="0"/>
              <w:jc w:val="left"/>
            </w:pPr>
            <w:r>
              <w:rPr>
                <w:sz w:val="20"/>
              </w:rPr>
              <w:t>High</w:t>
            </w:r>
          </w:p>
        </w:tc>
      </w:tr>
      <w:tr w:rsidR="00FB7DEA" w14:paraId="5CEC2AF2" w14:textId="77777777">
        <w:trPr>
          <w:jc w:val="center"/>
        </w:trPr>
        <w:tc>
          <w:tcPr>
            <w:tcW w:w="680" w:type="dxa"/>
            <w:tcMar>
              <w:top w:w="0" w:type="dxa"/>
              <w:left w:w="50" w:type="dxa"/>
              <w:bottom w:w="0" w:type="dxa"/>
              <w:right w:w="50" w:type="dxa"/>
            </w:tcMar>
            <w:vAlign w:val="center"/>
          </w:tcPr>
          <w:p w14:paraId="68341F16" w14:textId="77777777" w:rsidR="00FB7DEA" w:rsidRDefault="0043162B">
            <w:pPr>
              <w:spacing w:before="60"/>
              <w:ind w:firstLine="0"/>
              <w:jc w:val="left"/>
            </w:pPr>
            <w:r>
              <w:rPr>
                <w:sz w:val="20"/>
              </w:rPr>
              <w:t>R3</w:t>
            </w:r>
          </w:p>
        </w:tc>
        <w:tc>
          <w:tcPr>
            <w:tcW w:w="6690" w:type="dxa"/>
            <w:tcMar>
              <w:top w:w="0" w:type="dxa"/>
              <w:left w:w="50" w:type="dxa"/>
              <w:bottom w:w="0" w:type="dxa"/>
              <w:right w:w="50" w:type="dxa"/>
            </w:tcMar>
            <w:vAlign w:val="center"/>
          </w:tcPr>
          <w:p w14:paraId="329990B2" w14:textId="77777777" w:rsidR="00FB7DEA" w:rsidRDefault="0043162B">
            <w:pPr>
              <w:spacing w:before="60"/>
              <w:ind w:firstLine="0"/>
              <w:jc w:val="left"/>
            </w:pPr>
            <w:r>
              <w:rPr>
                <w:sz w:val="20"/>
              </w:rPr>
              <w:t>num_changes High</w:t>
            </w:r>
          </w:p>
        </w:tc>
        <w:tc>
          <w:tcPr>
            <w:tcW w:w="1701" w:type="dxa"/>
            <w:tcMar>
              <w:top w:w="0" w:type="dxa"/>
              <w:left w:w="50" w:type="dxa"/>
              <w:bottom w:w="0" w:type="dxa"/>
              <w:right w:w="50" w:type="dxa"/>
            </w:tcMar>
            <w:vAlign w:val="center"/>
          </w:tcPr>
          <w:p w14:paraId="4850C040" w14:textId="77777777" w:rsidR="00FB7DEA" w:rsidRDefault="0043162B">
            <w:pPr>
              <w:spacing w:before="60"/>
              <w:ind w:firstLine="0"/>
              <w:jc w:val="left"/>
            </w:pPr>
            <w:r>
              <w:rPr>
                <w:sz w:val="20"/>
              </w:rPr>
              <w:t>High</w:t>
            </w:r>
          </w:p>
        </w:tc>
      </w:tr>
      <w:tr w:rsidR="00FB7DEA" w14:paraId="3BC6872A" w14:textId="77777777">
        <w:trPr>
          <w:jc w:val="center"/>
        </w:trPr>
        <w:tc>
          <w:tcPr>
            <w:tcW w:w="680" w:type="dxa"/>
            <w:tcMar>
              <w:top w:w="0" w:type="dxa"/>
              <w:left w:w="50" w:type="dxa"/>
              <w:bottom w:w="0" w:type="dxa"/>
              <w:right w:w="50" w:type="dxa"/>
            </w:tcMar>
            <w:vAlign w:val="center"/>
          </w:tcPr>
          <w:p w14:paraId="6B385BA1" w14:textId="77777777" w:rsidR="00FB7DEA" w:rsidRDefault="0043162B">
            <w:pPr>
              <w:spacing w:before="60"/>
              <w:ind w:firstLine="0"/>
              <w:jc w:val="left"/>
            </w:pPr>
            <w:r>
              <w:rPr>
                <w:sz w:val="20"/>
              </w:rPr>
              <w:t>R4</w:t>
            </w:r>
          </w:p>
        </w:tc>
        <w:tc>
          <w:tcPr>
            <w:tcW w:w="6690" w:type="dxa"/>
            <w:tcMar>
              <w:top w:w="0" w:type="dxa"/>
              <w:left w:w="50" w:type="dxa"/>
              <w:bottom w:w="0" w:type="dxa"/>
              <w:right w:w="50" w:type="dxa"/>
            </w:tcMar>
            <w:vAlign w:val="center"/>
          </w:tcPr>
          <w:p w14:paraId="6C2027E5" w14:textId="77777777" w:rsidR="00FB7DEA" w:rsidRDefault="0043162B">
            <w:pPr>
              <w:spacing w:before="60"/>
              <w:ind w:firstLine="0"/>
              <w:jc w:val="left"/>
            </w:pPr>
            <w:r>
              <w:rPr>
                <w:sz w:val="20"/>
              </w:rPr>
              <w:t>asn_rarity High</w:t>
            </w:r>
          </w:p>
        </w:tc>
        <w:tc>
          <w:tcPr>
            <w:tcW w:w="1701" w:type="dxa"/>
            <w:tcMar>
              <w:top w:w="0" w:type="dxa"/>
              <w:left w:w="50" w:type="dxa"/>
              <w:bottom w:w="0" w:type="dxa"/>
              <w:right w:w="50" w:type="dxa"/>
            </w:tcMar>
            <w:vAlign w:val="center"/>
          </w:tcPr>
          <w:p w14:paraId="28A77880" w14:textId="77777777" w:rsidR="00FB7DEA" w:rsidRDefault="0043162B">
            <w:pPr>
              <w:spacing w:before="60"/>
              <w:ind w:firstLine="0"/>
              <w:jc w:val="left"/>
            </w:pPr>
            <w:r>
              <w:rPr>
                <w:sz w:val="20"/>
              </w:rPr>
              <w:t>High</w:t>
            </w:r>
          </w:p>
        </w:tc>
      </w:tr>
      <w:tr w:rsidR="00FB7DEA" w14:paraId="03458ABF" w14:textId="77777777">
        <w:trPr>
          <w:jc w:val="center"/>
        </w:trPr>
        <w:tc>
          <w:tcPr>
            <w:tcW w:w="680" w:type="dxa"/>
            <w:tcMar>
              <w:top w:w="0" w:type="dxa"/>
              <w:left w:w="50" w:type="dxa"/>
              <w:bottom w:w="0" w:type="dxa"/>
              <w:right w:w="50" w:type="dxa"/>
            </w:tcMar>
            <w:vAlign w:val="center"/>
          </w:tcPr>
          <w:p w14:paraId="4A3C26BB" w14:textId="77777777" w:rsidR="00FB7DEA" w:rsidRDefault="0043162B">
            <w:pPr>
              <w:spacing w:before="60"/>
              <w:ind w:firstLine="0"/>
              <w:jc w:val="left"/>
            </w:pPr>
            <w:r>
              <w:rPr>
                <w:sz w:val="20"/>
              </w:rPr>
              <w:t>R5</w:t>
            </w:r>
          </w:p>
        </w:tc>
        <w:tc>
          <w:tcPr>
            <w:tcW w:w="6690" w:type="dxa"/>
            <w:tcMar>
              <w:top w:w="0" w:type="dxa"/>
              <w:left w:w="50" w:type="dxa"/>
              <w:bottom w:w="0" w:type="dxa"/>
              <w:right w:w="50" w:type="dxa"/>
            </w:tcMar>
            <w:vAlign w:val="center"/>
          </w:tcPr>
          <w:p w14:paraId="00A6B0EC" w14:textId="77777777" w:rsidR="00FB7DEA" w:rsidRPr="00E25B74" w:rsidRDefault="0043162B">
            <w:pPr>
              <w:spacing w:before="60"/>
              <w:ind w:firstLine="0"/>
              <w:jc w:val="left"/>
              <w:rPr>
                <w:lang w:val="en-US"/>
              </w:rPr>
            </w:pPr>
            <w:r w:rsidRPr="00E25B74">
              <w:rPr>
                <w:sz w:val="20"/>
                <w:lang w:val="en-US"/>
              </w:rPr>
              <w:t xml:space="preserve">NOT new_country AND NOT new_asn AND </w:t>
            </w:r>
            <w:r w:rsidRPr="00E25B74">
              <w:rPr>
                <w:sz w:val="20"/>
                <w:lang w:val="en-US"/>
              </w:rPr>
              <w:t>changes_low AND success_high</w:t>
            </w:r>
          </w:p>
        </w:tc>
        <w:tc>
          <w:tcPr>
            <w:tcW w:w="1701" w:type="dxa"/>
            <w:tcMar>
              <w:top w:w="0" w:type="dxa"/>
              <w:left w:w="50" w:type="dxa"/>
              <w:bottom w:w="0" w:type="dxa"/>
              <w:right w:w="50" w:type="dxa"/>
            </w:tcMar>
            <w:vAlign w:val="center"/>
          </w:tcPr>
          <w:p w14:paraId="15DE112C" w14:textId="77777777" w:rsidR="00FB7DEA" w:rsidRDefault="0043162B">
            <w:pPr>
              <w:spacing w:before="60"/>
              <w:ind w:firstLine="0"/>
              <w:jc w:val="left"/>
            </w:pPr>
            <w:r>
              <w:rPr>
                <w:sz w:val="20"/>
              </w:rPr>
              <w:t>Low</w:t>
            </w:r>
          </w:p>
        </w:tc>
      </w:tr>
      <w:tr w:rsidR="00FB7DEA" w14:paraId="2844F69B" w14:textId="77777777">
        <w:trPr>
          <w:jc w:val="center"/>
        </w:trPr>
        <w:tc>
          <w:tcPr>
            <w:tcW w:w="680" w:type="dxa"/>
            <w:tcMar>
              <w:top w:w="0" w:type="dxa"/>
              <w:left w:w="50" w:type="dxa"/>
              <w:bottom w:w="0" w:type="dxa"/>
              <w:right w:w="50" w:type="dxa"/>
            </w:tcMar>
            <w:vAlign w:val="center"/>
          </w:tcPr>
          <w:p w14:paraId="1DE8847D" w14:textId="77777777" w:rsidR="00FB7DEA" w:rsidRDefault="0043162B">
            <w:pPr>
              <w:spacing w:before="60"/>
              <w:ind w:firstLine="0"/>
              <w:jc w:val="left"/>
            </w:pPr>
            <w:r>
              <w:rPr>
                <w:sz w:val="20"/>
              </w:rPr>
              <w:t>R6</w:t>
            </w:r>
          </w:p>
        </w:tc>
        <w:tc>
          <w:tcPr>
            <w:tcW w:w="6690" w:type="dxa"/>
            <w:tcMar>
              <w:top w:w="0" w:type="dxa"/>
              <w:left w:w="50" w:type="dxa"/>
              <w:bottom w:w="0" w:type="dxa"/>
              <w:right w:w="50" w:type="dxa"/>
            </w:tcMar>
            <w:vAlign w:val="center"/>
          </w:tcPr>
          <w:p w14:paraId="7C2F68FE" w14:textId="77777777" w:rsidR="00FB7DEA" w:rsidRPr="00E25B74" w:rsidRDefault="0043162B">
            <w:pPr>
              <w:spacing w:before="60"/>
              <w:ind w:firstLine="0"/>
              <w:jc w:val="left"/>
              <w:rPr>
                <w:lang w:val="en-US"/>
              </w:rPr>
            </w:pPr>
            <w:r w:rsidRPr="00E25B74">
              <w:rPr>
                <w:sz w:val="20"/>
                <w:lang w:val="en-US"/>
              </w:rPr>
              <w:t>gap_low AND country_rarity_low</w:t>
            </w:r>
          </w:p>
        </w:tc>
        <w:tc>
          <w:tcPr>
            <w:tcW w:w="1701" w:type="dxa"/>
            <w:tcMar>
              <w:top w:w="0" w:type="dxa"/>
              <w:left w:w="50" w:type="dxa"/>
              <w:bottom w:w="0" w:type="dxa"/>
              <w:right w:w="50" w:type="dxa"/>
            </w:tcMar>
            <w:vAlign w:val="center"/>
          </w:tcPr>
          <w:p w14:paraId="41DBCC9A" w14:textId="77777777" w:rsidR="00FB7DEA" w:rsidRDefault="0043162B">
            <w:pPr>
              <w:spacing w:before="60"/>
              <w:ind w:firstLine="0"/>
              <w:jc w:val="left"/>
            </w:pPr>
            <w:r>
              <w:rPr>
                <w:sz w:val="20"/>
              </w:rPr>
              <w:t>Low</w:t>
            </w:r>
          </w:p>
        </w:tc>
      </w:tr>
      <w:tr w:rsidR="00FB7DEA" w14:paraId="1C6CAC35" w14:textId="77777777">
        <w:trPr>
          <w:jc w:val="center"/>
        </w:trPr>
        <w:tc>
          <w:tcPr>
            <w:tcW w:w="680" w:type="dxa"/>
            <w:tcMar>
              <w:top w:w="0" w:type="dxa"/>
              <w:left w:w="50" w:type="dxa"/>
              <w:bottom w:w="0" w:type="dxa"/>
              <w:right w:w="50" w:type="dxa"/>
            </w:tcMar>
            <w:vAlign w:val="center"/>
          </w:tcPr>
          <w:p w14:paraId="78B556CC" w14:textId="77777777" w:rsidR="00FB7DEA" w:rsidRDefault="0043162B">
            <w:pPr>
              <w:spacing w:before="60"/>
              <w:ind w:firstLine="0"/>
              <w:jc w:val="left"/>
            </w:pPr>
            <w:r>
              <w:rPr>
                <w:sz w:val="20"/>
              </w:rPr>
              <w:t>R7</w:t>
            </w:r>
          </w:p>
        </w:tc>
        <w:tc>
          <w:tcPr>
            <w:tcW w:w="6690" w:type="dxa"/>
            <w:tcMar>
              <w:top w:w="0" w:type="dxa"/>
              <w:left w:w="50" w:type="dxa"/>
              <w:bottom w:w="0" w:type="dxa"/>
              <w:right w:w="50" w:type="dxa"/>
            </w:tcMar>
            <w:vAlign w:val="center"/>
          </w:tcPr>
          <w:p w14:paraId="5FCFBCAE" w14:textId="77777777" w:rsidR="00FB7DEA" w:rsidRPr="00E25B74" w:rsidRDefault="0043162B">
            <w:pPr>
              <w:spacing w:before="60"/>
              <w:ind w:firstLine="0"/>
              <w:jc w:val="left"/>
              <w:rPr>
                <w:lang w:val="en-US"/>
              </w:rPr>
            </w:pPr>
            <w:r w:rsidRPr="00E25B74">
              <w:rPr>
                <w:sz w:val="20"/>
                <w:lang w:val="en-US"/>
              </w:rPr>
              <w:t>changes_med OR gap_med</w:t>
            </w:r>
          </w:p>
        </w:tc>
        <w:tc>
          <w:tcPr>
            <w:tcW w:w="1701" w:type="dxa"/>
            <w:tcMar>
              <w:top w:w="0" w:type="dxa"/>
              <w:left w:w="50" w:type="dxa"/>
              <w:bottom w:w="0" w:type="dxa"/>
              <w:right w:w="50" w:type="dxa"/>
            </w:tcMar>
            <w:vAlign w:val="center"/>
          </w:tcPr>
          <w:p w14:paraId="3F8640B1" w14:textId="77777777" w:rsidR="00FB7DEA" w:rsidRDefault="0043162B">
            <w:pPr>
              <w:spacing w:before="60"/>
              <w:ind w:firstLine="0"/>
              <w:jc w:val="left"/>
            </w:pPr>
            <w:r>
              <w:rPr>
                <w:sz w:val="20"/>
              </w:rPr>
              <w:t>Medium</w:t>
            </w:r>
          </w:p>
        </w:tc>
      </w:tr>
      <w:tr w:rsidR="00FB7DEA" w14:paraId="2B18FA80" w14:textId="77777777">
        <w:trPr>
          <w:jc w:val="center"/>
        </w:trPr>
        <w:tc>
          <w:tcPr>
            <w:tcW w:w="680" w:type="dxa"/>
            <w:tcMar>
              <w:top w:w="0" w:type="dxa"/>
              <w:left w:w="50" w:type="dxa"/>
              <w:bottom w:w="0" w:type="dxa"/>
              <w:right w:w="50" w:type="dxa"/>
            </w:tcMar>
            <w:vAlign w:val="center"/>
          </w:tcPr>
          <w:p w14:paraId="101721EF" w14:textId="77777777" w:rsidR="00FB7DEA" w:rsidRDefault="0043162B">
            <w:pPr>
              <w:spacing w:before="60"/>
              <w:ind w:firstLine="0"/>
              <w:jc w:val="left"/>
            </w:pPr>
            <w:r>
              <w:rPr>
                <w:sz w:val="20"/>
              </w:rPr>
              <w:t>R8</w:t>
            </w:r>
          </w:p>
        </w:tc>
        <w:tc>
          <w:tcPr>
            <w:tcW w:w="6690" w:type="dxa"/>
            <w:tcMar>
              <w:top w:w="0" w:type="dxa"/>
              <w:left w:w="50" w:type="dxa"/>
              <w:bottom w:w="0" w:type="dxa"/>
              <w:right w:w="50" w:type="dxa"/>
            </w:tcMar>
            <w:vAlign w:val="center"/>
          </w:tcPr>
          <w:p w14:paraId="627D7589" w14:textId="77777777" w:rsidR="00FB7DEA" w:rsidRPr="00E25B74" w:rsidRDefault="0043162B">
            <w:pPr>
              <w:spacing w:before="60"/>
              <w:ind w:firstLine="0"/>
              <w:jc w:val="left"/>
              <w:rPr>
                <w:lang w:val="en-US"/>
              </w:rPr>
            </w:pPr>
            <w:r w:rsidRPr="00E25B74">
              <w:rPr>
                <w:sz w:val="20"/>
                <w:lang w:val="en-US"/>
              </w:rPr>
              <w:t>success_med AND (NOT new_country OR NOT new_asn)</w:t>
            </w:r>
          </w:p>
        </w:tc>
        <w:tc>
          <w:tcPr>
            <w:tcW w:w="1701" w:type="dxa"/>
            <w:tcMar>
              <w:top w:w="0" w:type="dxa"/>
              <w:left w:w="50" w:type="dxa"/>
              <w:bottom w:w="0" w:type="dxa"/>
              <w:right w:w="50" w:type="dxa"/>
            </w:tcMar>
            <w:vAlign w:val="center"/>
          </w:tcPr>
          <w:p w14:paraId="0212ECF4" w14:textId="77777777" w:rsidR="00FB7DEA" w:rsidRDefault="0043162B">
            <w:pPr>
              <w:spacing w:before="60"/>
              <w:ind w:firstLine="0"/>
              <w:jc w:val="left"/>
            </w:pPr>
            <w:r>
              <w:rPr>
                <w:sz w:val="20"/>
              </w:rPr>
              <w:t>Medium</w:t>
            </w:r>
          </w:p>
        </w:tc>
      </w:tr>
    </w:tbl>
    <w:p w14:paraId="784EBA45" w14:textId="77777777" w:rsidR="00FB7DEA" w:rsidRDefault="0043162B">
      <w:r>
        <w:t xml:space="preserve">Toán tử AND được cài đặt bằng min, OR bằng max và NOT bằng 1 - μ. Bốn luật R1-R4 đẩy </w:t>
      </w:r>
      <w:r>
        <w:t>kết luận về High, hai luật R5-R6 kéo về Low và hai luật R7-R8 giữ mức Medium. Thiết kế bất đối xứng phản ánh ưu tiên bảo mật: tín hiệu nguy cơ mạnh cần làm tăng cảnh báo, còn kết luận an toàn chỉ xuất hiện khi đồng thời thỏa nhiều điều kiện ổn định.</w:t>
      </w:r>
    </w:p>
    <w:p w14:paraId="7F4CDBA1" w14:textId="77777777" w:rsidR="00FB7DEA" w:rsidRDefault="0043162B">
      <w:r>
        <w:t>Quá tr</w:t>
      </w:r>
      <w:r>
        <w:t>ình suy diễn gồm bốn bước. Trước hết, các đầu vào được mờ hóa. Tiếp theo, độ kích hoạt của từng luật được tính bằng toán tử min hoặc max. Các tập mờ hệ quả được cắt theo mức kích hoạt và gộp bằng phép max. Cuối cùng, điểm rủi ro được giải mờ bằng phương ph</w:t>
      </w:r>
      <w:r>
        <w:t>áp trọng tâm:</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7ED2F6CD" w14:textId="77777777">
        <w:trPr>
          <w:jc w:val="center"/>
        </w:trPr>
        <w:tc>
          <w:tcPr>
            <w:tcW w:w="4536" w:type="dxa"/>
          </w:tcPr>
          <w:p w14:paraId="4292A55A" w14:textId="77777777" w:rsidR="00FB7DEA" w:rsidRPr="00E25B74" w:rsidRDefault="0043162B">
            <w:pPr>
              <w:ind w:firstLine="0"/>
              <w:jc w:val="center"/>
              <w:rPr>
                <w:lang w:val="en-US"/>
              </w:rPr>
            </w:pPr>
            <m:oMathPara>
              <m:oMath>
                <m:r>
                  <w:rPr>
                    <w:rFonts w:ascii="Cambria Math" w:hAnsi="Cambria Math"/>
                  </w:rPr>
                  <m:t>risk</m:t>
                </m:r>
                <m:r>
                  <w:rPr>
                    <w:rFonts w:ascii="Cambria Math" w:hAnsi="Cambria Math"/>
                  </w:rPr>
                  <m:t xml:space="preserve"> = </m:t>
                </m:r>
                <m:f>
                  <m:fPr>
                    <m:ctrlPr>
                      <w:rPr>
                        <w:rFonts w:ascii="Cambria Math" w:hAnsi="Cambria Math"/>
                      </w:rPr>
                    </m:ctrlPr>
                  </m:fPr>
                  <m:num>
                    <m:nary>
                      <m:naryPr>
                        <m:chr m:val="∑"/>
                        <m:limLoc m:val="undOvr"/>
                        <m:supHide m:val="1"/>
                        <m:ctrlPr>
                          <w:rPr>
                            <w:rFonts w:ascii="Cambria Math" w:hAnsi="Cambria Math"/>
                          </w:rPr>
                        </m:ctrlPr>
                      </m:naryPr>
                      <m:sub>
                        <m:r>
                          <w:rPr>
                            <w:rFonts w:ascii="Cambria Math" w:hAnsi="Cambria Math"/>
                          </w:rPr>
                          <m:t>y</m:t>
                        </m:r>
                      </m:sub>
                      <m:sup/>
                      <m:e>
                        <m:r>
                          <w:rPr>
                            <w:rFonts w:ascii="Cambria Math" w:hAnsi="Cambria Math"/>
                          </w:rPr>
                          <m:t>[</m:t>
                        </m:r>
                        <m:r>
                          <w:rPr>
                            <w:rFonts w:ascii="Cambria Math" w:hAnsi="Cambria Math"/>
                          </w:rPr>
                          <m:t>μ</m:t>
                        </m:r>
                        <m:r>
                          <w:rPr>
                            <w:rFonts w:ascii="Cambria Math" w:hAnsi="Cambria Math"/>
                          </w:rPr>
                          <m:t>(</m:t>
                        </m:r>
                        <m:r>
                          <w:rPr>
                            <w:rFonts w:ascii="Cambria Math" w:hAnsi="Cambria Math"/>
                          </w:rPr>
                          <m:t>y</m:t>
                        </m:r>
                        <m:r>
                          <w:rPr>
                            <w:rFonts w:ascii="Cambria Math" w:hAnsi="Cambria Math"/>
                          </w:rPr>
                          <m:t>)·</m:t>
                        </m:r>
                        <m:r>
                          <w:rPr>
                            <w:rFonts w:ascii="Cambria Math" w:hAnsi="Cambria Math"/>
                          </w:rPr>
                          <m:t>y</m:t>
                        </m:r>
                        <m:r>
                          <w:rPr>
                            <w:rFonts w:ascii="Cambria Math" w:hAnsi="Cambria Math"/>
                          </w:rPr>
                          <m:t>]</m:t>
                        </m:r>
                      </m:e>
                    </m:nary>
                  </m:num>
                  <m:den>
                    <m:nary>
                      <m:naryPr>
                        <m:chr m:val="∑"/>
                        <m:limLoc m:val="undOvr"/>
                        <m:supHide m:val="1"/>
                        <m:ctrlPr>
                          <w:rPr>
                            <w:rFonts w:ascii="Cambria Math" w:hAnsi="Cambria Math"/>
                          </w:rPr>
                        </m:ctrlPr>
                      </m:naryPr>
                      <m:sub>
                        <m:r>
                          <w:rPr>
                            <w:rFonts w:ascii="Cambria Math" w:hAnsi="Cambria Math"/>
                          </w:rPr>
                          <m:t>y</m:t>
                        </m:r>
                      </m:sub>
                      <m:sup/>
                      <m:e>
                        <m:r>
                          <w:rPr>
                            <w:rFonts w:ascii="Cambria Math" w:hAnsi="Cambria Math"/>
                          </w:rPr>
                          <m:t>μ</m:t>
                        </m:r>
                        <m:r>
                          <w:rPr>
                            <w:rFonts w:ascii="Cambria Math" w:hAnsi="Cambria Math"/>
                          </w:rPr>
                          <m:t>(</m:t>
                        </m:r>
                        <m:r>
                          <w:rPr>
                            <w:rFonts w:ascii="Cambria Math" w:hAnsi="Cambria Math"/>
                          </w:rPr>
                          <m:t>y</m:t>
                        </m:r>
                        <m:r>
                          <w:rPr>
                            <w:rFonts w:ascii="Cambria Math" w:hAnsi="Cambria Math"/>
                          </w:rPr>
                          <m:t>)</m:t>
                        </m:r>
                      </m:e>
                    </m:nary>
                  </m:den>
                </m:f>
              </m:oMath>
            </m:oMathPara>
          </w:p>
        </w:tc>
        <w:tc>
          <w:tcPr>
            <w:tcW w:w="4536" w:type="dxa"/>
          </w:tcPr>
          <w:p w14:paraId="0EDE3CE6" w14:textId="77777777" w:rsidR="00FB7DEA" w:rsidRDefault="0043162B">
            <w:pPr>
              <w:ind w:firstLine="0"/>
              <w:jc w:val="right"/>
            </w:pPr>
            <w:r>
              <w:t>(1)</w:t>
            </w:r>
          </w:p>
        </w:tc>
      </w:tr>
    </w:tbl>
    <w:p w14:paraId="7E531FF6" w14:textId="77777777" w:rsidR="00FB7DEA" w:rsidRDefault="0043162B">
      <w:r>
        <w:t>Với mẫu rủi ro cao được minh họa trong Hình 3, các luật R1, R2, R3 và R4 lần lượt kích hoạt ở mức 0,052; 0,629; 0,600 và 0,943. Tập High vì vậy chi phối kết quả gộp, tạo điểm Mamdani 0,8391.</w:t>
      </w:r>
    </w:p>
    <w:p w14:paraId="55FE2C8F" w14:textId="77777777" w:rsidR="00FB7DEA" w:rsidRDefault="0043162B">
      <w:pPr>
        <w:keepNext/>
        <w:spacing w:before="60" w:after="0"/>
        <w:ind w:firstLine="0"/>
        <w:jc w:val="center"/>
      </w:pPr>
      <w:r>
        <w:rPr>
          <w:noProof/>
        </w:rPr>
        <w:lastRenderedPageBreak/>
        <w:drawing>
          <wp:inline distT="0" distB="0" distL="0" distR="0" wp14:anchorId="04F180A0" wp14:editId="3FE0334C">
            <wp:extent cx="5472000" cy="422363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crop.png"/>
                    <pic:cNvPicPr/>
                  </pic:nvPicPr>
                  <pic:blipFill>
                    <a:blip r:embed="rId11"/>
                    <a:stretch>
                      <a:fillRect/>
                    </a:stretch>
                  </pic:blipFill>
                  <pic:spPr>
                    <a:xfrm>
                      <a:off x="0" y="0"/>
                      <a:ext cx="5472000" cy="4223635"/>
                    </a:xfrm>
                    <a:prstGeom prst="rect">
                      <a:avLst/>
                    </a:prstGeom>
                  </pic:spPr>
                </pic:pic>
              </a:graphicData>
            </a:graphic>
          </wp:inline>
        </w:drawing>
      </w:r>
    </w:p>
    <w:p w14:paraId="13003E19" w14:textId="77777777" w:rsidR="00FB7DEA" w:rsidRDefault="0043162B">
      <w:pPr>
        <w:pStyle w:val="JTECaption"/>
        <w:keepNext w:val="0"/>
        <w:jc w:val="center"/>
      </w:pPr>
      <w:r>
        <w:rPr>
          <w:b/>
        </w:rPr>
        <w:t xml:space="preserve">Hình 3. </w:t>
      </w:r>
      <w:r>
        <w:rPr>
          <w:i/>
        </w:rPr>
        <w:t>Bốn bước suy diễn Mamdani trên một lượt đăng nhập rủi ro cao, với điểm centroid xấp xỉ 0,839.</w:t>
      </w:r>
    </w:p>
    <w:p w14:paraId="0B5AF7E3" w14:textId="77777777" w:rsidR="00FB7DEA" w:rsidRDefault="0043162B">
      <w:pPr>
        <w:pStyle w:val="Heading2"/>
      </w:pPr>
      <w:r>
        <w:rPr>
          <w:rFonts w:eastAsia="Times New Roman"/>
        </w:rPr>
        <w:t>2.3. Kiến trúc và huấn luyện mạng MLP</w:t>
      </w:r>
    </w:p>
    <w:p w14:paraId="3BE478C9" w14:textId="77777777" w:rsidR="00FB7DEA" w:rsidRDefault="0043162B">
      <w:r>
        <w:t>Đầu vào MLP là phép ghép 19 đặc trưng số đã chuẩn hóa, biến Device Type mã hóa one-hot và 16 đặc trưng mờ, tạo vecto</w:t>
      </w:r>
      <w:r>
        <w:t>r khoảng 39 chiều. Mạng gồm ba tầng ẩn lần lượt 128, 64 và 32 nơ-ron. Mỗi tầng thực hiện Linear, ReLU, Batch Normalization và Dropout 0,3; tầng cuối có một nơ-ron sinh logit, sau đó hàm sigmoid chuyển logit thành xác suất tấn công. Kiến trúc được cài đặt b</w:t>
      </w:r>
      <w:r>
        <w:t>ằng PyTorch [5] và được trình bày trong Hình 4.</w:t>
      </w:r>
    </w:p>
    <w:p w14:paraId="46FA8F23" w14:textId="77777777" w:rsidR="00FB7DEA" w:rsidRDefault="0043162B">
      <w:pPr>
        <w:keepNext/>
        <w:spacing w:before="60" w:after="0"/>
        <w:ind w:firstLine="0"/>
        <w:jc w:val="center"/>
      </w:pPr>
      <w:r>
        <w:rPr>
          <w:noProof/>
        </w:rPr>
        <w:drawing>
          <wp:inline distT="0" distB="0" distL="0" distR="0" wp14:anchorId="171CB4CB" wp14:editId="43507C7A">
            <wp:extent cx="4320000" cy="223049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crop.png"/>
                    <pic:cNvPicPr/>
                  </pic:nvPicPr>
                  <pic:blipFill>
                    <a:blip r:embed="rId12"/>
                    <a:stretch>
                      <a:fillRect/>
                    </a:stretch>
                  </pic:blipFill>
                  <pic:spPr>
                    <a:xfrm>
                      <a:off x="0" y="0"/>
                      <a:ext cx="4320000" cy="2230490"/>
                    </a:xfrm>
                    <a:prstGeom prst="rect">
                      <a:avLst/>
                    </a:prstGeom>
                  </pic:spPr>
                </pic:pic>
              </a:graphicData>
            </a:graphic>
          </wp:inline>
        </w:drawing>
      </w:r>
    </w:p>
    <w:p w14:paraId="1551FC92" w14:textId="77777777" w:rsidR="00FB7DEA" w:rsidRDefault="0043162B">
      <w:pPr>
        <w:pStyle w:val="JTECaption"/>
        <w:keepNext w:val="0"/>
        <w:jc w:val="center"/>
      </w:pPr>
      <w:r>
        <w:rPr>
          <w:b/>
        </w:rPr>
        <w:t xml:space="preserve">Hình 4. </w:t>
      </w:r>
      <w:r>
        <w:rPr>
          <w:i/>
        </w:rPr>
        <w:t>Kiến trúc MLP ba tầng ẩn 128–64–32 dùng làm bộ phân loại cuối.</w:t>
      </w:r>
    </w:p>
    <w:p w14:paraId="05533220" w14:textId="77777777" w:rsidR="00FB7DEA" w:rsidRDefault="0043162B">
      <w:r>
        <w:lastRenderedPageBreak/>
        <w:t>Ở lượt lan truyền xuôi, mỗi tầng tính tổ hợp tuyến tính và kích hoạt phi tuyến:</w:t>
      </w:r>
    </w:p>
    <w:tbl>
      <w:tblPr>
        <w:tblW w:w="0" w:type="auto"/>
        <w:jc w:val="center"/>
        <w:tblBorders>
          <w:top w:val="nil"/>
          <w:left w:val="nil"/>
          <w:bottom w:val="nil"/>
          <w:right w:val="nil"/>
          <w:insideH w:val="nil"/>
          <w:insideV w:val="nil"/>
        </w:tblBorders>
        <w:tblLayout w:type="fixed"/>
        <w:tblLook w:val="04A0" w:firstRow="1" w:lastRow="0" w:firstColumn="1" w:lastColumn="0" w:noHBand="0" w:noVBand="1"/>
      </w:tblPr>
      <w:tblGrid>
        <w:gridCol w:w="4536"/>
        <w:gridCol w:w="4536"/>
      </w:tblGrid>
      <w:tr w:rsidR="00FB7DEA" w14:paraId="660D9DD4" w14:textId="77777777">
        <w:trPr>
          <w:jc w:val="center"/>
        </w:trPr>
        <w:tc>
          <w:tcPr>
            <w:tcW w:w="4536" w:type="dxa"/>
          </w:tcPr>
          <w:p w14:paraId="63B6BB3B" w14:textId="77777777" w:rsidR="00FB7DEA" w:rsidRDefault="0043162B">
            <w:pPr>
              <w:ind w:firstLine="0"/>
              <w:jc w:val="center"/>
            </w:pPr>
            <m:oMathPara>
              <m:oMath>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l</m:t>
                    </m:r>
                    <m:r>
                      <w:rPr>
                        <w:rFonts w:ascii="Cambria Math" w:hAnsi="Cambria Math"/>
                      </w:rPr>
                      <m:t>)</m:t>
                    </m:r>
                  </m:sup>
                </m:sSup>
                <m:r>
                  <w:rPr>
                    <w:rFonts w:ascii="Cambria Math" w:hAnsi="Cambria Math"/>
                  </w:rPr>
                  <m:t xml:space="preserve"> = </m:t>
                </m:r>
                <m:sSup>
                  <m:sSupPr>
                    <m:ctrlPr>
                      <w:rPr>
                        <w:rFonts w:ascii="Cambria Math" w:hAnsi="Cambria Math"/>
                      </w:rPr>
                    </m:ctrlPr>
                  </m:sSupPr>
                  <m:e>
                    <m:r>
                      <w:rPr>
                        <w:rFonts w:ascii="Cambria Math" w:hAnsi="Cambria Math"/>
                      </w:rPr>
                      <m:t>W</m:t>
                    </m:r>
                  </m:e>
                  <m:sup>
                    <m:r>
                      <w:rPr>
                        <w:rFonts w:ascii="Cambria Math" w:hAnsi="Cambria Math"/>
                      </w:rPr>
                      <m:t>(</m:t>
                    </m:r>
                    <m:r>
                      <w:rPr>
                        <w:rFonts w:ascii="Cambria Math" w:hAnsi="Cambria Math"/>
                      </w:rPr>
                      <m:t>l</m:t>
                    </m:r>
                    <m:r>
                      <w:rPr>
                        <w:rFonts w:ascii="Cambria Math" w:hAnsi="Cambria Math"/>
                      </w:rPr>
                      <m:t>)</m:t>
                    </m:r>
                  </m:sup>
                </m:sSup>
                <m:sSup>
                  <m:sSupPr>
                    <m:ctrlPr>
                      <w:rPr>
                        <w:rFonts w:ascii="Cambria Math" w:hAnsi="Cambria Math"/>
                      </w:rPr>
                    </m:ctrlPr>
                  </m:sSupPr>
                  <m:e>
                    <m:r>
                      <w:rPr>
                        <w:rFonts w:ascii="Cambria Math" w:hAnsi="Cambria Math"/>
                      </w:rPr>
                      <m:t>a</m:t>
                    </m:r>
                  </m:e>
                  <m:sup>
                    <m:r>
                      <w:rPr>
                        <w:rFonts w:ascii="Cambria Math" w:hAnsi="Cambria Math"/>
                      </w:rPr>
                      <m:t>(</m:t>
                    </m:r>
                    <m:r>
                      <w:rPr>
                        <w:rFonts w:ascii="Cambria Math" w:hAnsi="Cambria Math"/>
                      </w:rPr>
                      <m:t>l</m:t>
                    </m:r>
                    <m:r>
                      <w:rPr>
                        <w:rFonts w:ascii="Cambria Math" w:hAnsi="Cambria Math"/>
                      </w:rPr>
                      <m:t>-1)</m:t>
                    </m:r>
                  </m:sup>
                </m:sSup>
                <m:r>
                  <w:rPr>
                    <w:rFonts w:ascii="Cambria Math" w:hAnsi="Cambria Math"/>
                  </w:rPr>
                  <m:t xml:space="preserve"> + </m:t>
                </m:r>
                <m:sSup>
                  <m:sSupPr>
                    <m:ctrlPr>
                      <w:rPr>
                        <w:rFonts w:ascii="Cambria Math" w:hAnsi="Cambria Math"/>
                      </w:rPr>
                    </m:ctrlPr>
                  </m:sSupPr>
                  <m:e>
                    <m:r>
                      <w:rPr>
                        <w:rFonts w:ascii="Cambria Math" w:hAnsi="Cambria Math"/>
                      </w:rPr>
                      <m:t>b</m:t>
                    </m:r>
                  </m:e>
                  <m:sup>
                    <m:r>
                      <w:rPr>
                        <w:rFonts w:ascii="Cambria Math" w:hAnsi="Cambria Math"/>
                      </w:rPr>
                      <m:t>(</m:t>
                    </m:r>
                    <m:r>
                      <w:rPr>
                        <w:rFonts w:ascii="Cambria Math" w:hAnsi="Cambria Math"/>
                      </w:rPr>
                      <m:t>l</m:t>
                    </m:r>
                    <m:r>
                      <w:rPr>
                        <w:rFonts w:ascii="Cambria Math" w:hAnsi="Cambria Math"/>
                      </w:rPr>
                      <m:t>)</m:t>
                    </m:r>
                  </m:sup>
                </m:sSup>
                <m:r>
                  <w:rPr>
                    <w:rFonts w:ascii="Cambria Math" w:hAnsi="Cambria Math"/>
                  </w:rPr>
                  <m:t xml:space="preserve">;  </m:t>
                </m:r>
                <m:sSup>
                  <m:sSupPr>
                    <m:ctrlPr>
                      <w:rPr>
                        <w:rFonts w:ascii="Cambria Math" w:hAnsi="Cambria Math"/>
                      </w:rPr>
                    </m:ctrlPr>
                  </m:sSupPr>
                  <m:e>
                    <m:r>
                      <w:rPr>
                        <w:rFonts w:ascii="Cambria Math" w:hAnsi="Cambria Math"/>
                      </w:rPr>
                      <m:t>a</m:t>
                    </m:r>
                  </m:e>
                  <m:sup>
                    <m:r>
                      <w:rPr>
                        <w:rFonts w:ascii="Cambria Math" w:hAnsi="Cambria Math"/>
                      </w:rPr>
                      <m:t>(</m:t>
                    </m:r>
                    <m:r>
                      <w:rPr>
                        <w:rFonts w:ascii="Cambria Math" w:hAnsi="Cambria Math"/>
                      </w:rPr>
                      <m:t>l</m:t>
                    </m:r>
                    <m:r>
                      <w:rPr>
                        <w:rFonts w:ascii="Cambria Math" w:hAnsi="Cambria Math"/>
                      </w:rPr>
                      <m:t>)</m:t>
                    </m:r>
                  </m:sup>
                </m:sSup>
                <m:r>
                  <w:rPr>
                    <w:rFonts w:ascii="Cambria Math" w:hAnsi="Cambria Math"/>
                  </w:rPr>
                  <m:t xml:space="preserve"> = </m:t>
                </m:r>
                <m:r>
                  <w:rPr>
                    <w:rFonts w:ascii="Cambria Math" w:hAnsi="Cambria Math"/>
                  </w:rPr>
                  <m:t>ReLU</m:t>
                </m:r>
                <m:d>
                  <m:dPr>
                    <m:ctrlPr>
                      <w:rPr>
                        <w:rFonts w:ascii="Cambria Math" w:hAnsi="Cambria Math"/>
                      </w:rPr>
                    </m:ctrlPr>
                  </m:dPr>
                  <m:e>
                    <m:sSup>
                      <m:sSupPr>
                        <m:ctrlPr>
                          <w:rPr>
                            <w:rFonts w:ascii="Cambria Math" w:hAnsi="Cambria Math"/>
                          </w:rPr>
                        </m:ctrlPr>
                      </m:sSupPr>
                      <m:e>
                        <m:r>
                          <w:rPr>
                            <w:rFonts w:ascii="Cambria Math" w:hAnsi="Cambria Math"/>
                          </w:rPr>
                          <m:t>z</m:t>
                        </m:r>
                      </m:e>
                      <m:sup>
                        <m:r>
                          <w:rPr>
                            <w:rFonts w:ascii="Cambria Math" w:hAnsi="Cambria Math"/>
                          </w:rPr>
                          <m:t>(</m:t>
                        </m:r>
                        <m:r>
                          <w:rPr>
                            <w:rFonts w:ascii="Cambria Math" w:hAnsi="Cambria Math"/>
                          </w:rPr>
                          <m:t>l</m:t>
                        </m:r>
                        <m:r>
                          <w:rPr>
                            <w:rFonts w:ascii="Cambria Math" w:hAnsi="Cambria Math"/>
                          </w:rPr>
                          <m:t>)</m:t>
                        </m:r>
                      </m:sup>
                    </m:sSup>
                  </m:e>
                </m:d>
              </m:oMath>
            </m:oMathPara>
          </w:p>
        </w:tc>
        <w:tc>
          <w:tcPr>
            <w:tcW w:w="4536" w:type="dxa"/>
          </w:tcPr>
          <w:p w14:paraId="7439BCD1" w14:textId="77777777" w:rsidR="00FB7DEA" w:rsidRDefault="0043162B">
            <w:pPr>
              <w:ind w:firstLine="0"/>
              <w:jc w:val="right"/>
            </w:pPr>
            <w:r>
              <w:t>(2)</w:t>
            </w:r>
          </w:p>
        </w:tc>
      </w:tr>
    </w:tbl>
    <w:p w14:paraId="336CAA41" w14:textId="77777777" w:rsidR="00FB7DEA" w:rsidRDefault="0043162B">
      <w:r>
        <w:t xml:space="preserve">Tầng ra sử dụng sigmoid để thu được xác suất ŷ. Hàm mất mát Binary Cross-Entropy được gán trọng số lớp dương nhằm bù mất cân bằng, với pos_weight bằng tỷ lệ số mẫu âm trên số mẫu dương. Gradient được lan truyền ngược từ tầng ra về các tầng trước, </w:t>
      </w:r>
      <w:r>
        <w:t>sau đó Adam cập nhật trọng số. Mô hình huấn luyện tối đa 30 epoch, batch size 4096, learning rate 10⁻³, early stopping patience 5 và chọn checkpoint có AUPRC cao nhất trên tập xác thực. Một số bước tiền xử lý và đánh giá được hỗ trợ bởi scikit-learn [4].</w:t>
      </w:r>
    </w:p>
    <w:p w14:paraId="411ECA6E" w14:textId="77777777" w:rsidR="005D64F1" w:rsidRDefault="0043162B">
      <w:pPr>
        <w:pStyle w:val="Heading2"/>
      </w:pPr>
      <w:r>
        <w:t>2</w:t>
      </w:r>
      <w:r>
        <w:t>.4. Thu</w:t>
      </w:r>
      <w:r>
        <w:t>ậ</w:t>
      </w:r>
      <w:r>
        <w:t>t toán t</w:t>
      </w:r>
      <w:r>
        <w:t>ổ</w:t>
      </w:r>
      <w:r>
        <w:t>ng quát</w:t>
      </w:r>
    </w:p>
    <w:p w14:paraId="5548B793" w14:textId="77777777" w:rsidR="005D64F1" w:rsidRDefault="0043162B">
      <w:r>
        <w:t>Thuật toán 1 tóm tắt liên kết đầu vào–đầu ra giữa các bước, từ nhật ký đăng nhập thô đến xác suất tấn công cuối cùng.</w:t>
      </w:r>
    </w:p>
    <w:p>
      <w:pPr>
        <w:pStyle w:val="JTECaption"/>
        <w:jc w:val="left"/>
      </w:pPr>
      <w:r>
        <w:rPr>
          <w:b/>
        </w:rPr>
        <w:t>Thuật toán 1.</w:t>
      </w:r>
      <w:r>
        <w:rPr>
          <w:i/>
        </w:rPr>
        <w:t xml:space="preserve"> RBA-RiskScore — tính xác suất tấn công ŷ từ một lượt đăng nhập</w:t>
      </w:r>
    </w:p>
    <w:p w14:paraId="61B76588" w14:textId="77777777" w:rsidR="005D64F1" w:rsidRDefault="0043162B" w:rsidP="00BA5EA7">
      <w:pPr>
        <w:jc w:val="left"/>
      </w:pPr>
      <w:r>
        <w:rPr>
          <w:rFonts w:ascii="Times New Roman" w:hAnsi="Times New Roman"/>
          <w:b/>
          <w:sz w:val="22"/>
        </w:rPr>
        <w:t xml:space="preserve">Đầu vào : </w:t>
      </w:r>
      <w:r>
        <w:rPr>
          <w:rFonts w:ascii="Times New Roman" w:hAnsi="Times New Roman"/>
          <w:b w:val="0"/>
          <w:sz w:val="22"/>
        </w:rPr>
        <w:t>L = {user_id, timestamp, country, asn, device, os, browser, login_successful, round_trip_time, ...}</w:t>
      </w:r>
      <w:r>
        <w:rPr>
          <w:rFonts w:ascii="Times New Roman" w:hAnsi="Times New Roman"/>
          <w:b/>
          <w:sz w:val="22"/>
        </w:rPr>
        <w:br/>
        <w:t xml:space="preserve">Đầu ra  : </w:t>
      </w:r>
      <w:r>
        <w:rPr>
          <w:rFonts w:ascii="Times New Roman" w:hAnsi="Times New Roman"/>
          <w:b w:val="0"/>
          <w:sz w:val="22"/>
        </w:rPr>
        <w:t>xác suất tấn công ŷ ∈ [0, 1]</w:t>
      </w:r>
      <w:r>
        <w:rPr>
          <w:rFonts w:ascii="Times New Roman" w:hAnsi="Times New Roman"/>
          <w:b w:val="0"/>
          <w:sz w:val="22"/>
        </w:rPr>
        <w:br/>
        <w:t xml:space="preserve"> </w:t>
      </w:r>
      <w:r>
        <w:rPr>
          <w:rFonts w:ascii="Times New Roman" w:hAnsi="Times New Roman"/>
          <w:b/>
          <w:sz w:val="22"/>
        </w:rPr>
        <w:br/>
        <w:t>Bước 1. Trích Xuất Đặc Trưng(L) → F</w:t>
      </w:r>
      <w:r>
        <w:rPr>
          <w:rFonts w:ascii="Times New Roman" w:hAnsi="Times New Roman"/>
          <w:b w:val="0"/>
          <w:sz w:val="22"/>
        </w:rPr>
        <w:br/>
        <w:t>1. F.thời_gian ← hour_of_day, day_of_week, is_odd_hour</w:t>
      </w:r>
      <w:r>
        <w:rPr>
          <w:rFonts w:ascii="Times New Roman" w:hAnsi="Times New Roman"/>
          <w:b w:val="0"/>
          <w:sz w:val="22"/>
        </w:rPr>
        <w:br/>
        <w:t>2. F.độ_hiếm ← country_rarity, asn_rarity (ước lượng trên tập train)</w:t>
      </w:r>
      <w:r>
        <w:rPr>
          <w:rFonts w:ascii="Times New Roman" w:hAnsi="Times New Roman"/>
          <w:b w:val="0"/>
          <w:sz w:val="22"/>
        </w:rPr>
        <w:br/>
        <w:t>3. F.lịch_sử ← is_new_country/asn/device/os, time_since_last_login_h, user_success_rate_so_far, num_changes (chỉ dùng sự kiện trước thời điểm hiện tại của user)</w:t>
      </w:r>
      <w:r>
        <w:rPr>
          <w:rFonts w:ascii="Times New Roman" w:hAnsi="Times New Roman"/>
          <w:b w:val="0"/>
          <w:sz w:val="22"/>
        </w:rPr>
        <w:br/>
        <w:t xml:space="preserve"> </w:t>
      </w:r>
      <w:r>
        <w:rPr>
          <w:rFonts w:ascii="Times New Roman" w:hAnsi="Times New Roman"/>
          <w:b/>
          <w:sz w:val="22"/>
        </w:rPr>
        <w:br/>
        <w:t>Bước 2. Suy Diễn Mờ Mamdani(F) → Z</w:t>
      </w:r>
      <w:r>
        <w:rPr>
          <w:rFonts w:ascii="Times New Roman" w:hAnsi="Times New Roman"/>
          <w:b w:val="0"/>
          <w:sz w:val="22"/>
        </w:rPr>
        <w:br/>
        <w:t>4. Với mỗi biến liên tục v ∈ {gap, country_rarity, asn_rarity, success_rate, num_changes}:</w:t>
      </w:r>
      <w:r>
        <w:rPr>
          <w:rFonts w:ascii="Times New Roman" w:hAnsi="Times New Roman"/>
          <w:b w:val="0"/>
          <w:sz w:val="22"/>
        </w:rPr>
        <w:br/>
        <w:t>5. (low, med, high) ← MỜ_HÓA(v, ngưỡng percentile p20/p50/p80 trên train)</w:t>
      </w:r>
      <w:r>
        <w:rPr>
          <w:rFonts w:ascii="Times New Roman" w:hAnsi="Times New Roman"/>
          <w:b w:val="0"/>
          <w:sz w:val="22"/>
        </w:rPr>
        <w:br/>
        <w:t>6. Với mỗi luật Ri trong 8 luật IF–THEN (AND = min, OR = max):</w:t>
      </w:r>
      <w:r>
        <w:rPr>
          <w:rFonts w:ascii="Times New Roman" w:hAnsi="Times New Roman"/>
          <w:b w:val="0"/>
          <w:sz w:val="22"/>
        </w:rPr>
        <w:br/>
        <w:t>7. firing_i ← ĐÁNH_GIÁ(Ri, low, med, high)</w:t>
      </w:r>
      <w:r>
        <w:rPr>
          <w:rFonts w:ascii="Times New Roman" w:hAnsi="Times New Roman"/>
          <w:b w:val="0"/>
          <w:sz w:val="22"/>
        </w:rPr>
        <w:br/>
        <w:t>8. agg ← GỘP(firing_1..8) (toán tử max)</w:t>
      </w:r>
      <w:r>
        <w:rPr>
          <w:rFonts w:ascii="Times New Roman" w:hAnsi="Times New Roman"/>
          <w:b w:val="0"/>
          <w:sz w:val="22"/>
        </w:rPr>
        <w:br/>
        <w:t>9. Z.mamdani_risk_score ← GIẢI_MỜ(agg) (phương pháp centroid)</w:t>
      </w:r>
      <w:r>
        <w:rPr>
          <w:rFonts w:ascii="Times New Roman" w:hAnsi="Times New Roman"/>
          <w:b w:val="0"/>
          <w:sz w:val="22"/>
        </w:rPr>
        <w:br/>
        <w:t>10. Z.fz_* ← toàn bộ 15 giá trị độ thuộc</w:t>
      </w:r>
      <w:r>
        <w:rPr>
          <w:rFonts w:ascii="Times New Roman" w:hAnsi="Times New Roman"/>
          <w:b w:val="0"/>
          <w:sz w:val="22"/>
        </w:rPr>
        <w:br/>
        <w:t xml:space="preserve"> </w:t>
      </w:r>
      <w:r>
        <w:rPr>
          <w:rFonts w:ascii="Times New Roman" w:hAnsi="Times New Roman"/>
          <w:b/>
          <w:sz w:val="22"/>
        </w:rPr>
        <w:br/>
        <w:t>Bước 3. Tiền Xử Lý(F, Z) → X</w:t>
      </w:r>
      <w:r>
        <w:rPr>
          <w:rFonts w:ascii="Times New Roman" w:hAnsi="Times New Roman"/>
          <w:b w:val="0"/>
          <w:sz w:val="22"/>
        </w:rPr>
        <w:br/>
        <w:t>11. chia(L) → train / val / test (70/15/15, phân tầng theo nhãn)</w:t>
      </w:r>
      <w:r>
        <w:rPr>
          <w:rFonts w:ascii="Times New Roman" w:hAnsi="Times New Roman"/>
          <w:b w:val="0"/>
          <w:sz w:val="22"/>
        </w:rPr>
        <w:br/>
        <w:t>12. scaler, ohe, fis ← fit trên tập train (StandardScaler, OneHotEncoder, hệ Mamdani)</w:t>
      </w:r>
      <w:r>
        <w:rPr>
          <w:rFonts w:ascii="Times New Roman" w:hAnsi="Times New Roman"/>
          <w:b w:val="0"/>
          <w:sz w:val="22"/>
        </w:rPr>
        <w:br/>
        <w:t>13. X ← ghép(scaler(F.số), ohe(F.loại_thiết_bị), fis(F))</w:t>
      </w:r>
      <w:r>
        <w:rPr>
          <w:rFonts w:ascii="Times New Roman" w:hAnsi="Times New Roman"/>
          <w:b w:val="0"/>
          <w:sz w:val="22"/>
        </w:rPr>
        <w:br/>
        <w:t xml:space="preserve"> </w:t>
      </w:r>
      <w:r>
        <w:rPr>
          <w:rFonts w:ascii="Times New Roman" w:hAnsi="Times New Roman"/>
          <w:b/>
          <w:sz w:val="22"/>
        </w:rPr>
        <w:br/>
        <w:t>Bước 4. Lan Truyền Xuôi MLP(X) → ŷ</w:t>
      </w:r>
      <w:r>
        <w:rPr>
          <w:rFonts w:ascii="Times New Roman" w:hAnsi="Times New Roman"/>
          <w:b w:val="0"/>
          <w:sz w:val="22"/>
        </w:rPr>
        <w:br/>
        <w:t>14. a^(0) ← X</w:t>
      </w:r>
      <w:r>
        <w:rPr>
          <w:rFonts w:ascii="Times New Roman" w:hAnsi="Times New Roman"/>
          <w:b w:val="0"/>
          <w:sz w:val="22"/>
        </w:rPr>
        <w:br/>
        <w:t>15. Với mỗi tầng ẩn l = 1..3 (kích thước 128, 64, 32):</w:t>
      </w:r>
      <w:r>
        <w:rPr>
          <w:rFonts w:ascii="Times New Roman" w:hAnsi="Times New Roman"/>
          <w:b w:val="0"/>
          <w:sz w:val="22"/>
        </w:rPr>
        <w:br/>
        <w:t>16. z^(l) ← W^(l)·a^(l-1) + b^(l); a^(l) ← Dropout(BatchNorm(ReLU(z^(l))))</w:t>
      </w:r>
      <w:r>
        <w:rPr>
          <w:rFonts w:ascii="Times New Roman" w:hAnsi="Times New Roman"/>
          <w:b w:val="0"/>
          <w:sz w:val="22"/>
        </w:rPr>
        <w:br/>
        <w:t>17. logit ← W_out·a^(3) + b_out</w:t>
      </w:r>
      <w:r>
        <w:rPr>
          <w:rFonts w:ascii="Times New Roman" w:hAnsi="Times New Roman"/>
          <w:b w:val="0"/>
          <w:sz w:val="22"/>
        </w:rPr>
        <w:br/>
        <w:t>18. ŷ ← sigmoid(logit) (xác suất tấn công)</w:t>
      </w:r>
      <w:r>
        <w:rPr>
          <w:rFonts w:ascii="Times New Roman" w:hAnsi="Times New Roman"/>
          <w:b w:val="0"/>
          <w:sz w:val="22"/>
        </w:rPr>
        <w:br/>
        <w:t xml:space="preserve"> </w:t>
      </w:r>
      <w:r>
        <w:rPr>
          <w:rFonts w:ascii="Times New Roman" w:hAnsi="Times New Roman"/>
          <w:b/>
          <w:sz w:val="22"/>
        </w:rPr>
        <w:br/>
        <w:t>Bước 5. Huấn Luyện (chỉ ở pha huấn luyện)</w:t>
      </w:r>
      <w:r>
        <w:rPr>
          <w:rFonts w:ascii="Times New Roman" w:hAnsi="Times New Roman"/>
          <w:b w:val="0"/>
          <w:sz w:val="22"/>
        </w:rPr>
        <w:br/>
        <w:t>19. loss ← BCEWithLogits(logit, y_thật; trọng số lớp dương/âm)</w:t>
      </w:r>
      <w:r>
        <w:rPr>
          <w:rFonts w:ascii="Times New Roman" w:hAnsi="Times New Roman"/>
          <w:b w:val="0"/>
          <w:sz w:val="22"/>
        </w:rPr>
        <w:br/>
        <w:t>20. ∇θ ← lan_truyền_ngược(loss)</w:t>
      </w:r>
      <w:r>
        <w:rPr>
          <w:rFonts w:ascii="Times New Roman" w:hAnsi="Times New Roman"/>
          <w:b w:val="0"/>
          <w:sz w:val="22"/>
        </w:rPr>
        <w:br/>
        <w:t>21. θ ← CẬP_NHẬT_ADAM(θ, ∇θ, η, λ) (η: tốc độ học, λ: hệ số suy giảm trọng số)</w:t>
      </w:r>
      <w:r>
        <w:rPr>
          <w:rFonts w:ascii="Times New Roman" w:hAnsi="Times New Roman"/>
          <w:b w:val="0"/>
          <w:sz w:val="22"/>
        </w:rPr>
        <w:br/>
        <w:t>22. lặp qua các mini-batch, tối đa E epoch</w:t>
      </w:r>
      <w:r>
        <w:rPr>
          <w:rFonts w:ascii="Times New Roman" w:hAnsi="Times New Roman"/>
          <w:b w:val="0"/>
          <w:sz w:val="22"/>
        </w:rPr>
        <w:br/>
        <w:t>23. dừng sớm nếu AUPRC trên tập validation không cải thiện sau P epoch liên tiếp</w:t>
      </w:r>
      <w:r>
        <w:rPr>
          <w:rFonts w:ascii="Times New Roman" w:hAnsi="Times New Roman"/>
          <w:b w:val="0"/>
          <w:sz w:val="22"/>
        </w:rPr>
        <w:br/>
        <w:t xml:space="preserve"> </w:t>
      </w:r>
      <w:r>
        <w:rPr>
          <w:rFonts w:ascii="Times New Roman" w:hAnsi="Times New Roman"/>
          <w:b/>
          <w:sz w:val="22"/>
        </w:rPr>
        <w:br/>
        <w:t xml:space="preserve">Trả về </w:t>
      </w:r>
      <w:r>
        <w:rPr>
          <w:rFonts w:ascii="Times New Roman" w:hAnsi="Times New Roman"/>
          <w:b w:val="0"/>
          <w:sz w:val="22"/>
        </w:rPr>
        <w:t>ŷ = xác suất tấn công</w:t>
      </w:r>
    </w:p>
    <w:p w14:paraId="6ACC4A17" w14:textId="77777777" w:rsidR="00FB7DEA" w:rsidRDefault="0043162B">
      <w:pPr>
        <w:pStyle w:val="Heading1"/>
      </w:pPr>
      <w:r>
        <w:rPr>
          <w:rFonts w:eastAsia="Times New Roman"/>
        </w:rPr>
        <w:lastRenderedPageBreak/>
        <w:t>3. Kết quả và bàn luận</w:t>
      </w:r>
    </w:p>
    <w:p w14:paraId="3A434353" w14:textId="77777777" w:rsidR="00FB7DEA" w:rsidRDefault="0043162B">
      <w:pPr>
        <w:pStyle w:val="Heading2"/>
      </w:pPr>
      <w:r>
        <w:rPr>
          <w:rFonts w:eastAsia="Times New Roman"/>
        </w:rPr>
        <w:t>3.1. Thiết lập đánh giá</w:t>
      </w:r>
    </w:p>
    <w:p w14:paraId="417AA171" w14:textId="77777777" w:rsidR="00FB7DEA" w:rsidRDefault="0043162B">
      <w:r>
        <w:t>Tập kiểm tra gồm 75.000 bản ghi và không tham gia vào quá trình ước lượng scaler, one-hot encoder, phân</w:t>
      </w:r>
      <w:r>
        <w:t xml:space="preserve"> vị hàm thuộc hoặc thống kê độ hiếm. Ngưỡng phân lớp mặc định là 0,5. Do lớp tấn công chỉ chiếm khoảng 3%, nghiên cứu ưu tiên AUPRC, Recall, Precision và F1 [7]; AUROC và Accuracy được báo cáo để tham khảo nhưng không được sử dụng riêng lẻ để kết luận.</w:t>
      </w:r>
    </w:p>
    <w:p w14:paraId="1890412C" w14:textId="77777777" w:rsidR="00FB7DEA" w:rsidRDefault="0043162B">
      <w:pPr>
        <w:pStyle w:val="JTECaption"/>
        <w:jc w:val="right"/>
      </w:pPr>
      <w:r>
        <w:rPr>
          <w:b/>
        </w:rPr>
        <w:t>Bản</w:t>
      </w:r>
      <w:r>
        <w:rPr>
          <w:b/>
        </w:rPr>
        <w:t>g 2. Kết quả của mô hình lai trên tập kiểm tra 75.000 bản ghi</w:t>
      </w:r>
    </w:p>
    <w:tbl>
      <w:tblPr>
        <w:tblW w:w="9071" w:type="dxa"/>
        <w:jc w:val="center"/>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1701"/>
        <w:gridCol w:w="1247"/>
        <w:gridCol w:w="6123"/>
      </w:tblGrid>
      <w:tr w:rsidR="00FB7DEA" w14:paraId="272CD956" w14:textId="77777777">
        <w:trPr>
          <w:tblHeader/>
          <w:jc w:val="center"/>
        </w:trPr>
        <w:tc>
          <w:tcPr>
            <w:tcW w:w="1701" w:type="dxa"/>
            <w:tcMar>
              <w:top w:w="0" w:type="dxa"/>
              <w:left w:w="50" w:type="dxa"/>
              <w:bottom w:w="0" w:type="dxa"/>
              <w:right w:w="50" w:type="dxa"/>
            </w:tcMar>
            <w:vAlign w:val="center"/>
          </w:tcPr>
          <w:p w14:paraId="7120F5A5" w14:textId="77777777" w:rsidR="00FB7DEA" w:rsidRDefault="0043162B">
            <w:pPr>
              <w:spacing w:before="60"/>
              <w:ind w:firstLine="0"/>
              <w:jc w:val="center"/>
            </w:pPr>
            <w:r>
              <w:rPr>
                <w:b/>
                <w:sz w:val="20"/>
              </w:rPr>
              <w:t>Chỉ số</w:t>
            </w:r>
          </w:p>
        </w:tc>
        <w:tc>
          <w:tcPr>
            <w:tcW w:w="1247" w:type="dxa"/>
            <w:tcMar>
              <w:top w:w="0" w:type="dxa"/>
              <w:left w:w="50" w:type="dxa"/>
              <w:bottom w:w="0" w:type="dxa"/>
              <w:right w:w="50" w:type="dxa"/>
            </w:tcMar>
            <w:vAlign w:val="center"/>
          </w:tcPr>
          <w:p w14:paraId="187CB1C8" w14:textId="77777777" w:rsidR="00FB7DEA" w:rsidRDefault="0043162B">
            <w:pPr>
              <w:spacing w:before="60"/>
              <w:ind w:firstLine="0"/>
              <w:jc w:val="center"/>
            </w:pPr>
            <w:r>
              <w:rPr>
                <w:b/>
                <w:sz w:val="20"/>
              </w:rPr>
              <w:t>Giá trị</w:t>
            </w:r>
          </w:p>
        </w:tc>
        <w:tc>
          <w:tcPr>
            <w:tcW w:w="6123" w:type="dxa"/>
            <w:tcMar>
              <w:top w:w="0" w:type="dxa"/>
              <w:left w:w="50" w:type="dxa"/>
              <w:bottom w:w="0" w:type="dxa"/>
              <w:right w:w="50" w:type="dxa"/>
            </w:tcMar>
            <w:vAlign w:val="center"/>
          </w:tcPr>
          <w:p w14:paraId="02BCFC6F" w14:textId="77777777" w:rsidR="00FB7DEA" w:rsidRDefault="0043162B">
            <w:pPr>
              <w:spacing w:before="60"/>
              <w:ind w:firstLine="0"/>
              <w:jc w:val="center"/>
            </w:pPr>
            <w:r>
              <w:rPr>
                <w:b/>
                <w:sz w:val="20"/>
              </w:rPr>
              <w:t>Diễn giải</w:t>
            </w:r>
          </w:p>
        </w:tc>
      </w:tr>
      <w:tr w:rsidR="00FB7DEA" w14:paraId="5466EDAB" w14:textId="77777777">
        <w:trPr>
          <w:jc w:val="center"/>
        </w:trPr>
        <w:tc>
          <w:tcPr>
            <w:tcW w:w="1701" w:type="dxa"/>
            <w:tcMar>
              <w:top w:w="0" w:type="dxa"/>
              <w:left w:w="50" w:type="dxa"/>
              <w:bottom w:w="0" w:type="dxa"/>
              <w:right w:w="50" w:type="dxa"/>
            </w:tcMar>
            <w:vAlign w:val="center"/>
          </w:tcPr>
          <w:p w14:paraId="7E9A75C2" w14:textId="77777777" w:rsidR="00FB7DEA" w:rsidRDefault="0043162B">
            <w:pPr>
              <w:spacing w:before="60"/>
              <w:ind w:firstLine="0"/>
              <w:jc w:val="left"/>
            </w:pPr>
            <w:r>
              <w:rPr>
                <w:sz w:val="20"/>
              </w:rPr>
              <w:t>AUROC</w:t>
            </w:r>
          </w:p>
        </w:tc>
        <w:tc>
          <w:tcPr>
            <w:tcW w:w="1247" w:type="dxa"/>
            <w:tcMar>
              <w:top w:w="0" w:type="dxa"/>
              <w:left w:w="50" w:type="dxa"/>
              <w:bottom w:w="0" w:type="dxa"/>
              <w:right w:w="50" w:type="dxa"/>
            </w:tcMar>
            <w:vAlign w:val="center"/>
          </w:tcPr>
          <w:p w14:paraId="06A48931" w14:textId="77777777" w:rsidR="00FB7DEA" w:rsidRDefault="0043162B">
            <w:pPr>
              <w:spacing w:before="60"/>
              <w:ind w:firstLine="0"/>
              <w:jc w:val="left"/>
            </w:pPr>
            <w:r>
              <w:rPr>
                <w:sz w:val="20"/>
              </w:rPr>
              <w:t>0,877</w:t>
            </w:r>
          </w:p>
        </w:tc>
        <w:tc>
          <w:tcPr>
            <w:tcW w:w="6123" w:type="dxa"/>
            <w:tcMar>
              <w:top w:w="0" w:type="dxa"/>
              <w:left w:w="50" w:type="dxa"/>
              <w:bottom w:w="0" w:type="dxa"/>
              <w:right w:w="50" w:type="dxa"/>
            </w:tcMar>
            <w:vAlign w:val="center"/>
          </w:tcPr>
          <w:p w14:paraId="712FDE10" w14:textId="77777777" w:rsidR="00FB7DEA" w:rsidRDefault="0043162B">
            <w:pPr>
              <w:spacing w:before="60"/>
              <w:ind w:firstLine="0"/>
              <w:jc w:val="left"/>
            </w:pPr>
            <w:r>
              <w:rPr>
                <w:sz w:val="20"/>
              </w:rPr>
              <w:t>Khả năng phân biệt hai lớp khá tốt</w:t>
            </w:r>
          </w:p>
        </w:tc>
      </w:tr>
      <w:tr w:rsidR="00FB7DEA" w14:paraId="6AEEA1EC" w14:textId="77777777">
        <w:trPr>
          <w:jc w:val="center"/>
        </w:trPr>
        <w:tc>
          <w:tcPr>
            <w:tcW w:w="1701" w:type="dxa"/>
            <w:tcMar>
              <w:top w:w="0" w:type="dxa"/>
              <w:left w:w="50" w:type="dxa"/>
              <w:bottom w:w="0" w:type="dxa"/>
              <w:right w:w="50" w:type="dxa"/>
            </w:tcMar>
            <w:vAlign w:val="center"/>
          </w:tcPr>
          <w:p w14:paraId="0BB89BA8" w14:textId="77777777" w:rsidR="00FB7DEA" w:rsidRDefault="0043162B">
            <w:pPr>
              <w:spacing w:before="60"/>
              <w:ind w:firstLine="0"/>
              <w:jc w:val="left"/>
            </w:pPr>
            <w:r>
              <w:rPr>
                <w:sz w:val="20"/>
              </w:rPr>
              <w:t>AUPRC</w:t>
            </w:r>
          </w:p>
        </w:tc>
        <w:tc>
          <w:tcPr>
            <w:tcW w:w="1247" w:type="dxa"/>
            <w:tcMar>
              <w:top w:w="0" w:type="dxa"/>
              <w:left w:w="50" w:type="dxa"/>
              <w:bottom w:w="0" w:type="dxa"/>
              <w:right w:w="50" w:type="dxa"/>
            </w:tcMar>
            <w:vAlign w:val="center"/>
          </w:tcPr>
          <w:p w14:paraId="44382A0A" w14:textId="77777777" w:rsidR="00FB7DEA" w:rsidRDefault="0043162B">
            <w:pPr>
              <w:spacing w:before="60"/>
              <w:ind w:firstLine="0"/>
              <w:jc w:val="left"/>
            </w:pPr>
            <w:r>
              <w:rPr>
                <w:sz w:val="20"/>
              </w:rPr>
              <w:t>0,216</w:t>
            </w:r>
          </w:p>
        </w:tc>
        <w:tc>
          <w:tcPr>
            <w:tcW w:w="6123" w:type="dxa"/>
            <w:tcMar>
              <w:top w:w="0" w:type="dxa"/>
              <w:left w:w="50" w:type="dxa"/>
              <w:bottom w:w="0" w:type="dxa"/>
              <w:right w:w="50" w:type="dxa"/>
            </w:tcMar>
            <w:vAlign w:val="center"/>
          </w:tcPr>
          <w:p w14:paraId="39B18957" w14:textId="77777777" w:rsidR="00FB7DEA" w:rsidRDefault="0043162B">
            <w:pPr>
              <w:spacing w:before="60"/>
              <w:ind w:firstLine="0"/>
              <w:jc w:val="left"/>
            </w:pPr>
            <w:r>
              <w:rPr>
                <w:sz w:val="20"/>
              </w:rPr>
              <w:t>Cao hơn đáng kể baseline ngẫu nhiên xấp xỉ 0,03</w:t>
            </w:r>
          </w:p>
        </w:tc>
      </w:tr>
      <w:tr w:rsidR="00FB7DEA" w14:paraId="17CEEA8F" w14:textId="77777777">
        <w:trPr>
          <w:jc w:val="center"/>
        </w:trPr>
        <w:tc>
          <w:tcPr>
            <w:tcW w:w="1701" w:type="dxa"/>
            <w:tcMar>
              <w:top w:w="0" w:type="dxa"/>
              <w:left w:w="50" w:type="dxa"/>
              <w:bottom w:w="0" w:type="dxa"/>
              <w:right w:w="50" w:type="dxa"/>
            </w:tcMar>
            <w:vAlign w:val="center"/>
          </w:tcPr>
          <w:p w14:paraId="5FC6DA56" w14:textId="77777777" w:rsidR="00FB7DEA" w:rsidRDefault="0043162B">
            <w:pPr>
              <w:spacing w:before="60"/>
              <w:ind w:firstLine="0"/>
              <w:jc w:val="left"/>
            </w:pPr>
            <w:r>
              <w:rPr>
                <w:sz w:val="20"/>
              </w:rPr>
              <w:t>Accuracy</w:t>
            </w:r>
          </w:p>
        </w:tc>
        <w:tc>
          <w:tcPr>
            <w:tcW w:w="1247" w:type="dxa"/>
            <w:tcMar>
              <w:top w:w="0" w:type="dxa"/>
              <w:left w:w="50" w:type="dxa"/>
              <w:bottom w:w="0" w:type="dxa"/>
              <w:right w:w="50" w:type="dxa"/>
            </w:tcMar>
            <w:vAlign w:val="center"/>
          </w:tcPr>
          <w:p w14:paraId="6AB2FBF7" w14:textId="77777777" w:rsidR="00FB7DEA" w:rsidRDefault="0043162B">
            <w:pPr>
              <w:spacing w:before="60"/>
              <w:ind w:firstLine="0"/>
              <w:jc w:val="left"/>
            </w:pPr>
            <w:r>
              <w:rPr>
                <w:sz w:val="20"/>
              </w:rPr>
              <w:t>0,795</w:t>
            </w:r>
          </w:p>
        </w:tc>
        <w:tc>
          <w:tcPr>
            <w:tcW w:w="6123" w:type="dxa"/>
            <w:tcMar>
              <w:top w:w="0" w:type="dxa"/>
              <w:left w:w="50" w:type="dxa"/>
              <w:bottom w:w="0" w:type="dxa"/>
              <w:right w:w="50" w:type="dxa"/>
            </w:tcMar>
            <w:vAlign w:val="center"/>
          </w:tcPr>
          <w:p w14:paraId="6F79340E" w14:textId="77777777" w:rsidR="00FB7DEA" w:rsidRDefault="0043162B">
            <w:pPr>
              <w:spacing w:before="60"/>
              <w:ind w:firstLine="0"/>
              <w:jc w:val="left"/>
            </w:pPr>
            <w:r>
              <w:rPr>
                <w:sz w:val="20"/>
              </w:rPr>
              <w:t xml:space="preserve">Bị ảnh hưởng bởi lớp bình thường chiếm đa </w:t>
            </w:r>
            <w:r>
              <w:rPr>
                <w:sz w:val="20"/>
              </w:rPr>
              <w:t>số</w:t>
            </w:r>
          </w:p>
        </w:tc>
      </w:tr>
      <w:tr w:rsidR="00FB7DEA" w14:paraId="20B3DC11" w14:textId="77777777">
        <w:trPr>
          <w:jc w:val="center"/>
        </w:trPr>
        <w:tc>
          <w:tcPr>
            <w:tcW w:w="1701" w:type="dxa"/>
            <w:tcMar>
              <w:top w:w="0" w:type="dxa"/>
              <w:left w:w="50" w:type="dxa"/>
              <w:bottom w:w="0" w:type="dxa"/>
              <w:right w:w="50" w:type="dxa"/>
            </w:tcMar>
            <w:vAlign w:val="center"/>
          </w:tcPr>
          <w:p w14:paraId="780931F5" w14:textId="77777777" w:rsidR="00FB7DEA" w:rsidRDefault="0043162B">
            <w:pPr>
              <w:spacing w:before="60"/>
              <w:ind w:firstLine="0"/>
              <w:jc w:val="left"/>
            </w:pPr>
            <w:r>
              <w:rPr>
                <w:sz w:val="20"/>
              </w:rPr>
              <w:t>Precision</w:t>
            </w:r>
          </w:p>
        </w:tc>
        <w:tc>
          <w:tcPr>
            <w:tcW w:w="1247" w:type="dxa"/>
            <w:tcMar>
              <w:top w:w="0" w:type="dxa"/>
              <w:left w:w="50" w:type="dxa"/>
              <w:bottom w:w="0" w:type="dxa"/>
              <w:right w:w="50" w:type="dxa"/>
            </w:tcMar>
            <w:vAlign w:val="center"/>
          </w:tcPr>
          <w:p w14:paraId="13CE852F" w14:textId="77777777" w:rsidR="00FB7DEA" w:rsidRDefault="0043162B">
            <w:pPr>
              <w:spacing w:before="60"/>
              <w:ind w:firstLine="0"/>
              <w:jc w:val="left"/>
            </w:pPr>
            <w:r>
              <w:rPr>
                <w:sz w:val="20"/>
              </w:rPr>
              <w:t>0,114</w:t>
            </w:r>
          </w:p>
        </w:tc>
        <w:tc>
          <w:tcPr>
            <w:tcW w:w="6123" w:type="dxa"/>
            <w:tcMar>
              <w:top w:w="0" w:type="dxa"/>
              <w:left w:w="50" w:type="dxa"/>
              <w:bottom w:w="0" w:type="dxa"/>
              <w:right w:w="50" w:type="dxa"/>
            </w:tcMar>
            <w:vAlign w:val="center"/>
          </w:tcPr>
          <w:p w14:paraId="74D8153E" w14:textId="77777777" w:rsidR="00FB7DEA" w:rsidRDefault="0043162B">
            <w:pPr>
              <w:spacing w:before="60"/>
              <w:ind w:firstLine="0"/>
              <w:jc w:val="left"/>
            </w:pPr>
            <w:r>
              <w:rPr>
                <w:sz w:val="20"/>
              </w:rPr>
              <w:t>Khoảng 11,4% cảnh báo là tấn công thật</w:t>
            </w:r>
          </w:p>
        </w:tc>
      </w:tr>
      <w:tr w:rsidR="00FB7DEA" w14:paraId="189863D6" w14:textId="77777777">
        <w:trPr>
          <w:jc w:val="center"/>
        </w:trPr>
        <w:tc>
          <w:tcPr>
            <w:tcW w:w="1701" w:type="dxa"/>
            <w:tcMar>
              <w:top w:w="0" w:type="dxa"/>
              <w:left w:w="50" w:type="dxa"/>
              <w:bottom w:w="0" w:type="dxa"/>
              <w:right w:w="50" w:type="dxa"/>
            </w:tcMar>
            <w:vAlign w:val="center"/>
          </w:tcPr>
          <w:p w14:paraId="2F0E4B6C" w14:textId="77777777" w:rsidR="00FB7DEA" w:rsidRDefault="0043162B">
            <w:pPr>
              <w:spacing w:before="60"/>
              <w:ind w:firstLine="0"/>
              <w:jc w:val="left"/>
            </w:pPr>
            <w:r>
              <w:rPr>
                <w:sz w:val="20"/>
              </w:rPr>
              <w:t>Recall</w:t>
            </w:r>
          </w:p>
        </w:tc>
        <w:tc>
          <w:tcPr>
            <w:tcW w:w="1247" w:type="dxa"/>
            <w:tcMar>
              <w:top w:w="0" w:type="dxa"/>
              <w:left w:w="50" w:type="dxa"/>
              <w:bottom w:w="0" w:type="dxa"/>
              <w:right w:w="50" w:type="dxa"/>
            </w:tcMar>
            <w:vAlign w:val="center"/>
          </w:tcPr>
          <w:p w14:paraId="52704081" w14:textId="77777777" w:rsidR="00FB7DEA" w:rsidRDefault="0043162B">
            <w:pPr>
              <w:spacing w:before="60"/>
              <w:ind w:firstLine="0"/>
              <w:jc w:val="left"/>
            </w:pPr>
            <w:r>
              <w:rPr>
                <w:sz w:val="20"/>
              </w:rPr>
              <w:t>0,843</w:t>
            </w:r>
          </w:p>
        </w:tc>
        <w:tc>
          <w:tcPr>
            <w:tcW w:w="6123" w:type="dxa"/>
            <w:tcMar>
              <w:top w:w="0" w:type="dxa"/>
              <w:left w:w="50" w:type="dxa"/>
              <w:bottom w:w="0" w:type="dxa"/>
              <w:right w:w="50" w:type="dxa"/>
            </w:tcMar>
            <w:vAlign w:val="center"/>
          </w:tcPr>
          <w:p w14:paraId="37677FA3" w14:textId="77777777" w:rsidR="00FB7DEA" w:rsidRDefault="0043162B">
            <w:pPr>
              <w:spacing w:before="60"/>
              <w:ind w:firstLine="0"/>
              <w:jc w:val="left"/>
            </w:pPr>
            <w:r>
              <w:rPr>
                <w:sz w:val="20"/>
              </w:rPr>
              <w:t>Phát hiện khoảng 84,3% lượt tấn công</w:t>
            </w:r>
          </w:p>
        </w:tc>
      </w:tr>
      <w:tr w:rsidR="00FB7DEA" w:rsidRPr="00F60EF7" w14:paraId="7A08B27F" w14:textId="77777777">
        <w:trPr>
          <w:jc w:val="center"/>
        </w:trPr>
        <w:tc>
          <w:tcPr>
            <w:tcW w:w="1701" w:type="dxa"/>
            <w:tcMar>
              <w:top w:w="0" w:type="dxa"/>
              <w:left w:w="50" w:type="dxa"/>
              <w:bottom w:w="0" w:type="dxa"/>
              <w:right w:w="50" w:type="dxa"/>
            </w:tcMar>
            <w:vAlign w:val="center"/>
          </w:tcPr>
          <w:p w14:paraId="293AD77E" w14:textId="77777777" w:rsidR="00FB7DEA" w:rsidRDefault="0043162B">
            <w:pPr>
              <w:spacing w:before="60"/>
              <w:ind w:firstLine="0"/>
              <w:jc w:val="left"/>
            </w:pPr>
            <w:r>
              <w:rPr>
                <w:sz w:val="20"/>
              </w:rPr>
              <w:t>F1</w:t>
            </w:r>
          </w:p>
        </w:tc>
        <w:tc>
          <w:tcPr>
            <w:tcW w:w="1247" w:type="dxa"/>
            <w:tcMar>
              <w:top w:w="0" w:type="dxa"/>
              <w:left w:w="50" w:type="dxa"/>
              <w:bottom w:w="0" w:type="dxa"/>
              <w:right w:w="50" w:type="dxa"/>
            </w:tcMar>
            <w:vAlign w:val="center"/>
          </w:tcPr>
          <w:p w14:paraId="5169D2F1" w14:textId="77777777" w:rsidR="00FB7DEA" w:rsidRDefault="0043162B">
            <w:pPr>
              <w:spacing w:before="60"/>
              <w:ind w:firstLine="0"/>
              <w:jc w:val="left"/>
            </w:pPr>
            <w:r>
              <w:rPr>
                <w:sz w:val="20"/>
              </w:rPr>
              <w:t>0,201</w:t>
            </w:r>
          </w:p>
        </w:tc>
        <w:tc>
          <w:tcPr>
            <w:tcW w:w="6123" w:type="dxa"/>
            <w:tcMar>
              <w:top w:w="0" w:type="dxa"/>
              <w:left w:w="50" w:type="dxa"/>
              <w:bottom w:w="0" w:type="dxa"/>
              <w:right w:w="50" w:type="dxa"/>
            </w:tcMar>
            <w:vAlign w:val="center"/>
          </w:tcPr>
          <w:p w14:paraId="63CE3D0B" w14:textId="77777777" w:rsidR="00FB7DEA" w:rsidRPr="00E25B74" w:rsidRDefault="0043162B">
            <w:pPr>
              <w:spacing w:before="60"/>
              <w:ind w:firstLine="0"/>
              <w:jc w:val="left"/>
              <w:rPr>
                <w:lang w:val="en-US"/>
              </w:rPr>
            </w:pPr>
            <w:r w:rsidRPr="00E25B74">
              <w:rPr>
                <w:sz w:val="20"/>
                <w:lang w:val="en-US"/>
              </w:rPr>
              <w:t>Cân bằng giữa Precision và Recall</w:t>
            </w:r>
          </w:p>
        </w:tc>
      </w:tr>
    </w:tbl>
    <w:p w14:paraId="3AB4BABB" w14:textId="77777777" w:rsidR="00FB7DEA" w:rsidRPr="00E25B74" w:rsidRDefault="0043162B">
      <w:pPr>
        <w:pStyle w:val="Heading2"/>
        <w:rPr>
          <w:lang w:val="en-US"/>
        </w:rPr>
      </w:pPr>
      <w:r w:rsidRPr="00E25B74">
        <w:rPr>
          <w:rFonts w:eastAsia="Times New Roman"/>
          <w:lang w:val="en-US"/>
        </w:rPr>
        <w:t>3.2. Phân tích kết quả</w:t>
      </w:r>
    </w:p>
    <w:p w14:paraId="426C76DE" w14:textId="77777777" w:rsidR="00FB7DEA" w:rsidRPr="00E25B74" w:rsidRDefault="0043162B">
      <w:pPr>
        <w:rPr>
          <w:lang w:val="en-US"/>
        </w:rPr>
      </w:pPr>
      <w:r w:rsidRPr="00E25B74">
        <w:rPr>
          <w:lang w:val="en-US"/>
        </w:rPr>
        <w:t xml:space="preserve">Bảng 2 và Hình 5 cho thấy mô hình đạt Recall 0,843 nhưng Precision chỉ </w:t>
      </w:r>
      <w:r w:rsidRPr="00E25B74">
        <w:rPr>
          <w:lang w:val="en-US"/>
        </w:rPr>
        <w:t>0,114. Đây là đánh đổi có chủ đích trong kịch bản RBA: bỏ sót tấn công có thể gây hậu quả nghiêm trọng, trong khi báo động giả chủ yếu dẫn đến yêu cầu xác thực bổ sung. Ma trận nhầm lẫn ghi nhận 1.936 true positive, 360 false negative, 14.991 false positiv</w:t>
      </w:r>
      <w:r w:rsidRPr="00E25B74">
        <w:rPr>
          <w:lang w:val="en-US"/>
        </w:rPr>
        <w:t>e và 57.713 true negative. Như vậy, mô hình bắt được phần lớn tấn công nhưng tạo số lượng cảnh báo giả đáng kể.</w:t>
      </w:r>
    </w:p>
    <w:p w14:paraId="561901CE" w14:textId="77777777" w:rsidR="00FB7DEA" w:rsidRPr="00E25B74" w:rsidRDefault="0043162B">
      <w:pPr>
        <w:rPr>
          <w:lang w:val="en-US"/>
        </w:rPr>
      </w:pPr>
      <w:r w:rsidRPr="00E25B74">
        <w:rPr>
          <w:lang w:val="en-US"/>
        </w:rPr>
        <w:t xml:space="preserve">AUPRC 0,216 có ý nghĩa hơn Accuracy 0,795 đối với dữ liệu lệch lớp. So với baseline ngẫu nhiên xấp xỉ tỷ lệ dương 0,03, AUPRC tăng hơn bảy lần, </w:t>
      </w:r>
      <w:r w:rsidRPr="00E25B74">
        <w:rPr>
          <w:lang w:val="en-US"/>
        </w:rPr>
        <w:t>cho thấy mô hình thực sự xếp hạng các mẫu tấn công tốt hơn ngẫu nhiên. AUROC 0,877 xác nhận khả năng tách lớp tổng quát, nhưng đường Precision–Recall phản ánh rõ hơn sự suy giảm Precision khi cố gắng mở rộng Recall.</w:t>
      </w:r>
    </w:p>
    <w:p w14:paraId="18672FE7" w14:textId="77777777" w:rsidR="00FB7DEA" w:rsidRDefault="0043162B">
      <w:pPr>
        <w:keepNext/>
        <w:spacing w:before="60" w:after="0"/>
        <w:ind w:firstLine="0"/>
        <w:jc w:val="center"/>
      </w:pPr>
      <w:r>
        <w:rPr>
          <w:noProof/>
        </w:rPr>
        <w:lastRenderedPageBreak/>
        <w:drawing>
          <wp:inline distT="0" distB="0" distL="0" distR="0" wp14:anchorId="01C43F06" wp14:editId="60B26F77">
            <wp:extent cx="5580000" cy="49879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results_composite.png"/>
                    <pic:cNvPicPr/>
                  </pic:nvPicPr>
                  <pic:blipFill>
                    <a:blip r:embed="rId13"/>
                    <a:stretch>
                      <a:fillRect/>
                    </a:stretch>
                  </pic:blipFill>
                  <pic:spPr>
                    <a:xfrm>
                      <a:off x="0" y="0"/>
                      <a:ext cx="5580000" cy="4987900"/>
                    </a:xfrm>
                    <a:prstGeom prst="rect">
                      <a:avLst/>
                    </a:prstGeom>
                  </pic:spPr>
                </pic:pic>
              </a:graphicData>
            </a:graphic>
          </wp:inline>
        </w:drawing>
      </w:r>
    </w:p>
    <w:p w14:paraId="49A57241" w14:textId="77777777" w:rsidR="00FB7DEA" w:rsidRDefault="0043162B">
      <w:pPr>
        <w:pStyle w:val="JTECaption"/>
        <w:keepNext w:val="0"/>
        <w:jc w:val="center"/>
      </w:pPr>
      <w:r>
        <w:rPr>
          <w:b/>
        </w:rPr>
        <w:t xml:space="preserve">Hình 5. </w:t>
      </w:r>
      <w:r>
        <w:rPr>
          <w:i/>
        </w:rPr>
        <w:t xml:space="preserve">Kết quả đánh giá: (a) các chỉ </w:t>
      </w:r>
      <w:r>
        <w:rPr>
          <w:i/>
        </w:rPr>
        <w:t>số trên tập kiểm tra; (b) đường ROC và Precision–Recall; (c) ma trận nhầm lẫn.</w:t>
      </w:r>
    </w:p>
    <w:p w14:paraId="6B1D1070" w14:textId="77777777" w:rsidR="00FB7DEA" w:rsidRDefault="0043162B">
      <w:r>
        <w:t>Khi tối ưu ngưỡng theo F1, ngưỡng khoảng 0,856 có thể nâng Precision lên khoảng 28,9% nếu chấp nhận giảm Recall. Vì vậy, ngưỡng triển khai nên được lựa chọn theo ma trận chi phí</w:t>
      </w:r>
      <w:r>
        <w:t xml:space="preserve"> thực tế: hệ thống ưu tiên an toàn có thể giữ ngưỡng thấp để giảm bỏ sót; hệ thống nhạy với trải nghiệm người dùng có thể tăng ngưỡng để giảm số lần yêu cầu xác thực bổ sung.</w:t>
      </w:r>
    </w:p>
    <w:p w14:paraId="53BEF828" w14:textId="77777777" w:rsidR="005D64F1" w:rsidRDefault="0043162B">
      <w:pPr>
        <w:pStyle w:val="Heading2"/>
      </w:pPr>
      <w:r>
        <w:t>3.3. Ablation study</w:t>
      </w:r>
    </w:p>
    <w:p w14:paraId="604309FE" w14:textId="77777777" w:rsidR="005D64F1" w:rsidRDefault="0043162B">
      <w:r>
        <w:t>Để kiểm chứng đóng góp thực sự của nhánh Mamdani FIS, nhóm hu</w:t>
      </w:r>
      <w:r>
        <w:t>ấn luyện lại cùng kiến trúc MLP, cùng cách chia tập train/val/test và cùng seed, nhưng loại bỏ toàn bộ 16 đặc trưng mờ (15 mức độ thuộc và mamdani_risk_score) khỏi đầu vào. Nếu biến thể có đặc trưng mờ vượt trội, đó là bằng chứng cho thấy nhánh Mamdani man</w:t>
      </w:r>
      <w:r>
        <w:t>g lại tín hiệu mà MLP không tự trích xuất được tốt bằng chỉ từ đặc trưng số thô.</w:t>
      </w:r>
    </w:p>
    <w:p w14:paraId="06E351F5" w14:textId="77777777" w:rsidR="005D64F1" w:rsidRDefault="0043162B">
      <w:pPr>
        <w:pStyle w:val="JTECaption"/>
        <w:jc w:val="right"/>
      </w:pPr>
      <w:r>
        <w:rPr>
          <w:b/>
        </w:rPr>
        <w:t xml:space="preserve">Bảng 3. </w:t>
      </w:r>
      <w:r>
        <w:rPr>
          <w:i/>
        </w:rPr>
        <w:t>So sánh MLP không có đặc trưng mờ và MLP có đặc trưng mờ (Mamdani FIS)</w:t>
      </w:r>
    </w:p>
    <w:tbl>
      <w:tblPr>
        <w:tblW w:w="9071" w:type="dxa"/>
        <w:tblBorders>
          <w:top w:val="single" w:sz="4" w:space="0" w:color="000000"/>
          <w:left w:val="nil"/>
          <w:bottom w:val="single" w:sz="4" w:space="0" w:color="000000"/>
          <w:right w:val="nil"/>
          <w:insideH w:val="single" w:sz="4" w:space="0" w:color="000000"/>
          <w:insideV w:val="nil"/>
        </w:tblBorders>
        <w:tblLayout w:type="fixed"/>
        <w:tblLook w:val="04A0" w:firstRow="1" w:lastRow="0" w:firstColumn="1" w:lastColumn="0" w:noHBand="0" w:noVBand="1"/>
      </w:tblPr>
      <w:tblGrid>
        <w:gridCol w:w="2267"/>
        <w:gridCol w:w="2268"/>
        <w:gridCol w:w="2268"/>
        <w:gridCol w:w="2268"/>
      </w:tblGrid>
      <w:tr w:rsidR="005D64F1" w14:paraId="78C04637" w14:textId="77777777">
        <w:tc>
          <w:tcPr>
            <w:tcW w:w="2268" w:type="dxa"/>
          </w:tcPr>
          <w:p w14:paraId="59CBE112" w14:textId="77777777" w:rsidR="005D64F1" w:rsidRDefault="0043162B">
            <w:pPr>
              <w:jc w:val="center"/>
            </w:pPr>
            <w:r>
              <w:rPr>
                <w:b/>
                <w:sz w:val="20"/>
              </w:rPr>
              <w:t>Chỉ số</w:t>
            </w:r>
          </w:p>
        </w:tc>
        <w:tc>
          <w:tcPr>
            <w:tcW w:w="2268" w:type="dxa"/>
          </w:tcPr>
          <w:p w14:paraId="7D864ACC" w14:textId="77777777" w:rsidR="005D64F1" w:rsidRDefault="0043162B">
            <w:pPr>
              <w:jc w:val="center"/>
            </w:pPr>
            <w:r>
              <w:rPr>
                <w:b/>
                <w:sz w:val="20"/>
              </w:rPr>
              <w:t>MLP không Fuzzy</w:t>
            </w:r>
          </w:p>
        </w:tc>
        <w:tc>
          <w:tcPr>
            <w:tcW w:w="2268" w:type="dxa"/>
          </w:tcPr>
          <w:p w14:paraId="23F07D74" w14:textId="77777777" w:rsidR="005D64F1" w:rsidRDefault="0043162B">
            <w:pPr>
              <w:jc w:val="center"/>
            </w:pPr>
            <w:r>
              <w:rPr>
                <w:b/>
                <w:sz w:val="20"/>
              </w:rPr>
              <w:t>MLP + Mamdani FIS</w:t>
            </w:r>
          </w:p>
        </w:tc>
        <w:tc>
          <w:tcPr>
            <w:tcW w:w="2268" w:type="dxa"/>
          </w:tcPr>
          <w:p w14:paraId="5C09A308" w14:textId="77777777" w:rsidR="005D64F1" w:rsidRDefault="0043162B">
            <w:pPr>
              <w:jc w:val="center"/>
            </w:pPr>
            <w:r>
              <w:rPr>
                <w:b/>
                <w:sz w:val="20"/>
              </w:rPr>
              <w:t>Chênh lệch</w:t>
            </w:r>
          </w:p>
        </w:tc>
      </w:tr>
      <w:tr w:rsidR="005D64F1" w14:paraId="3FDA593E" w14:textId="77777777">
        <w:tc>
          <w:tcPr>
            <w:tcW w:w="2268" w:type="dxa"/>
          </w:tcPr>
          <w:p w14:paraId="0352A3CB" w14:textId="77777777" w:rsidR="005D64F1" w:rsidRDefault="0043162B">
            <w:pPr>
              <w:jc w:val="left"/>
            </w:pPr>
            <w:r>
              <w:rPr>
                <w:sz w:val="20"/>
              </w:rPr>
              <w:t>AUROC</w:t>
            </w:r>
          </w:p>
        </w:tc>
        <w:tc>
          <w:tcPr>
            <w:tcW w:w="2268" w:type="dxa"/>
          </w:tcPr>
          <w:p w14:paraId="1462674F" w14:textId="77777777" w:rsidR="005D64F1" w:rsidRDefault="0043162B">
            <w:pPr>
              <w:jc w:val="center"/>
            </w:pPr>
            <w:r>
              <w:rPr>
                <w:sz w:val="20"/>
              </w:rPr>
              <w:t>0,8677</w:t>
            </w:r>
          </w:p>
        </w:tc>
        <w:tc>
          <w:tcPr>
            <w:tcW w:w="2268" w:type="dxa"/>
          </w:tcPr>
          <w:p w14:paraId="1E21FCE6" w14:textId="77777777" w:rsidR="005D64F1" w:rsidRDefault="0043162B">
            <w:pPr>
              <w:jc w:val="center"/>
            </w:pPr>
            <w:r>
              <w:rPr>
                <w:sz w:val="20"/>
              </w:rPr>
              <w:t>0,8767</w:t>
            </w:r>
          </w:p>
        </w:tc>
        <w:tc>
          <w:tcPr>
            <w:tcW w:w="2268" w:type="dxa"/>
          </w:tcPr>
          <w:p w14:paraId="18EFBAB4" w14:textId="77777777" w:rsidR="005D64F1" w:rsidRDefault="0043162B">
            <w:pPr>
              <w:jc w:val="center"/>
            </w:pPr>
            <w:r>
              <w:rPr>
                <w:sz w:val="20"/>
              </w:rPr>
              <w:t>+0,0090</w:t>
            </w:r>
          </w:p>
        </w:tc>
      </w:tr>
      <w:tr w:rsidR="005D64F1" w14:paraId="66132F98" w14:textId="77777777">
        <w:tc>
          <w:tcPr>
            <w:tcW w:w="2268" w:type="dxa"/>
          </w:tcPr>
          <w:p w14:paraId="369E6ECC" w14:textId="77777777" w:rsidR="005D64F1" w:rsidRDefault="0043162B">
            <w:pPr>
              <w:jc w:val="left"/>
            </w:pPr>
            <w:r>
              <w:rPr>
                <w:sz w:val="20"/>
              </w:rPr>
              <w:lastRenderedPageBreak/>
              <w:t>AUPRC</w:t>
            </w:r>
          </w:p>
        </w:tc>
        <w:tc>
          <w:tcPr>
            <w:tcW w:w="2268" w:type="dxa"/>
          </w:tcPr>
          <w:p w14:paraId="770D68B0" w14:textId="77777777" w:rsidR="005D64F1" w:rsidRDefault="0043162B">
            <w:pPr>
              <w:jc w:val="center"/>
            </w:pPr>
            <w:r>
              <w:rPr>
                <w:sz w:val="20"/>
              </w:rPr>
              <w:t>0,2063</w:t>
            </w:r>
          </w:p>
        </w:tc>
        <w:tc>
          <w:tcPr>
            <w:tcW w:w="2268" w:type="dxa"/>
          </w:tcPr>
          <w:p w14:paraId="58762D4F" w14:textId="77777777" w:rsidR="005D64F1" w:rsidRDefault="0043162B">
            <w:pPr>
              <w:jc w:val="center"/>
            </w:pPr>
            <w:r>
              <w:rPr>
                <w:sz w:val="20"/>
              </w:rPr>
              <w:t>0,2163</w:t>
            </w:r>
          </w:p>
        </w:tc>
        <w:tc>
          <w:tcPr>
            <w:tcW w:w="2268" w:type="dxa"/>
          </w:tcPr>
          <w:p w14:paraId="48B515D4" w14:textId="77777777" w:rsidR="005D64F1" w:rsidRDefault="0043162B">
            <w:pPr>
              <w:jc w:val="center"/>
            </w:pPr>
            <w:r>
              <w:rPr>
                <w:sz w:val="20"/>
              </w:rPr>
              <w:t>+0,0100</w:t>
            </w:r>
          </w:p>
        </w:tc>
      </w:tr>
      <w:tr w:rsidR="005D64F1" w14:paraId="233E3034" w14:textId="77777777">
        <w:tc>
          <w:tcPr>
            <w:tcW w:w="2268" w:type="dxa"/>
          </w:tcPr>
          <w:p w14:paraId="0915C24C" w14:textId="77777777" w:rsidR="005D64F1" w:rsidRDefault="0043162B">
            <w:pPr>
              <w:jc w:val="left"/>
            </w:pPr>
            <w:r>
              <w:rPr>
                <w:sz w:val="20"/>
              </w:rPr>
              <w:t>Accuracy</w:t>
            </w:r>
          </w:p>
        </w:tc>
        <w:tc>
          <w:tcPr>
            <w:tcW w:w="2268" w:type="dxa"/>
          </w:tcPr>
          <w:p w14:paraId="22CB9C8D" w14:textId="77777777" w:rsidR="005D64F1" w:rsidRDefault="0043162B">
            <w:pPr>
              <w:jc w:val="center"/>
            </w:pPr>
            <w:r>
              <w:rPr>
                <w:sz w:val="20"/>
              </w:rPr>
              <w:t>0,7896</w:t>
            </w:r>
          </w:p>
        </w:tc>
        <w:tc>
          <w:tcPr>
            <w:tcW w:w="2268" w:type="dxa"/>
          </w:tcPr>
          <w:p w14:paraId="784196E0" w14:textId="77777777" w:rsidR="005D64F1" w:rsidRDefault="0043162B">
            <w:pPr>
              <w:jc w:val="center"/>
            </w:pPr>
            <w:r>
              <w:rPr>
                <w:sz w:val="20"/>
              </w:rPr>
              <w:t>0,7953</w:t>
            </w:r>
          </w:p>
        </w:tc>
        <w:tc>
          <w:tcPr>
            <w:tcW w:w="2268" w:type="dxa"/>
          </w:tcPr>
          <w:p w14:paraId="0745FE6C" w14:textId="77777777" w:rsidR="005D64F1" w:rsidRDefault="0043162B">
            <w:pPr>
              <w:jc w:val="center"/>
            </w:pPr>
            <w:r>
              <w:rPr>
                <w:sz w:val="20"/>
              </w:rPr>
              <w:t>+0,0057</w:t>
            </w:r>
          </w:p>
        </w:tc>
      </w:tr>
      <w:tr w:rsidR="005D64F1" w14:paraId="4D737037" w14:textId="77777777">
        <w:tc>
          <w:tcPr>
            <w:tcW w:w="2268" w:type="dxa"/>
          </w:tcPr>
          <w:p w14:paraId="23CC12DC" w14:textId="77777777" w:rsidR="005D64F1" w:rsidRDefault="0043162B">
            <w:pPr>
              <w:jc w:val="left"/>
            </w:pPr>
            <w:r>
              <w:rPr>
                <w:sz w:val="20"/>
              </w:rPr>
              <w:t>Precision</w:t>
            </w:r>
          </w:p>
        </w:tc>
        <w:tc>
          <w:tcPr>
            <w:tcW w:w="2268" w:type="dxa"/>
          </w:tcPr>
          <w:p w14:paraId="66FC3ED6" w14:textId="77777777" w:rsidR="005D64F1" w:rsidRDefault="0043162B">
            <w:pPr>
              <w:jc w:val="center"/>
            </w:pPr>
            <w:r>
              <w:rPr>
                <w:sz w:val="20"/>
              </w:rPr>
              <w:t>0,1101</w:t>
            </w:r>
          </w:p>
        </w:tc>
        <w:tc>
          <w:tcPr>
            <w:tcW w:w="2268" w:type="dxa"/>
          </w:tcPr>
          <w:p w14:paraId="76038B6E" w14:textId="77777777" w:rsidR="005D64F1" w:rsidRDefault="0043162B">
            <w:pPr>
              <w:jc w:val="center"/>
            </w:pPr>
            <w:r>
              <w:rPr>
                <w:sz w:val="20"/>
              </w:rPr>
              <w:t>0,1144</w:t>
            </w:r>
          </w:p>
        </w:tc>
        <w:tc>
          <w:tcPr>
            <w:tcW w:w="2268" w:type="dxa"/>
          </w:tcPr>
          <w:p w14:paraId="0108E630" w14:textId="77777777" w:rsidR="005D64F1" w:rsidRDefault="0043162B">
            <w:pPr>
              <w:jc w:val="center"/>
            </w:pPr>
            <w:r>
              <w:rPr>
                <w:sz w:val="20"/>
              </w:rPr>
              <w:t>+0,0043</w:t>
            </w:r>
          </w:p>
        </w:tc>
      </w:tr>
      <w:tr w:rsidR="005D64F1" w14:paraId="28E7B608" w14:textId="77777777">
        <w:tc>
          <w:tcPr>
            <w:tcW w:w="2268" w:type="dxa"/>
          </w:tcPr>
          <w:p w14:paraId="60A4D156" w14:textId="77777777" w:rsidR="005D64F1" w:rsidRDefault="0043162B">
            <w:pPr>
              <w:jc w:val="left"/>
            </w:pPr>
            <w:r>
              <w:rPr>
                <w:sz w:val="20"/>
              </w:rPr>
              <w:t>Recall</w:t>
            </w:r>
          </w:p>
        </w:tc>
        <w:tc>
          <w:tcPr>
            <w:tcW w:w="2268" w:type="dxa"/>
          </w:tcPr>
          <w:p w14:paraId="2DFFB001" w14:textId="77777777" w:rsidR="005D64F1" w:rsidRDefault="0043162B">
            <w:pPr>
              <w:jc w:val="center"/>
            </w:pPr>
            <w:r>
              <w:rPr>
                <w:sz w:val="20"/>
              </w:rPr>
              <w:t>0,8288</w:t>
            </w:r>
          </w:p>
        </w:tc>
        <w:tc>
          <w:tcPr>
            <w:tcW w:w="2268" w:type="dxa"/>
          </w:tcPr>
          <w:p w14:paraId="450FCF16" w14:textId="77777777" w:rsidR="005D64F1" w:rsidRDefault="0043162B">
            <w:pPr>
              <w:jc w:val="center"/>
            </w:pPr>
            <w:r>
              <w:rPr>
                <w:sz w:val="20"/>
              </w:rPr>
              <w:t>0,8432</w:t>
            </w:r>
          </w:p>
        </w:tc>
        <w:tc>
          <w:tcPr>
            <w:tcW w:w="2268" w:type="dxa"/>
          </w:tcPr>
          <w:p w14:paraId="0A8845BA" w14:textId="77777777" w:rsidR="005D64F1" w:rsidRDefault="0043162B">
            <w:pPr>
              <w:jc w:val="center"/>
            </w:pPr>
            <w:r>
              <w:rPr>
                <w:sz w:val="20"/>
              </w:rPr>
              <w:t>+0,0144</w:t>
            </w:r>
          </w:p>
        </w:tc>
      </w:tr>
      <w:tr w:rsidR="005D64F1" w14:paraId="444E5DBC" w14:textId="77777777">
        <w:tc>
          <w:tcPr>
            <w:tcW w:w="2268" w:type="dxa"/>
          </w:tcPr>
          <w:p w14:paraId="5C3F12FE" w14:textId="77777777" w:rsidR="005D64F1" w:rsidRDefault="0043162B">
            <w:pPr>
              <w:jc w:val="left"/>
            </w:pPr>
            <w:r>
              <w:rPr>
                <w:sz w:val="20"/>
              </w:rPr>
              <w:t>F1</w:t>
            </w:r>
          </w:p>
        </w:tc>
        <w:tc>
          <w:tcPr>
            <w:tcW w:w="2268" w:type="dxa"/>
          </w:tcPr>
          <w:p w14:paraId="7AC87C0D" w14:textId="77777777" w:rsidR="005D64F1" w:rsidRDefault="0043162B">
            <w:pPr>
              <w:jc w:val="center"/>
            </w:pPr>
            <w:r>
              <w:rPr>
                <w:sz w:val="20"/>
              </w:rPr>
              <w:t>0,1943</w:t>
            </w:r>
          </w:p>
        </w:tc>
        <w:tc>
          <w:tcPr>
            <w:tcW w:w="2268" w:type="dxa"/>
          </w:tcPr>
          <w:p w14:paraId="784C007F" w14:textId="77777777" w:rsidR="005D64F1" w:rsidRDefault="0043162B">
            <w:pPr>
              <w:jc w:val="center"/>
            </w:pPr>
            <w:r>
              <w:rPr>
                <w:sz w:val="20"/>
              </w:rPr>
              <w:t>0,2014</w:t>
            </w:r>
          </w:p>
        </w:tc>
        <w:tc>
          <w:tcPr>
            <w:tcW w:w="2268" w:type="dxa"/>
          </w:tcPr>
          <w:p w14:paraId="16BBF90E" w14:textId="77777777" w:rsidR="005D64F1" w:rsidRDefault="0043162B">
            <w:pPr>
              <w:jc w:val="center"/>
            </w:pPr>
            <w:r>
              <w:rPr>
                <w:sz w:val="20"/>
              </w:rPr>
              <w:t>+0,0071</w:t>
            </w:r>
          </w:p>
        </w:tc>
      </w:tr>
    </w:tbl>
    <w:p w14:paraId="0D6ED25C" w14:textId="77777777" w:rsidR="005D64F1" w:rsidRDefault="0043162B">
      <w:r>
        <w:t xml:space="preserve">Kết quả cho thấy nhánh Mamdani FIS mang lại cải thiện nhất quán trên toàn bộ sáu chỉ số, rõ nhất ở Recall </w:t>
      </w:r>
      <w:r>
        <w:t>(+0,0144) và AUPRC (+0,0100) — hai chỉ số quan trọng nhất đối với dữ liệu lệch lớp. Điều này hợp lý vì các đặc trưng mờ về bản chất là hàm phi tuyến tường minh của cùng những biến thô mà MLP đã có sẵn trong đầu vào; MLP có thể tự học một phần các quan hệ p</w:t>
      </w:r>
      <w:r>
        <w:t>hi tuyến này, nhưng việc mã hoá sẵn tri thức chuyên gia qua 8 luật IF-THEN giúp mô hình hội tụ tới tín hiệu rủi ro rõ ràng hơn, đặc biệt cải thiện khả năng phát hiện tấn công (Recall) — chỉ số quan trọng nhất trong bài toán RBA.</w:t>
      </w:r>
    </w:p>
    <w:p w14:paraId="6F88DDD3" w14:textId="77777777" w:rsidR="005D64F1" w:rsidRDefault="0043162B">
      <w:r>
        <w:rPr>
          <w:i/>
          <w:sz w:val="20"/>
        </w:rPr>
        <w:t>Lưu ý: thực nghiệm ablation</w:t>
      </w:r>
      <w:r>
        <w:rPr>
          <w:i/>
          <w:sz w:val="20"/>
        </w:rPr>
        <w:t xml:space="preserve"> được chạy trên cùng bộ dữ liệu, cùng cách chia tập và cùng seed với kết quả chính thức ở Bảng 2, nên cột MLP + Mamdani FIS khớp với các số ở Bảng 2.</w:t>
      </w:r>
    </w:p>
    <w:p w14:paraId="550C76F2" w14:textId="77777777" w:rsidR="00FB7DEA" w:rsidRDefault="0043162B">
      <w:pPr>
        <w:pStyle w:val="Heading2"/>
      </w:pPr>
      <w:r>
        <w:rPr>
          <w:rFonts w:eastAsia="Times New Roman"/>
        </w:rPr>
        <w:t>3.4. Khả năng giải thích và hạn chế</w:t>
      </w:r>
    </w:p>
    <w:p w14:paraId="3D760545" w14:textId="0F33C30B" w:rsidR="00553175" w:rsidRDefault="00553175" w:rsidP="00553175">
      <w:r>
        <w:t>Điểm mạnh của mô hình kết hợp là hệ mờ giúp giải thích vì sao một lượt đăng nhập bị đánh giá là nguy hiểm. Đối với từng lượt đăng nhập, người quản trị có thể xem yếu tố nào đang ở mức rủi ro cao và luật nào được kích hoạt. Ví dụ, hệ thống có thể phát hiện ASN ít xuất hiện, tỷ lệ đăng nhập thành công trước đây thấp hoặc có nhiều thông tin thay đổi so với lần đăng nhập gần nhất. Sau đó, mạng MLP kết hợp các dấu hiệu này với các đặc trưng khác để đưa ra kết quả phân loại cuối cùng. Vì vậy, hệ mờ giúp thể hiện các dấu hiệu rủi ro một cách dễ hiểu, còn MLP giúp học các mối quan hệ phức tạp trong dữ liệu.</w:t>
      </w:r>
    </w:p>
    <w:p w14:paraId="041C5BAE" w14:textId="77777777" w:rsidR="00553175" w:rsidRDefault="00553175" w:rsidP="00553175">
      <w:r>
        <w:t>Nghiên cứu vẫn còn một số hạn chế. Thứ nhất, tại ngưỡng phân loại 0,5, Precision của mô hình còn thấp nên hệ thống tạo ra nhiều cảnh báo sai. Điều này có thể khiến người dùng phải thực hiện xác thực bổ sung dù lượt đăng nhập thực tế không phải là tấn công. Thứ hai, tám luật mờ hiện được thiết kế thủ công dựa trên nhận định của nhóm, vì vậy các luật này chưa chắc phù hợp với mọi hệ thống hoặc mọi bộ dữ liệu. Thứ ba, mô hình mới được đánh giá trên một bộ dữ liệu và chưa được thử nghiệm trực tiếp trên luồng đăng nhập thực tế theo thời gian.</w:t>
      </w:r>
    </w:p>
    <w:p w14:paraId="4D214B29" w14:textId="4619A95F" w:rsidR="00FB7DEA" w:rsidRDefault="00553175" w:rsidP="00553175">
      <w:r>
        <w:t>Trong quá trình xây dựng mô hình, nhóm cũng phát hiện và sửa hai lỗi quan trọng. Lỗi thứ nhất là phạm vi giá trị nhỏ nhất và lớn nhất của hệ mờ từng được tính lại theo từng nhóm dữ liệu, làm điểm rủi ro của cùng một lượt đăng nhập có thể thay đổi. Sau khi sửa, các giá trị này được cố định từ tập huấn luyện. Lỗi thứ hai là một số thông tin thống kê từng được tính từ cả dữ liệu kiểm tra, có thể làm kết quả đánh giá cao hơn thực tế. Nhóm đã sửa bằng cách chỉ tính các thông tin này trên tập huấn luyện, sau đó áp dụng cho tập xác thực và tập kiểm tra</w:t>
      </w:r>
      <w:r w:rsidR="0043162B">
        <w:t>.</w:t>
      </w:r>
    </w:p>
    <w:p w14:paraId="114D3FFC" w14:textId="77777777" w:rsidR="00FB7DEA" w:rsidRDefault="0043162B">
      <w:pPr>
        <w:pStyle w:val="Heading1"/>
      </w:pPr>
      <w:r>
        <w:rPr>
          <w:rFonts w:eastAsia="Times New Roman"/>
        </w:rPr>
        <w:t>4. Kết luận</w:t>
      </w:r>
    </w:p>
    <w:p w14:paraId="0296A14E" w14:textId="77777777" w:rsidR="00553175" w:rsidRDefault="00553175" w:rsidP="00553175">
      <w:r>
        <w:t>Nghiên cứu đã xây dựng mô hình kết hợp mạng nơ-ron đa tầng và hệ suy diễn mờ Mamdani để phát hiện các lượt đăng nhập có nguy cơ tấn công. Bộ dữ liệu gồm khoảng 500.000 lượt đăng nhập, trong đó số lượt tấn công chỉ chiếm khoảng 3%. Hệ mờ sử dụng tám luật IF–THEN để đánh giá các dấu hiệu bất thường và tạo ra 16 đặc trưng mờ. Các đặc trưng này được kết hợp với dữ liệu đã tiền xử lý rồi đưa vào mạng MLP có ba tầng ẩn để thực hiện phân loại cuối cùng.</w:t>
      </w:r>
    </w:p>
    <w:p w14:paraId="6F0C0F87" w14:textId="77777777" w:rsidR="00553175" w:rsidRDefault="00553175" w:rsidP="00553175">
      <w:r>
        <w:t>Trên tập kiểm tra gồm 75.000 lượt đăng nhập, mô hình đạt AUROC 0,877, AUPRC 0,216 và Recall 0,843. Kết quả này cho thấy mô hình có thể phát hiện được phần lớn lượt tấn công. Tuy nhiên, Precision vẫn còn thấp nên số cảnh báo sai còn nhiều. Đây là sự đánh đổi giữa việc phát hiện nhiều cuộc tấn công và việc hạn chế gây bất tiện cho người dùng.</w:t>
      </w:r>
    </w:p>
    <w:p w14:paraId="19923A35" w14:textId="28DDCD9B" w:rsidR="00FB7DEA" w:rsidRDefault="00553175" w:rsidP="00553175">
      <w:r>
        <w:t xml:space="preserve">Trong thời gian tới, nghiên cứu có thể cải thiện mô hình bằng cách thử Focal Loss, điều chỉnh trọng số lớp tấn công và chọn ngưỡng phân loại phù hợp với chi phí thực tế của hệ thống. Ngoài ra, có thể sử dụng ANFIS để mô hình tự học các hàm thuộc và luật mờ thay vì thiết kế thủ công. Mô hình cũng cần </w:t>
      </w:r>
      <w:r>
        <w:lastRenderedPageBreak/>
        <w:t>được thử nghiệm trên dữ liệu đăng nhập theo thời gian thực để đánh giá khả năng hoạt động khi hành vi người dùng và hình thức tấn công thay đổi</w:t>
      </w:r>
      <w:r w:rsidR="0043162B">
        <w:t>.</w:t>
      </w:r>
    </w:p>
    <w:p w14:paraId="19CFB65C" w14:textId="77777777" w:rsidR="00FB7DEA" w:rsidRDefault="0043162B">
      <w:pPr>
        <w:spacing w:before="120" w:after="120"/>
        <w:ind w:firstLine="0"/>
      </w:pPr>
      <w:r>
        <w:rPr>
          <w:b/>
        </w:rPr>
        <w:t>Lời cảm ơn</w:t>
      </w:r>
    </w:p>
    <w:p w14:paraId="50939640" w14:textId="663ECF87" w:rsidR="00FB7DEA" w:rsidRDefault="0043162B">
      <w:r>
        <w:t>Nhóm tác g</w:t>
      </w:r>
      <w:r>
        <w:t xml:space="preserve">iả trân trọng cảm ơn TS. </w:t>
      </w:r>
      <w:r w:rsidR="00466F77">
        <w:t xml:space="preserve">Phan Thị Huyền Trang </w:t>
      </w:r>
      <w:r>
        <w:t>đã hướng dẫn trong quá trình thực hiện nghiên cứu thuộc môn Học máy nâng cao.</w:t>
      </w:r>
    </w:p>
    <w:p w14:paraId="48F8033F" w14:textId="77777777" w:rsidR="00FB7DEA" w:rsidRDefault="0043162B">
      <w:pPr>
        <w:spacing w:before="120" w:after="120"/>
        <w:ind w:firstLine="0"/>
      </w:pPr>
      <w:r>
        <w:rPr>
          <w:b/>
        </w:rPr>
        <w:t>Xung đột lợi ích</w:t>
      </w:r>
    </w:p>
    <w:p w14:paraId="6DA1543C" w14:textId="77777777" w:rsidR="00FB7DEA" w:rsidRDefault="0043162B">
      <w:r>
        <w:t>Các tác giả tuyên bố không có xung đột lợi ích trong bài báo này.</w:t>
      </w:r>
    </w:p>
    <w:p w14:paraId="61298585" w14:textId="77777777" w:rsidR="00FB7DEA" w:rsidRDefault="0043162B">
      <w:pPr>
        <w:spacing w:before="120" w:after="120"/>
        <w:ind w:firstLine="0"/>
      </w:pPr>
      <w:r>
        <w:rPr>
          <w:b/>
        </w:rPr>
        <w:t>Tuyên bố dữ liệu sẵn có</w:t>
      </w:r>
    </w:p>
    <w:p w14:paraId="10F425BF" w14:textId="77777777" w:rsidR="00FB7DEA" w:rsidRDefault="0043162B">
      <w:r>
        <w:t>Dữ liệu hỗ trợ cho các kế</w:t>
      </w:r>
      <w:r>
        <w:t>t quả của nghiên cứu này sẽ được nhóm tác giả cung cấp khi có yêu cầu hợp lý, phù hợp với điều kiện sử dụng của bộ dữ liệu gốc.</w:t>
      </w:r>
    </w:p>
    <w:p w14:paraId="0158CF7B" w14:textId="77777777" w:rsidR="00FB7DEA" w:rsidRPr="00E25B74" w:rsidRDefault="0043162B">
      <w:pPr>
        <w:spacing w:before="120" w:after="120"/>
        <w:ind w:firstLine="0"/>
        <w:rPr>
          <w:lang w:val="en-US"/>
        </w:rPr>
      </w:pPr>
      <w:r w:rsidRPr="00E25B74">
        <w:rPr>
          <w:b/>
          <w:lang w:val="en-US"/>
        </w:rPr>
        <w:t>TÀI LIỆU THAM KHẢO</w:t>
      </w:r>
    </w:p>
    <w:p w14:paraId="471C52E9" w14:textId="77777777" w:rsidR="00FB7DEA" w:rsidRPr="00F60EF7" w:rsidRDefault="0043162B">
      <w:pPr>
        <w:pStyle w:val="JTEReference"/>
        <w:rPr>
          <w:lang w:val="en-US"/>
        </w:rPr>
      </w:pPr>
      <w:r w:rsidRPr="00E25B74">
        <w:rPr>
          <w:lang w:val="en-US"/>
        </w:rPr>
        <w:t>[1] S. Wiefling, L. Lo Iacono, and M. Dürmuth, “Is This Really You? An Empirical Study on Risk-Based Authenti</w:t>
      </w:r>
      <w:r w:rsidRPr="00E25B74">
        <w:rPr>
          <w:lang w:val="en-US"/>
        </w:rPr>
        <w:t xml:space="preserve">cation Applied in the Wild,” in Proc. </w:t>
      </w:r>
      <w:r w:rsidRPr="00F60EF7">
        <w:rPr>
          <w:lang w:val="en-US"/>
        </w:rPr>
        <w:t>IFIP Int. Conf. ICT Systems Security and Privacy Protection, 2019.</w:t>
      </w:r>
    </w:p>
    <w:p w14:paraId="24A59B73" w14:textId="77777777" w:rsidR="00FB7DEA" w:rsidRPr="00E25B74" w:rsidRDefault="0043162B">
      <w:pPr>
        <w:pStyle w:val="JTEReference"/>
        <w:rPr>
          <w:lang w:val="en-US"/>
        </w:rPr>
      </w:pPr>
      <w:r w:rsidRPr="00E25B74">
        <w:rPr>
          <w:lang w:val="en-US"/>
        </w:rPr>
        <w:t xml:space="preserve">[2] E. H. Mamdani and S. Assilian, “An experiment in linguistic synthesis with a fuzzy logic controller,” Int. J. Man-Machine Stud., vol. 7, no. 1, </w:t>
      </w:r>
      <w:r w:rsidRPr="00E25B74">
        <w:rPr>
          <w:lang w:val="en-US"/>
        </w:rPr>
        <w:t>pp. 1–13, 1975.</w:t>
      </w:r>
    </w:p>
    <w:p w14:paraId="004951D0" w14:textId="77777777" w:rsidR="00FB7DEA" w:rsidRPr="00E25B74" w:rsidRDefault="0043162B">
      <w:pPr>
        <w:pStyle w:val="JTEReference"/>
        <w:rPr>
          <w:lang w:val="en-US"/>
        </w:rPr>
      </w:pPr>
      <w:r w:rsidRPr="00E25B74">
        <w:rPr>
          <w:lang w:val="en-US"/>
        </w:rPr>
        <w:t>[3] I. Goodfellow, Y. Bengio, and A. Courville, Deep Learning. Cambridge, MA, USA: MIT Press, 2016.</w:t>
      </w:r>
    </w:p>
    <w:p w14:paraId="17D45389" w14:textId="77777777" w:rsidR="00FB7DEA" w:rsidRPr="00E25B74" w:rsidRDefault="0043162B">
      <w:pPr>
        <w:pStyle w:val="JTEReference"/>
        <w:rPr>
          <w:lang w:val="en-US"/>
        </w:rPr>
      </w:pPr>
      <w:r w:rsidRPr="00E25B74">
        <w:rPr>
          <w:lang w:val="en-US"/>
        </w:rPr>
        <w:t xml:space="preserve">[4] F. Pedregosa et al., “Scikit-learn: Machine Learning in Python,” J. Mach. </w:t>
      </w:r>
      <w:r w:rsidRPr="00F60EF7">
        <w:rPr>
          <w:lang w:val="en-US"/>
        </w:rPr>
        <w:t xml:space="preserve">Learn. </w:t>
      </w:r>
      <w:r w:rsidRPr="00E25B74">
        <w:rPr>
          <w:lang w:val="en-US"/>
        </w:rPr>
        <w:t>Res., vol. 12, pp. 2825–2830, 2011.</w:t>
      </w:r>
    </w:p>
    <w:p w14:paraId="47956060" w14:textId="77777777" w:rsidR="00FB7DEA" w:rsidRPr="00E25B74" w:rsidRDefault="0043162B">
      <w:pPr>
        <w:pStyle w:val="JTEReference"/>
        <w:rPr>
          <w:lang w:val="en-US"/>
        </w:rPr>
      </w:pPr>
      <w:r w:rsidRPr="00E25B74">
        <w:rPr>
          <w:lang w:val="en-US"/>
        </w:rPr>
        <w:t>[5] A. Paszke et al</w:t>
      </w:r>
      <w:r w:rsidRPr="00E25B74">
        <w:rPr>
          <w:lang w:val="en-US"/>
        </w:rPr>
        <w:t>., “PyTorch: An Imperative Style, High-Performance Deep Learning Library,” in Advances in Neural Information Processing Systems 32, 2019, pp. 8024–8035.</w:t>
      </w:r>
    </w:p>
    <w:p w14:paraId="70B2CFA6" w14:textId="77777777" w:rsidR="00FB7DEA" w:rsidRPr="00E25B74" w:rsidRDefault="0043162B">
      <w:pPr>
        <w:pStyle w:val="JTEReference"/>
        <w:rPr>
          <w:lang w:val="en-US"/>
        </w:rPr>
      </w:pPr>
      <w:r>
        <w:t>[6] D. Freeman, S. Jain, M. Dürmuth, B. Biggio, and G. Giacinto, “Who Are You? A Statistical Approach t</w:t>
      </w:r>
      <w:r>
        <w:t>o Measuring User Authenticity,” in Proc. Netw. Distrib. Syst. Secur. Symp. (NDSS), 2016, doi: 10.14722/ndss.2016.23240.</w:t>
      </w:r>
    </w:p>
    <w:p w14:paraId="16D51801" w14:textId="77777777" w:rsidR="00FB7DEA" w:rsidRPr="00E25B74" w:rsidRDefault="0043162B">
      <w:pPr>
        <w:pStyle w:val="JTEReference"/>
        <w:rPr>
          <w:lang w:val="en-US"/>
        </w:rPr>
      </w:pPr>
      <w:r>
        <w:t>[7] T. Saito and M. Rehmsmeier, “The Precision-Recall Plot Is More Informative than the ROC Plot When Evaluating Binary Classifiers on I</w:t>
      </w:r>
      <w:r>
        <w:t>mbalanced Datasets,” PLOS ONE, vol. 10, no. 3, e0118432, 2015, doi: 10.1371/journal.pone.0118432.</w:t>
      </w:r>
    </w:p>
    <w:p w14:paraId="0806AC38" w14:textId="77777777" w:rsidR="00FB7DEA" w:rsidRPr="00E25B74" w:rsidRDefault="0043162B">
      <w:pPr>
        <w:pStyle w:val="JTEReference"/>
        <w:rPr>
          <w:lang w:val="en-US"/>
        </w:rPr>
      </w:pPr>
      <w:r>
        <w:t>[8] J.-S. R. Jang, “ANFIS: Adaptive-Network-Based Fuzzy Inference System,” IEEE Trans. Syst., Man, Cybern., vol. 23, no. 3, pp. 665-685, 1993, doi: 10.1109/21</w:t>
      </w:r>
      <w:r>
        <w:t>.256541.</w:t>
      </w:r>
    </w:p>
    <w:p w14:paraId="489F0E29" w14:textId="77777777" w:rsidR="00FB7DEA" w:rsidRDefault="0043162B">
      <w:pPr>
        <w:spacing w:before="120" w:after="120"/>
        <w:ind w:firstLine="0"/>
      </w:pPr>
      <w:r>
        <w:rPr>
          <w:b/>
        </w:rPr>
        <w:t>AUTHOR BIOGRAPHIES</w:t>
      </w:r>
    </w:p>
    <w:tbl>
      <w:tblPr>
        <w:tblW w:w="9071" w:type="dxa"/>
        <w:tblBorders>
          <w:top w:val="nil"/>
          <w:left w:val="nil"/>
          <w:bottom w:val="nil"/>
          <w:right w:val="nil"/>
          <w:insideH w:val="nil"/>
          <w:insideV w:val="nil"/>
        </w:tblBorders>
        <w:tblLook w:val="04A0" w:firstRow="1" w:lastRow="0" w:firstColumn="1" w:lastColumn="0" w:noHBand="0" w:noVBand="1"/>
      </w:tblPr>
      <w:tblGrid>
        <w:gridCol w:w="9072"/>
      </w:tblGrid>
      <w:tr w:rsidR="00FB7DEA" w:rsidRPr="00F60EF7" w14:paraId="25911244" w14:textId="77777777">
        <w:tc>
          <w:tcPr>
            <w:tcW w:w="9071" w:type="dxa"/>
            <w:tcMar>
              <w:top w:w="0" w:type="dxa"/>
              <w:left w:w="50" w:type="dxa"/>
              <w:bottom w:w="0" w:type="dxa"/>
              <w:right w:w="50" w:type="dxa"/>
            </w:tcMar>
          </w:tcPr>
          <w:p w14:paraId="18EF0B4C" w14:textId="72C4AC5D" w:rsidR="00FB7DEA" w:rsidRPr="00E25B74" w:rsidRDefault="0043162B">
            <w:pPr>
              <w:spacing w:before="60"/>
              <w:ind w:firstLine="0"/>
              <w:rPr>
                <w:lang w:val="en-US"/>
              </w:rPr>
            </w:pPr>
            <w:r w:rsidRPr="00E25B74">
              <w:rPr>
                <w:b/>
                <w:sz w:val="16"/>
                <w:lang w:val="en-US"/>
              </w:rPr>
              <w:t xml:space="preserve">Phu Nhan Le </w:t>
            </w:r>
            <w:r w:rsidRPr="00E25B74">
              <w:rPr>
                <w:sz w:val="18"/>
                <w:lang w:val="en-US"/>
              </w:rPr>
              <w:t xml:space="preserve">is a student at Ho Chi Minh City University of Technology and Education, Vietnam. Interests: machine learning, fuzzy systems, and authentication security. Email/ORCID: </w:t>
            </w:r>
            <w:r w:rsidR="00F55D1E" w:rsidRPr="00F60EF7">
              <w:rPr>
                <w:sz w:val="18"/>
                <w:lang w:val="en-US"/>
              </w:rPr>
              <w:t>2591317@student.hcmute.edu.vn</w:t>
            </w:r>
          </w:p>
        </w:tc>
      </w:tr>
      <w:tr w:rsidR="00FB7DEA" w:rsidRPr="00F60EF7" w14:paraId="627009B9" w14:textId="77777777">
        <w:tc>
          <w:tcPr>
            <w:tcW w:w="9071" w:type="dxa"/>
            <w:tcMar>
              <w:top w:w="0" w:type="dxa"/>
              <w:left w:w="50" w:type="dxa"/>
              <w:bottom w:w="0" w:type="dxa"/>
              <w:right w:w="50" w:type="dxa"/>
            </w:tcMar>
          </w:tcPr>
          <w:p w14:paraId="49768242" w14:textId="28FDE566" w:rsidR="00FB7DEA" w:rsidRPr="00E25B74" w:rsidRDefault="0043162B">
            <w:pPr>
              <w:spacing w:before="60"/>
              <w:ind w:firstLine="0"/>
              <w:rPr>
                <w:lang w:val="en-US"/>
              </w:rPr>
            </w:pPr>
            <w:r w:rsidRPr="00E25B74">
              <w:rPr>
                <w:b/>
                <w:sz w:val="16"/>
                <w:lang w:val="en-US"/>
              </w:rPr>
              <w:t xml:space="preserve">Trung Kien Pham </w:t>
            </w:r>
            <w:r w:rsidRPr="00E25B74">
              <w:rPr>
                <w:sz w:val="18"/>
                <w:lang w:val="en-US"/>
              </w:rPr>
              <w:t xml:space="preserve">is a student at Ho Chi Minh City University of Technology and Education, Vietnam. Interests: data engineering, neural networks, and cybersecurity analytics. Email/ORCID: </w:t>
            </w:r>
            <w:r w:rsidR="00F55D1E" w:rsidRPr="00F60EF7">
              <w:rPr>
                <w:sz w:val="18"/>
                <w:lang w:val="en-US"/>
              </w:rPr>
              <w:t>2591310@student.hcmute.edu.vn</w:t>
            </w:r>
          </w:p>
        </w:tc>
      </w:tr>
      <w:tr w:rsidR="00FB7DEA" w:rsidRPr="00F60EF7" w14:paraId="375F48D7" w14:textId="77777777">
        <w:tc>
          <w:tcPr>
            <w:tcW w:w="9071" w:type="dxa"/>
            <w:tcMar>
              <w:top w:w="0" w:type="dxa"/>
              <w:left w:w="50" w:type="dxa"/>
              <w:bottom w:w="0" w:type="dxa"/>
              <w:right w:w="50" w:type="dxa"/>
            </w:tcMar>
          </w:tcPr>
          <w:p w14:paraId="7F31DFAF" w14:textId="6888386C" w:rsidR="00FB7DEA" w:rsidRPr="00F60EF7" w:rsidRDefault="0043162B" w:rsidP="00F60EF7">
            <w:pPr>
              <w:spacing w:before="60"/>
              <w:ind w:firstLine="0"/>
              <w:rPr>
                <w:lang w:val="en-US"/>
              </w:rPr>
            </w:pPr>
            <w:r w:rsidRPr="00E25B74">
              <w:rPr>
                <w:b/>
                <w:sz w:val="16"/>
                <w:lang w:val="en-US"/>
              </w:rPr>
              <w:t xml:space="preserve">Minh Tuan Nguyen </w:t>
            </w:r>
            <w:r w:rsidRPr="00E25B74">
              <w:rPr>
                <w:sz w:val="18"/>
                <w:lang w:val="en-US"/>
              </w:rPr>
              <w:t>is a student at Ho Chi</w:t>
            </w:r>
            <w:r w:rsidRPr="00E25B74">
              <w:rPr>
                <w:sz w:val="18"/>
                <w:lang w:val="en-US"/>
              </w:rPr>
              <w:t xml:space="preserve"> Minh City University of Technology and Education, Vietnam. Interests: applied machine learning</w:t>
            </w:r>
            <w:r w:rsidR="00F60EF7">
              <w:rPr>
                <w:sz w:val="18"/>
                <w:lang w:val="en-US"/>
              </w:rPr>
              <w:t xml:space="preserve"> and</w:t>
            </w:r>
            <w:r w:rsidRPr="00E25B74">
              <w:rPr>
                <w:sz w:val="18"/>
                <w:lang w:val="en-US"/>
              </w:rPr>
              <w:t xml:space="preserve"> explainable artificial intelligence. </w:t>
            </w:r>
            <w:r w:rsidRPr="00F60EF7">
              <w:rPr>
                <w:sz w:val="18"/>
                <w:lang w:val="en-US"/>
              </w:rPr>
              <w:t xml:space="preserve">Email/ORCID: </w:t>
            </w:r>
            <w:r w:rsidR="00F55D1E" w:rsidRPr="00F60EF7">
              <w:rPr>
                <w:sz w:val="18"/>
                <w:lang w:val="en-US"/>
              </w:rPr>
              <w:t>2591325@student.hcmute.edu.vn</w:t>
            </w:r>
          </w:p>
        </w:tc>
      </w:tr>
    </w:tbl>
    <w:p w14:paraId="5D7A3B24" w14:textId="77777777" w:rsidR="002C0628" w:rsidRPr="00F60EF7" w:rsidRDefault="002C0628">
      <w:pPr>
        <w:rPr>
          <w:lang w:val="en-US"/>
        </w:rPr>
      </w:pPr>
    </w:p>
    <w:sectPr w:rsidR="002C0628" w:rsidRPr="00F60EF7" w:rsidSect="00551FF1">
      <w:headerReference w:type="even" r:id="rId14"/>
      <w:headerReference w:type="default" r:id="rId15"/>
      <w:footerReference w:type="even" r:id="rId16"/>
      <w:footerReference w:type="default" r:id="rId17"/>
      <w:type w:val="continuous"/>
      <w:pgSz w:w="11907" w:h="16840" w:code="9"/>
      <w:pgMar w:top="1701" w:right="1134" w:bottom="1417" w:left="1701" w:header="567" w:footer="68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6F8667C" w14:textId="77777777" w:rsidR="0043162B" w:rsidRDefault="0043162B">
      <w:r>
        <w:separator/>
      </w:r>
    </w:p>
  </w:endnote>
  <w:endnote w:type="continuationSeparator" w:id="0">
    <w:p w14:paraId="23E55D6D" w14:textId="77777777" w:rsidR="0043162B" w:rsidRDefault="0043162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FormataOTFMd">
    <w:altName w:val="Cambria"/>
    <w:panose1 w:val="00000000000000000000"/>
    <w:charset w:val="00"/>
    <w:family w:val="roman"/>
    <w:notTrueType/>
    <w:pitch w:val="default"/>
  </w:font>
  <w:font w:name="TimesLTStd-Roman">
    <w:altName w:val="Times New Roman"/>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5133864" w14:textId="77777777" w:rsidR="00FA0254" w:rsidRDefault="00A6565C">
    <w:pPr>
      <w:pBdr>
        <w:top w:val="single" w:sz="4" w:space="1" w:color="000000"/>
        <w:left w:val="nil"/>
        <w:bottom w:val="nil"/>
        <w:right w:val="nil"/>
        <w:between w:val="nil"/>
      </w:pBdr>
      <w:tabs>
        <w:tab w:val="center" w:pos="4680"/>
        <w:tab w:val="right" w:pos="9360"/>
      </w:tabs>
      <w:rPr>
        <w:color w:val="000000"/>
        <w:sz w:val="20"/>
        <w:szCs w:val="20"/>
      </w:rPr>
    </w:pPr>
    <w:r>
      <w:rPr>
        <w:color w:val="000000"/>
        <w:sz w:val="20"/>
        <w:szCs w:val="20"/>
      </w:rPr>
      <w:t xml:space="preserve">                                                                                                              </w:t>
    </w:r>
    <w:hyperlink r:id="rId1">
      <w:r>
        <w:rPr>
          <w:i/>
          <w:color w:val="000000"/>
          <w:sz w:val="20"/>
          <w:szCs w:val="20"/>
        </w:rPr>
        <w:t>http://jst.tnu.edu.vn</w:t>
      </w:r>
    </w:hyperlink>
    <w:r>
      <w:rPr>
        <w:i/>
        <w:color w:val="000000"/>
        <w:sz w:val="20"/>
        <w:szCs w:val="20"/>
      </w:rPr>
      <w:t xml:space="preserve">;Email: </w:t>
    </w:r>
    <w:hyperlink r:id="rId2">
      <w:r>
        <w:rPr>
          <w:i/>
          <w:color w:val="000000"/>
          <w:sz w:val="20"/>
          <w:szCs w:val="20"/>
        </w:rPr>
        <w:t>jst@tnu.edu.vn</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2E8D94" w14:textId="77777777" w:rsidR="00380B59" w:rsidRDefault="00380B59">
    <w:pPr>
      <w:widowControl w:val="0"/>
      <w:pBdr>
        <w:top w:val="nil"/>
        <w:left w:val="nil"/>
        <w:bottom w:val="nil"/>
        <w:right w:val="nil"/>
        <w:between w:val="nil"/>
      </w:pBdr>
      <w:spacing w:line="276" w:lineRule="auto"/>
      <w:ind w:firstLine="0"/>
      <w:jc w:val="left"/>
      <w:rPr>
        <w:color w:val="000000"/>
        <w:sz w:val="20"/>
        <w:szCs w:val="20"/>
      </w:rPr>
    </w:pPr>
  </w:p>
  <w:tbl>
    <w:tblPr>
      <w:tblStyle w:val="a6"/>
      <w:tblW w:w="9072" w:type="dxa"/>
      <w:jc w:val="center"/>
      <w:tblBorders>
        <w:top w:val="single" w:sz="4" w:space="0" w:color="000000"/>
      </w:tblBorders>
      <w:tblLayout w:type="fixed"/>
      <w:tblCellMar>
        <w:top w:w="113" w:type="dxa"/>
        <w:left w:w="28" w:type="dxa"/>
        <w:bottom w:w="113" w:type="dxa"/>
        <w:right w:w="28" w:type="dxa"/>
      </w:tblCellMar>
      <w:tblLook w:val="0400" w:firstRow="0" w:lastRow="0" w:firstColumn="0" w:lastColumn="0" w:noHBand="0" w:noVBand="1"/>
    </w:tblPr>
    <w:tblGrid>
      <w:gridCol w:w="4543"/>
      <w:gridCol w:w="4529"/>
    </w:tblGrid>
    <w:tr w:rsidR="00380B59" w14:paraId="0860A787" w14:textId="77777777" w:rsidTr="006C6386">
      <w:trPr>
        <w:jc w:val="center"/>
      </w:trPr>
      <w:tc>
        <w:tcPr>
          <w:tcW w:w="4543" w:type="dxa"/>
          <w:vAlign w:val="center"/>
        </w:tcPr>
        <w:p w14:paraId="3AFA5AAE" w14:textId="77777777" w:rsidR="00380B59" w:rsidRPr="00E25B74" w:rsidRDefault="00380B59" w:rsidP="00380B59">
          <w:pPr>
            <w:pBdr>
              <w:top w:val="nil"/>
              <w:left w:val="nil"/>
              <w:bottom w:val="nil"/>
              <w:right w:val="nil"/>
              <w:between w:val="nil"/>
            </w:pBdr>
            <w:tabs>
              <w:tab w:val="center" w:pos="4680"/>
              <w:tab w:val="right" w:pos="9360"/>
            </w:tabs>
            <w:ind w:firstLine="0"/>
            <w:rPr>
              <w:i/>
              <w:smallCaps/>
              <w:color w:val="808080"/>
              <w:sz w:val="18"/>
              <w:szCs w:val="18"/>
              <w:lang w:val="en-US"/>
            </w:rPr>
          </w:pPr>
          <w:r w:rsidRPr="00E25B74">
            <w:rPr>
              <w:i/>
              <w:smallCaps/>
              <w:color w:val="808080"/>
              <w:sz w:val="18"/>
              <w:szCs w:val="18"/>
              <w:lang w:val="en-US"/>
            </w:rPr>
            <w:t xml:space="preserve">JTE, </w:t>
          </w:r>
          <w:r w:rsidRPr="00E25B74">
            <w:rPr>
              <w:i/>
              <w:color w:val="808080"/>
              <w:sz w:val="18"/>
              <w:szCs w:val="18"/>
              <w:lang w:val="en-US"/>
            </w:rPr>
            <w:t>Volume xx, Issue xx, mm/20xx</w:t>
          </w:r>
        </w:p>
      </w:tc>
      <w:tc>
        <w:tcPr>
          <w:tcW w:w="4529" w:type="dxa"/>
          <w:vAlign w:val="center"/>
        </w:tcPr>
        <w:p w14:paraId="31759EFA" w14:textId="77777777" w:rsidR="00380B59" w:rsidRDefault="00380B59" w:rsidP="00380B59">
          <w:pPr>
            <w:pBdr>
              <w:top w:val="nil"/>
              <w:left w:val="nil"/>
              <w:bottom w:val="nil"/>
              <w:right w:val="nil"/>
              <w:between w:val="nil"/>
            </w:pBdr>
            <w:tabs>
              <w:tab w:val="center" w:pos="4680"/>
              <w:tab w:val="right" w:pos="9360"/>
            </w:tabs>
            <w:jc w:val="right"/>
            <w:rPr>
              <w:i/>
              <w:smallCaps/>
              <w:color w:val="808080"/>
              <w:sz w:val="18"/>
              <w:szCs w:val="18"/>
            </w:rPr>
          </w:pPr>
          <w:r>
            <w:rPr>
              <w:i/>
              <w:smallCaps/>
              <w:color w:val="808080"/>
              <w:sz w:val="18"/>
              <w:szCs w:val="18"/>
            </w:rPr>
            <w:fldChar w:fldCharType="begin"/>
          </w:r>
          <w:r>
            <w:rPr>
              <w:i/>
              <w:smallCaps/>
              <w:color w:val="808080"/>
              <w:sz w:val="18"/>
              <w:szCs w:val="18"/>
            </w:rPr>
            <w:instrText>PAGE</w:instrText>
          </w:r>
          <w:r>
            <w:rPr>
              <w:i/>
              <w:smallCaps/>
              <w:color w:val="808080"/>
              <w:sz w:val="18"/>
              <w:szCs w:val="18"/>
            </w:rPr>
            <w:fldChar w:fldCharType="separate"/>
          </w:r>
          <w:r>
            <w:rPr>
              <w:i/>
              <w:smallCaps/>
              <w:noProof/>
              <w:color w:val="808080"/>
              <w:sz w:val="18"/>
              <w:szCs w:val="18"/>
            </w:rPr>
            <w:t>2</w:t>
          </w:r>
          <w:r>
            <w:rPr>
              <w:i/>
              <w:smallCaps/>
              <w:color w:val="808080"/>
              <w:sz w:val="18"/>
              <w:szCs w:val="18"/>
            </w:rPr>
            <w:fldChar w:fldCharType="end"/>
          </w:r>
        </w:p>
      </w:tc>
    </w:tr>
  </w:tbl>
  <w:p w14:paraId="7F079D30" w14:textId="77777777" w:rsidR="00380B59" w:rsidRPr="00380B59" w:rsidRDefault="00380B59">
    <w:pPr>
      <w:widowControl w:val="0"/>
      <w:pBdr>
        <w:top w:val="nil"/>
        <w:left w:val="nil"/>
        <w:bottom w:val="nil"/>
        <w:right w:val="nil"/>
        <w:between w:val="nil"/>
      </w:pBdr>
      <w:spacing w:line="276" w:lineRule="auto"/>
      <w:ind w:firstLine="0"/>
      <w:jc w:val="left"/>
      <w:rPr>
        <w:color w:val="000000"/>
        <w:sz w:val="20"/>
        <w:szCs w:val="20"/>
      </w:rPr>
    </w:pPr>
  </w:p>
  <w:p w14:paraId="62262EA6" w14:textId="77777777" w:rsidR="00FA0254" w:rsidRDefault="00FA0254">
    <w:pPr>
      <w:ind w:firstLine="0"/>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3CFB5A" w14:textId="77777777" w:rsidR="0043162B" w:rsidRDefault="0043162B">
      <w:r>
        <w:separator/>
      </w:r>
    </w:p>
  </w:footnote>
  <w:footnote w:type="continuationSeparator" w:id="0">
    <w:p w14:paraId="5E9EB8DE" w14:textId="77777777" w:rsidR="0043162B" w:rsidRDefault="0043162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AD9029" w14:textId="77777777" w:rsidR="00FA0254" w:rsidRDefault="00FA0254">
    <w:pPr>
      <w:widowControl w:val="0"/>
      <w:pBdr>
        <w:top w:val="nil"/>
        <w:left w:val="nil"/>
        <w:bottom w:val="nil"/>
        <w:right w:val="nil"/>
        <w:between w:val="nil"/>
      </w:pBdr>
      <w:spacing w:line="276" w:lineRule="auto"/>
      <w:ind w:firstLine="0"/>
      <w:jc w:val="left"/>
      <w:rPr>
        <w:color w:val="000000"/>
        <w:sz w:val="2"/>
        <w:szCs w:val="2"/>
      </w:rPr>
    </w:pPr>
  </w:p>
  <w:tbl>
    <w:tblPr>
      <w:tblStyle w:val="a8"/>
      <w:tblW w:w="9288" w:type="dxa"/>
      <w:jc w:val="center"/>
      <w:tblBorders>
        <w:top w:val="nil"/>
        <w:left w:val="nil"/>
        <w:bottom w:val="single" w:sz="4" w:space="0" w:color="000000"/>
        <w:right w:val="nil"/>
        <w:insideH w:val="nil"/>
        <w:insideV w:val="nil"/>
      </w:tblBorders>
      <w:tblLayout w:type="fixed"/>
      <w:tblLook w:val="0400" w:firstRow="0" w:lastRow="0" w:firstColumn="0" w:lastColumn="0" w:noHBand="0" w:noVBand="1"/>
    </w:tblPr>
    <w:tblGrid>
      <w:gridCol w:w="6537"/>
      <w:gridCol w:w="2751"/>
    </w:tblGrid>
    <w:tr w:rsidR="00FA0254" w14:paraId="171CD464" w14:textId="77777777">
      <w:trPr>
        <w:jc w:val="center"/>
      </w:trPr>
      <w:tc>
        <w:tcPr>
          <w:tcW w:w="6537" w:type="dxa"/>
        </w:tcPr>
        <w:p w14:paraId="23804AB1" w14:textId="77777777" w:rsidR="00FA0254" w:rsidRPr="00E25B74" w:rsidRDefault="00A6565C">
          <w:pPr>
            <w:pBdr>
              <w:top w:val="nil"/>
              <w:left w:val="nil"/>
              <w:bottom w:val="nil"/>
              <w:right w:val="nil"/>
              <w:between w:val="nil"/>
            </w:pBdr>
            <w:tabs>
              <w:tab w:val="center" w:pos="4680"/>
              <w:tab w:val="right" w:pos="9360"/>
            </w:tabs>
            <w:spacing w:before="60"/>
            <w:jc w:val="center"/>
            <w:rPr>
              <w:b/>
              <w:color w:val="000000"/>
              <w:sz w:val="20"/>
              <w:szCs w:val="20"/>
              <w:lang w:val="en-US"/>
            </w:rPr>
          </w:pPr>
          <w:r w:rsidRPr="00E25B74">
            <w:rPr>
              <w:b/>
              <w:color w:val="000000"/>
              <w:sz w:val="20"/>
              <w:szCs w:val="20"/>
              <w:lang w:val="en-US"/>
            </w:rPr>
            <w:t>TNU JOURNAL OF SCIENCE AND TECHNOLOGY</w:t>
          </w:r>
        </w:p>
      </w:tc>
      <w:tc>
        <w:tcPr>
          <w:tcW w:w="2751" w:type="dxa"/>
        </w:tcPr>
        <w:p w14:paraId="0BBE1AF5" w14:textId="77777777" w:rsidR="00FA0254" w:rsidRDefault="00A6565C">
          <w:pPr>
            <w:pBdr>
              <w:top w:val="nil"/>
              <w:left w:val="nil"/>
              <w:bottom w:val="nil"/>
              <w:right w:val="nil"/>
              <w:between w:val="nil"/>
            </w:pBdr>
            <w:tabs>
              <w:tab w:val="center" w:pos="4680"/>
              <w:tab w:val="right" w:pos="9360"/>
            </w:tabs>
            <w:spacing w:before="60"/>
            <w:jc w:val="right"/>
            <w:rPr>
              <w:color w:val="000000"/>
              <w:sz w:val="20"/>
              <w:szCs w:val="20"/>
            </w:rPr>
          </w:pPr>
          <w:r>
            <w:rPr>
              <w:b/>
              <w:i/>
              <w:color w:val="000000"/>
              <w:sz w:val="20"/>
              <w:szCs w:val="20"/>
            </w:rPr>
            <w:t>226(01), ID 3528</w:t>
          </w:r>
        </w:p>
      </w:tc>
    </w:tr>
  </w:tbl>
  <w:p w14:paraId="480CBA53" w14:textId="77777777" w:rsidR="00FA0254" w:rsidRDefault="00FA0254">
    <w:pPr>
      <w:pBdr>
        <w:top w:val="nil"/>
        <w:left w:val="nil"/>
        <w:bottom w:val="nil"/>
        <w:right w:val="nil"/>
        <w:between w:val="nil"/>
      </w:pBdr>
      <w:tabs>
        <w:tab w:val="center" w:pos="4680"/>
        <w:tab w:val="right" w:pos="9360"/>
      </w:tabs>
      <w:rPr>
        <w:color w:val="000000"/>
        <w:sz w:val="2"/>
        <w:szCs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a7"/>
      <w:tblW w:w="9072" w:type="dxa"/>
      <w:jc w:val="center"/>
      <w:tblBorders>
        <w:bottom w:val="single" w:sz="4" w:space="0" w:color="000000"/>
      </w:tblBorders>
      <w:tblLayout w:type="fixed"/>
      <w:tblCellMar>
        <w:left w:w="28" w:type="dxa"/>
        <w:right w:w="28" w:type="dxa"/>
      </w:tblCellMar>
      <w:tblLook w:val="0400" w:firstRow="0" w:lastRow="0" w:firstColumn="0" w:lastColumn="0" w:noHBand="0" w:noVBand="1"/>
    </w:tblPr>
    <w:tblGrid>
      <w:gridCol w:w="1741"/>
      <w:gridCol w:w="7331"/>
    </w:tblGrid>
    <w:tr w:rsidR="00444998" w:rsidRPr="00F60EF7" w14:paraId="3A47A6F1" w14:textId="77777777" w:rsidTr="007A68B7">
      <w:trPr>
        <w:jc w:val="center"/>
      </w:trPr>
      <w:tc>
        <w:tcPr>
          <w:tcW w:w="1761" w:type="dxa"/>
        </w:tcPr>
        <w:p w14:paraId="6F2CCC1A" w14:textId="77777777" w:rsidR="00444998" w:rsidRDefault="004149C6" w:rsidP="00A51943">
          <w:pPr>
            <w:pBdr>
              <w:top w:val="nil"/>
              <w:left w:val="nil"/>
              <w:bottom w:val="nil"/>
              <w:right w:val="nil"/>
              <w:between w:val="nil"/>
            </w:pBdr>
            <w:tabs>
              <w:tab w:val="center" w:pos="4680"/>
              <w:tab w:val="right" w:pos="9360"/>
            </w:tabs>
            <w:ind w:left="170" w:firstLine="0"/>
            <w:jc w:val="left"/>
            <w:rPr>
              <w:b/>
              <w:color w:val="1F4E79"/>
              <w:sz w:val="18"/>
              <w:szCs w:val="18"/>
            </w:rPr>
          </w:pPr>
          <w:r>
            <w:rPr>
              <w:b/>
              <w:noProof/>
              <w:color w:val="1F4E79"/>
              <w:sz w:val="18"/>
              <w:szCs w:val="18"/>
              <w:lang w:val="en-US"/>
            </w:rPr>
            <w:drawing>
              <wp:inline distT="0" distB="0" distL="0" distR="0" wp14:anchorId="027CCA68" wp14:editId="086D9F7F">
                <wp:extent cx="507899" cy="381000"/>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LogoTapChiJTE.jpg"/>
                        <pic:cNvPicPr/>
                      </pic:nvPicPr>
                      <pic:blipFill>
                        <a:blip r:embed="rId1">
                          <a:extLst>
                            <a:ext uri="{28A0092B-C50C-407E-A947-70E740481C1C}">
                              <a14:useLocalDpi xmlns:a14="http://schemas.microsoft.com/office/drawing/2010/main" val="0"/>
                            </a:ext>
                          </a:extLst>
                        </a:blip>
                        <a:stretch>
                          <a:fillRect/>
                        </a:stretch>
                      </pic:blipFill>
                      <pic:spPr>
                        <a:xfrm>
                          <a:off x="0" y="0"/>
                          <a:ext cx="593886" cy="445503"/>
                        </a:xfrm>
                        <a:prstGeom prst="rect">
                          <a:avLst/>
                        </a:prstGeom>
                      </pic:spPr>
                    </pic:pic>
                  </a:graphicData>
                </a:graphic>
              </wp:inline>
            </w:drawing>
          </w:r>
        </w:p>
        <w:p w14:paraId="249EF044" w14:textId="77777777" w:rsidR="00444998" w:rsidRDefault="00444998" w:rsidP="00BC26A0">
          <w:pPr>
            <w:pBdr>
              <w:top w:val="nil"/>
              <w:left w:val="nil"/>
              <w:bottom w:val="nil"/>
              <w:right w:val="nil"/>
              <w:between w:val="nil"/>
            </w:pBdr>
            <w:tabs>
              <w:tab w:val="center" w:pos="4680"/>
              <w:tab w:val="right" w:pos="9360"/>
            </w:tabs>
            <w:spacing w:after="120"/>
            <w:ind w:firstLine="0"/>
            <w:jc w:val="left"/>
            <w:rPr>
              <w:color w:val="000000"/>
            </w:rPr>
          </w:pPr>
          <w:r w:rsidRPr="000C1D2E">
            <w:rPr>
              <w:color w:val="002060"/>
              <w:sz w:val="16"/>
              <w:szCs w:val="16"/>
            </w:rPr>
            <w:t>ISSN: 1859-1272</w:t>
          </w:r>
        </w:p>
      </w:tc>
      <w:tc>
        <w:tcPr>
          <w:tcW w:w="7420" w:type="dxa"/>
        </w:tcPr>
        <w:p w14:paraId="00742D0F" w14:textId="77777777" w:rsidR="00444998" w:rsidRPr="000C1D2E" w:rsidRDefault="00444998" w:rsidP="00444998">
          <w:pPr>
            <w:jc w:val="right"/>
            <w:rPr>
              <w:b/>
              <w:color w:val="002060"/>
              <w:sz w:val="20"/>
              <w:szCs w:val="20"/>
            </w:rPr>
          </w:pPr>
          <w:r w:rsidRPr="000C1D2E">
            <w:rPr>
              <w:b/>
              <w:color w:val="002060"/>
              <w:sz w:val="20"/>
              <w:szCs w:val="20"/>
            </w:rPr>
            <w:t>TẠP CHÍ KHOA HỌC GIÁO DỤC KỸ THUẬT</w:t>
          </w:r>
        </w:p>
        <w:p w14:paraId="03F14F73" w14:textId="77777777" w:rsidR="00444998" w:rsidRPr="000C1D2E" w:rsidRDefault="00444998" w:rsidP="00444998">
          <w:pPr>
            <w:jc w:val="right"/>
            <w:rPr>
              <w:color w:val="002060"/>
              <w:sz w:val="18"/>
              <w:szCs w:val="18"/>
            </w:rPr>
          </w:pPr>
          <w:r w:rsidRPr="000C1D2E">
            <w:rPr>
              <w:color w:val="002060"/>
              <w:sz w:val="18"/>
              <w:szCs w:val="18"/>
            </w:rPr>
            <w:t xml:space="preserve">Trường Đại học </w:t>
          </w:r>
          <w:r w:rsidR="000C1D2E">
            <w:rPr>
              <w:color w:val="002060"/>
              <w:sz w:val="18"/>
              <w:szCs w:val="18"/>
            </w:rPr>
            <w:t>Công nghệ</w:t>
          </w:r>
          <w:r w:rsidRPr="000C1D2E">
            <w:rPr>
              <w:color w:val="002060"/>
              <w:sz w:val="18"/>
              <w:szCs w:val="18"/>
            </w:rPr>
            <w:t xml:space="preserve"> Kỹ thuật Thành phố Hồ Chí Minh</w:t>
          </w:r>
        </w:p>
        <w:p w14:paraId="5B81AEB1" w14:textId="77777777" w:rsidR="00444998" w:rsidRPr="00E25B74" w:rsidRDefault="00444998" w:rsidP="00444998">
          <w:pPr>
            <w:jc w:val="right"/>
            <w:rPr>
              <w:color w:val="002060"/>
              <w:sz w:val="18"/>
              <w:szCs w:val="18"/>
              <w:lang w:val="en-US"/>
            </w:rPr>
          </w:pPr>
          <w:r w:rsidRPr="00E25B74">
            <w:rPr>
              <w:color w:val="002060"/>
              <w:sz w:val="18"/>
              <w:szCs w:val="18"/>
              <w:lang w:val="en-US"/>
            </w:rPr>
            <w:t xml:space="preserve">Website: https://jte.edu.vn </w:t>
          </w:r>
        </w:p>
        <w:p w14:paraId="19179F51" w14:textId="77777777" w:rsidR="00444998" w:rsidRPr="00E25B74" w:rsidRDefault="00444998" w:rsidP="00BC26A0">
          <w:pPr>
            <w:spacing w:after="120"/>
            <w:jc w:val="right"/>
            <w:rPr>
              <w:color w:val="002060"/>
              <w:sz w:val="18"/>
              <w:szCs w:val="18"/>
              <w:lang w:val="en-US"/>
            </w:rPr>
          </w:pPr>
          <w:r w:rsidRPr="00E25B74">
            <w:rPr>
              <w:color w:val="002060"/>
              <w:sz w:val="18"/>
              <w:szCs w:val="18"/>
              <w:lang w:val="en-US"/>
            </w:rPr>
            <w:t xml:space="preserve">Email: </w:t>
          </w:r>
          <w:hyperlink r:id="rId2">
            <w:r w:rsidRPr="00E25B74">
              <w:rPr>
                <w:color w:val="002060"/>
                <w:sz w:val="18"/>
                <w:szCs w:val="18"/>
                <w:lang w:val="en-US"/>
              </w:rPr>
              <w:t>jte@hcmute.edu.vn</w:t>
            </w:r>
          </w:hyperlink>
        </w:p>
      </w:tc>
    </w:tr>
  </w:tbl>
  <w:p w14:paraId="69DC2E16" w14:textId="77777777" w:rsidR="00FA0254" w:rsidRPr="00E25B74" w:rsidRDefault="00FA0254" w:rsidP="00444998">
    <w:pPr>
      <w:pBdr>
        <w:top w:val="nil"/>
        <w:left w:val="nil"/>
        <w:bottom w:val="nil"/>
        <w:right w:val="nil"/>
        <w:between w:val="nil"/>
      </w:pBdr>
      <w:tabs>
        <w:tab w:val="center" w:pos="4680"/>
        <w:tab w:val="right" w:pos="9360"/>
      </w:tabs>
      <w:rPr>
        <w:color w:val="000000"/>
        <w:sz w:val="20"/>
        <w:szCs w:val="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F45A95"/>
    <w:multiLevelType w:val="multilevel"/>
    <w:tmpl w:val="936E6642"/>
    <w:lvl w:ilvl="0">
      <w:start w:val="1"/>
      <w:numFmt w:val="decimal"/>
      <w:lvlText w:val="[%1]"/>
      <w:lvlJc w:val="left"/>
      <w:pPr>
        <w:ind w:left="360" w:hanging="360"/>
      </w:pPr>
      <w:rPr>
        <w:i w:val="0"/>
        <w:sz w:val="16"/>
        <w:szCs w:val="16"/>
      </w:rPr>
    </w:lvl>
    <w:lvl w:ilvl="1">
      <w:start w:val="1"/>
      <w:numFmt w:val="bullet"/>
      <w:lvlText w:val=""/>
      <w:lvlJc w:val="left"/>
      <w:pPr>
        <w:ind w:left="0" w:firstLine="0"/>
      </w:pPr>
    </w:lvl>
    <w:lvl w:ilvl="2">
      <w:start w:val="1"/>
      <w:numFmt w:val="bullet"/>
      <w:lvlText w:val=""/>
      <w:lvlJc w:val="left"/>
      <w:pPr>
        <w:ind w:left="0" w:firstLine="0"/>
      </w:pPr>
    </w:lvl>
    <w:lvl w:ilvl="3">
      <w:start w:val="1"/>
      <w:numFmt w:val="bullet"/>
      <w:lvlText w:val=""/>
      <w:lvlJc w:val="left"/>
      <w:pPr>
        <w:ind w:left="0" w:firstLine="0"/>
      </w:pPr>
    </w:lvl>
    <w:lvl w:ilvl="4">
      <w:start w:val="1"/>
      <w:numFmt w:val="bullet"/>
      <w:lvlText w:val=""/>
      <w:lvlJc w:val="left"/>
      <w:pPr>
        <w:ind w:left="0" w:firstLine="0"/>
      </w:pPr>
    </w:lvl>
    <w:lvl w:ilvl="5">
      <w:start w:val="1"/>
      <w:numFmt w:val="bullet"/>
      <w:lvlText w:val=""/>
      <w:lvlJc w:val="left"/>
      <w:pPr>
        <w:ind w:left="0" w:firstLine="0"/>
      </w:pPr>
    </w:lvl>
    <w:lvl w:ilvl="6">
      <w:start w:val="1"/>
      <w:numFmt w:val="bullet"/>
      <w:lvlText w:val=""/>
      <w:lvlJc w:val="left"/>
      <w:pPr>
        <w:ind w:left="0" w:firstLine="0"/>
      </w:pPr>
    </w:lvl>
    <w:lvl w:ilvl="7">
      <w:start w:val="1"/>
      <w:numFmt w:val="bullet"/>
      <w:lvlText w:val=""/>
      <w:lvlJc w:val="left"/>
      <w:pPr>
        <w:ind w:left="0" w:firstLine="0"/>
      </w:pPr>
    </w:lvl>
    <w:lvl w:ilvl="8">
      <w:start w:val="1"/>
      <w:numFmt w:val="bullet"/>
      <w:lvlText w:val=""/>
      <w:lvlJc w:val="left"/>
      <w:pPr>
        <w:ind w:left="0" w:firstLine="0"/>
      </w:pPr>
    </w:lvl>
  </w:abstractNum>
  <w:abstractNum w:abstractNumId="1" w15:restartNumberingAfterBreak="0">
    <w:nsid w:val="701B0AA7"/>
    <w:multiLevelType w:val="multilevel"/>
    <w:tmpl w:val="C3E6D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567"/>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0254"/>
    <w:rsid w:val="00015AFF"/>
    <w:rsid w:val="000221B5"/>
    <w:rsid w:val="0002453D"/>
    <w:rsid w:val="000422F6"/>
    <w:rsid w:val="00071BCB"/>
    <w:rsid w:val="00084B62"/>
    <w:rsid w:val="000968F7"/>
    <w:rsid w:val="000B6DEA"/>
    <w:rsid w:val="000C1D2E"/>
    <w:rsid w:val="000D46F7"/>
    <w:rsid w:val="000F2770"/>
    <w:rsid w:val="000F3F0E"/>
    <w:rsid w:val="00104D79"/>
    <w:rsid w:val="0011476B"/>
    <w:rsid w:val="00114F6E"/>
    <w:rsid w:val="001215A5"/>
    <w:rsid w:val="0012288B"/>
    <w:rsid w:val="00143842"/>
    <w:rsid w:val="00144D5B"/>
    <w:rsid w:val="0016026B"/>
    <w:rsid w:val="00164F53"/>
    <w:rsid w:val="001A6C45"/>
    <w:rsid w:val="001A761F"/>
    <w:rsid w:val="001B213A"/>
    <w:rsid w:val="001B52A1"/>
    <w:rsid w:val="001B6C5D"/>
    <w:rsid w:val="001D1FCC"/>
    <w:rsid w:val="00216385"/>
    <w:rsid w:val="0021678D"/>
    <w:rsid w:val="0022201B"/>
    <w:rsid w:val="00231E2B"/>
    <w:rsid w:val="002513FE"/>
    <w:rsid w:val="002753CE"/>
    <w:rsid w:val="00281ABC"/>
    <w:rsid w:val="002B2313"/>
    <w:rsid w:val="002B4386"/>
    <w:rsid w:val="002B7B54"/>
    <w:rsid w:val="002C0628"/>
    <w:rsid w:val="002C650F"/>
    <w:rsid w:val="002D01D9"/>
    <w:rsid w:val="002D4B6F"/>
    <w:rsid w:val="002D5115"/>
    <w:rsid w:val="002D642B"/>
    <w:rsid w:val="002E112B"/>
    <w:rsid w:val="002E5859"/>
    <w:rsid w:val="002F4C61"/>
    <w:rsid w:val="0031553E"/>
    <w:rsid w:val="00335B78"/>
    <w:rsid w:val="0034059F"/>
    <w:rsid w:val="00352CDC"/>
    <w:rsid w:val="00356C0E"/>
    <w:rsid w:val="00366963"/>
    <w:rsid w:val="00367420"/>
    <w:rsid w:val="00371DE5"/>
    <w:rsid w:val="00380B59"/>
    <w:rsid w:val="00383F12"/>
    <w:rsid w:val="003D6D2B"/>
    <w:rsid w:val="003E010E"/>
    <w:rsid w:val="003E4275"/>
    <w:rsid w:val="004149C6"/>
    <w:rsid w:val="00416260"/>
    <w:rsid w:val="00417D58"/>
    <w:rsid w:val="0043162B"/>
    <w:rsid w:val="00431FCA"/>
    <w:rsid w:val="00433245"/>
    <w:rsid w:val="004365F3"/>
    <w:rsid w:val="00444998"/>
    <w:rsid w:val="00465635"/>
    <w:rsid w:val="00466F77"/>
    <w:rsid w:val="00471D26"/>
    <w:rsid w:val="00482F27"/>
    <w:rsid w:val="00484C1E"/>
    <w:rsid w:val="00495DEF"/>
    <w:rsid w:val="0049728B"/>
    <w:rsid w:val="004A2990"/>
    <w:rsid w:val="004A4AFD"/>
    <w:rsid w:val="004A55C2"/>
    <w:rsid w:val="004A6138"/>
    <w:rsid w:val="004A7749"/>
    <w:rsid w:val="004B216E"/>
    <w:rsid w:val="004B3B90"/>
    <w:rsid w:val="004E2E7B"/>
    <w:rsid w:val="004F0E15"/>
    <w:rsid w:val="0050355F"/>
    <w:rsid w:val="00551FF1"/>
    <w:rsid w:val="00553175"/>
    <w:rsid w:val="005668DF"/>
    <w:rsid w:val="00575A21"/>
    <w:rsid w:val="00585BD1"/>
    <w:rsid w:val="005866C3"/>
    <w:rsid w:val="005B1092"/>
    <w:rsid w:val="005C5109"/>
    <w:rsid w:val="005D0F66"/>
    <w:rsid w:val="005D64F1"/>
    <w:rsid w:val="005F7492"/>
    <w:rsid w:val="00612326"/>
    <w:rsid w:val="006240C0"/>
    <w:rsid w:val="00624F1A"/>
    <w:rsid w:val="00626707"/>
    <w:rsid w:val="00631833"/>
    <w:rsid w:val="0063573C"/>
    <w:rsid w:val="00653AD1"/>
    <w:rsid w:val="00692B4D"/>
    <w:rsid w:val="006A0719"/>
    <w:rsid w:val="006A2330"/>
    <w:rsid w:val="006B4E83"/>
    <w:rsid w:val="006D06C1"/>
    <w:rsid w:val="006E244C"/>
    <w:rsid w:val="006E5F2C"/>
    <w:rsid w:val="006F7312"/>
    <w:rsid w:val="006F7A3B"/>
    <w:rsid w:val="00704B7B"/>
    <w:rsid w:val="00714A5A"/>
    <w:rsid w:val="00717FF6"/>
    <w:rsid w:val="00753E30"/>
    <w:rsid w:val="00770FE1"/>
    <w:rsid w:val="007713BC"/>
    <w:rsid w:val="00777263"/>
    <w:rsid w:val="00782CC9"/>
    <w:rsid w:val="00795DEA"/>
    <w:rsid w:val="007A0143"/>
    <w:rsid w:val="007B7312"/>
    <w:rsid w:val="007C3279"/>
    <w:rsid w:val="007C4658"/>
    <w:rsid w:val="007C5C5A"/>
    <w:rsid w:val="007D0324"/>
    <w:rsid w:val="007D2F5E"/>
    <w:rsid w:val="00804A81"/>
    <w:rsid w:val="00821A76"/>
    <w:rsid w:val="008231B2"/>
    <w:rsid w:val="00833436"/>
    <w:rsid w:val="00835184"/>
    <w:rsid w:val="00841107"/>
    <w:rsid w:val="00853F11"/>
    <w:rsid w:val="00862221"/>
    <w:rsid w:val="00863A2D"/>
    <w:rsid w:val="00872840"/>
    <w:rsid w:val="008A5E0C"/>
    <w:rsid w:val="008C75EF"/>
    <w:rsid w:val="008D01E5"/>
    <w:rsid w:val="008D0D85"/>
    <w:rsid w:val="008D6645"/>
    <w:rsid w:val="008F0A95"/>
    <w:rsid w:val="008F4C47"/>
    <w:rsid w:val="008F5547"/>
    <w:rsid w:val="008F5A91"/>
    <w:rsid w:val="00916C40"/>
    <w:rsid w:val="00925002"/>
    <w:rsid w:val="00952DAB"/>
    <w:rsid w:val="0096333D"/>
    <w:rsid w:val="00965E88"/>
    <w:rsid w:val="009808E6"/>
    <w:rsid w:val="009916F3"/>
    <w:rsid w:val="009A486B"/>
    <w:rsid w:val="009E0408"/>
    <w:rsid w:val="009E291C"/>
    <w:rsid w:val="009F5C6B"/>
    <w:rsid w:val="009F79EB"/>
    <w:rsid w:val="00A0659B"/>
    <w:rsid w:val="00A17758"/>
    <w:rsid w:val="00A2738A"/>
    <w:rsid w:val="00A375F0"/>
    <w:rsid w:val="00A45EFD"/>
    <w:rsid w:val="00A51943"/>
    <w:rsid w:val="00A524C3"/>
    <w:rsid w:val="00A64B0D"/>
    <w:rsid w:val="00A6565C"/>
    <w:rsid w:val="00A75BA4"/>
    <w:rsid w:val="00A8655A"/>
    <w:rsid w:val="00A93850"/>
    <w:rsid w:val="00AA52A5"/>
    <w:rsid w:val="00AB7FBB"/>
    <w:rsid w:val="00AC47B9"/>
    <w:rsid w:val="00AE5DBA"/>
    <w:rsid w:val="00AF40DB"/>
    <w:rsid w:val="00B12F8D"/>
    <w:rsid w:val="00B314AC"/>
    <w:rsid w:val="00B46ECC"/>
    <w:rsid w:val="00B61E88"/>
    <w:rsid w:val="00B74561"/>
    <w:rsid w:val="00B82CD3"/>
    <w:rsid w:val="00BA29DF"/>
    <w:rsid w:val="00BA5EA7"/>
    <w:rsid w:val="00BB02C5"/>
    <w:rsid w:val="00BC26A0"/>
    <w:rsid w:val="00BC6210"/>
    <w:rsid w:val="00BC6708"/>
    <w:rsid w:val="00BE442E"/>
    <w:rsid w:val="00BE76BE"/>
    <w:rsid w:val="00C0248A"/>
    <w:rsid w:val="00C026D5"/>
    <w:rsid w:val="00C24EF8"/>
    <w:rsid w:val="00C27F31"/>
    <w:rsid w:val="00C30D32"/>
    <w:rsid w:val="00C934FC"/>
    <w:rsid w:val="00C975E7"/>
    <w:rsid w:val="00C9773E"/>
    <w:rsid w:val="00CC1E23"/>
    <w:rsid w:val="00D111C7"/>
    <w:rsid w:val="00D1424E"/>
    <w:rsid w:val="00D1541F"/>
    <w:rsid w:val="00D5126E"/>
    <w:rsid w:val="00DA2F92"/>
    <w:rsid w:val="00DD5C90"/>
    <w:rsid w:val="00DE3A8B"/>
    <w:rsid w:val="00DF07D8"/>
    <w:rsid w:val="00E029A1"/>
    <w:rsid w:val="00E12CB5"/>
    <w:rsid w:val="00E20732"/>
    <w:rsid w:val="00E25B74"/>
    <w:rsid w:val="00EA1BEA"/>
    <w:rsid w:val="00EA207B"/>
    <w:rsid w:val="00EA4988"/>
    <w:rsid w:val="00EC1A17"/>
    <w:rsid w:val="00EE3ACF"/>
    <w:rsid w:val="00EF02A4"/>
    <w:rsid w:val="00EF6231"/>
    <w:rsid w:val="00F36222"/>
    <w:rsid w:val="00F436DF"/>
    <w:rsid w:val="00F43D16"/>
    <w:rsid w:val="00F54FDD"/>
    <w:rsid w:val="00F55D1E"/>
    <w:rsid w:val="00F60B66"/>
    <w:rsid w:val="00F60EF7"/>
    <w:rsid w:val="00F75D51"/>
    <w:rsid w:val="00F825E7"/>
    <w:rsid w:val="00F85133"/>
    <w:rsid w:val="00FA0254"/>
    <w:rsid w:val="00FB7DEA"/>
    <w:rsid w:val="00FC4555"/>
    <w:rsid w:val="00FD1FB0"/>
    <w:rsid w:val="00FD3432"/>
    <w:rsid w:val="00FD456A"/>
    <w:rsid w:val="00FF1C72"/>
    <w:rsid w:val="00FF1E3D"/>
    <w:rsid w:val="00FF4CE1"/>
    <w:rsid w:val="00FF62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6EE3DA"/>
  <w15:docId w15:val="{5EF1F88D-8489-4CD8-B09F-2A461B470A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pt-BR" w:eastAsia="en-US" w:bidi="ar-SA"/>
      </w:rPr>
    </w:rPrDefault>
    <w:pPrDefault>
      <w:pPr>
        <w:ind w:firstLine="284"/>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7F21"/>
    <w:pPr>
      <w:spacing w:after="60"/>
      <w:ind w:firstLine="283"/>
    </w:pPr>
  </w:style>
  <w:style w:type="paragraph" w:styleId="Heading1">
    <w:name w:val="heading 1"/>
    <w:basedOn w:val="Normal"/>
    <w:next w:val="Normal"/>
    <w:link w:val="Heading1Char"/>
    <w:uiPriority w:val="9"/>
    <w:qFormat/>
    <w:rsid w:val="005F5B4C"/>
    <w:pPr>
      <w:keepNext/>
      <w:keepLines/>
      <w:spacing w:before="120" w:after="120"/>
      <w:ind w:firstLine="0"/>
      <w:outlineLvl w:val="0"/>
    </w:pPr>
    <w:rPr>
      <w:rFonts w:eastAsiaTheme="majorEastAsia" w:cstheme="majorBidi"/>
      <w:b/>
      <w:bCs/>
      <w:szCs w:val="28"/>
    </w:rPr>
  </w:style>
  <w:style w:type="paragraph" w:styleId="Heading2">
    <w:name w:val="heading 2"/>
    <w:basedOn w:val="Normal"/>
    <w:next w:val="Normal"/>
    <w:link w:val="Heading2Char"/>
    <w:uiPriority w:val="9"/>
    <w:unhideWhenUsed/>
    <w:qFormat/>
    <w:rsid w:val="00E10612"/>
    <w:pPr>
      <w:keepNext/>
      <w:keepLines/>
      <w:spacing w:before="120" w:after="120"/>
      <w:ind w:firstLine="0"/>
      <w:outlineLvl w:val="1"/>
    </w:pPr>
    <w:rPr>
      <w:rFonts w:eastAsiaTheme="majorEastAsia" w:cstheme="majorBidi"/>
      <w:b/>
      <w:bCs/>
      <w:i/>
      <w:szCs w:val="26"/>
    </w:rPr>
  </w:style>
  <w:style w:type="paragraph" w:styleId="Heading3">
    <w:name w:val="heading 3"/>
    <w:basedOn w:val="Normal"/>
    <w:next w:val="Normal"/>
    <w:link w:val="Heading3Char"/>
    <w:uiPriority w:val="9"/>
    <w:qFormat/>
    <w:rsid w:val="00E10612"/>
    <w:pPr>
      <w:keepNext/>
      <w:spacing w:before="120" w:after="120"/>
      <w:ind w:firstLine="0"/>
      <w:outlineLvl w:val="2"/>
    </w:pPr>
    <w:rPr>
      <w:bCs/>
      <w:i/>
      <w:szCs w:val="26"/>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Header">
    <w:name w:val="header"/>
    <w:basedOn w:val="Normal"/>
    <w:link w:val="HeaderChar"/>
    <w:uiPriority w:val="99"/>
    <w:unhideWhenUsed/>
    <w:rsid w:val="00E46BB2"/>
    <w:pPr>
      <w:tabs>
        <w:tab w:val="center" w:pos="4680"/>
        <w:tab w:val="right" w:pos="9360"/>
      </w:tabs>
    </w:pPr>
  </w:style>
  <w:style w:type="character" w:customStyle="1" w:styleId="HeaderChar">
    <w:name w:val="Header Char"/>
    <w:basedOn w:val="DefaultParagraphFont"/>
    <w:link w:val="Header"/>
    <w:uiPriority w:val="99"/>
    <w:rsid w:val="00E46BB2"/>
  </w:style>
  <w:style w:type="paragraph" w:styleId="Footer">
    <w:name w:val="footer"/>
    <w:basedOn w:val="Normal"/>
    <w:link w:val="FooterChar"/>
    <w:uiPriority w:val="99"/>
    <w:unhideWhenUsed/>
    <w:rsid w:val="00E46BB2"/>
    <w:pPr>
      <w:tabs>
        <w:tab w:val="center" w:pos="4680"/>
        <w:tab w:val="right" w:pos="9360"/>
      </w:tabs>
    </w:pPr>
  </w:style>
  <w:style w:type="character" w:customStyle="1" w:styleId="FooterChar">
    <w:name w:val="Footer Char"/>
    <w:basedOn w:val="DefaultParagraphFont"/>
    <w:link w:val="Footer"/>
    <w:uiPriority w:val="99"/>
    <w:rsid w:val="00E46BB2"/>
  </w:style>
  <w:style w:type="table" w:styleId="TableGrid">
    <w:name w:val="Table Grid"/>
    <w:basedOn w:val="TableNormal"/>
    <w:rsid w:val="00451D8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rsid w:val="00DF681D"/>
    <w:rPr>
      <w:color w:val="0000FF"/>
      <w:u w:val="single"/>
    </w:rPr>
  </w:style>
  <w:style w:type="character" w:customStyle="1" w:styleId="UnresolvedMention1">
    <w:name w:val="Unresolved Mention1"/>
    <w:basedOn w:val="DefaultParagraphFont"/>
    <w:uiPriority w:val="99"/>
    <w:semiHidden/>
    <w:unhideWhenUsed/>
    <w:rsid w:val="00DF681D"/>
    <w:rPr>
      <w:color w:val="605E5C"/>
      <w:shd w:val="clear" w:color="auto" w:fill="E1DFDD"/>
    </w:rPr>
  </w:style>
  <w:style w:type="paragraph" w:styleId="EndnoteText">
    <w:name w:val="endnote text"/>
    <w:basedOn w:val="Normal"/>
    <w:link w:val="EndnoteTextChar"/>
    <w:uiPriority w:val="99"/>
    <w:semiHidden/>
    <w:unhideWhenUsed/>
    <w:rsid w:val="00453F78"/>
    <w:rPr>
      <w:sz w:val="20"/>
      <w:szCs w:val="20"/>
    </w:rPr>
  </w:style>
  <w:style w:type="character" w:customStyle="1" w:styleId="EndnoteTextChar">
    <w:name w:val="Endnote Text Char"/>
    <w:basedOn w:val="DefaultParagraphFont"/>
    <w:link w:val="EndnoteText"/>
    <w:uiPriority w:val="99"/>
    <w:semiHidden/>
    <w:rsid w:val="00453F78"/>
    <w:rPr>
      <w:sz w:val="20"/>
      <w:szCs w:val="20"/>
    </w:rPr>
  </w:style>
  <w:style w:type="character" w:styleId="EndnoteReference">
    <w:name w:val="endnote reference"/>
    <w:basedOn w:val="DefaultParagraphFont"/>
    <w:uiPriority w:val="99"/>
    <w:semiHidden/>
    <w:unhideWhenUsed/>
    <w:rsid w:val="00453F78"/>
    <w:rPr>
      <w:vertAlign w:val="superscript"/>
    </w:rPr>
  </w:style>
  <w:style w:type="paragraph" w:styleId="FootnoteText">
    <w:name w:val="footnote text"/>
    <w:aliases w:val="Footnote Text Char Char Char Char Char,Footnote Text Char Char Char Char Char Char Ch Char,Footnote Text Char Char Char Char Char Char Ch Char Char Char"/>
    <w:basedOn w:val="Normal"/>
    <w:link w:val="FootnoteTextChar"/>
    <w:uiPriority w:val="99"/>
    <w:unhideWhenUsed/>
    <w:rsid w:val="00453F78"/>
    <w:rPr>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
    <w:basedOn w:val="DefaultParagraphFont"/>
    <w:link w:val="FootnoteText"/>
    <w:uiPriority w:val="99"/>
    <w:rsid w:val="00453F78"/>
    <w:rPr>
      <w:sz w:val="20"/>
      <w:szCs w:val="20"/>
    </w:rPr>
  </w:style>
  <w:style w:type="character" w:styleId="FootnoteReference">
    <w:name w:val="footnote reference"/>
    <w:basedOn w:val="DefaultParagraphFont"/>
    <w:uiPriority w:val="99"/>
    <w:unhideWhenUsed/>
    <w:rsid w:val="00453F78"/>
    <w:rPr>
      <w:vertAlign w:val="superscript"/>
    </w:rPr>
  </w:style>
  <w:style w:type="character" w:customStyle="1" w:styleId="hps">
    <w:name w:val="hps"/>
    <w:basedOn w:val="DefaultParagraphFont"/>
    <w:rsid w:val="003C008F"/>
  </w:style>
  <w:style w:type="paragraph" w:styleId="ListParagraph">
    <w:name w:val="List Paragraph"/>
    <w:basedOn w:val="Normal"/>
    <w:uiPriority w:val="34"/>
    <w:qFormat/>
    <w:rsid w:val="00D827D4"/>
    <w:pPr>
      <w:ind w:left="720"/>
      <w:contextualSpacing/>
    </w:pPr>
  </w:style>
  <w:style w:type="character" w:customStyle="1" w:styleId="Heading3Char">
    <w:name w:val="Heading 3 Char"/>
    <w:basedOn w:val="DefaultParagraphFont"/>
    <w:link w:val="Heading3"/>
    <w:uiPriority w:val="9"/>
    <w:rsid w:val="00E10612"/>
    <w:rPr>
      <w:rFonts w:ascii="Times New Roman" w:eastAsia="Times New Roman" w:hAnsi="Times New Roman" w:cs="Times New Roman"/>
      <w:bCs/>
      <w:i/>
      <w:szCs w:val="26"/>
    </w:rPr>
  </w:style>
  <w:style w:type="paragraph" w:customStyle="1" w:styleId="1b">
    <w:name w:val="1b"/>
    <w:basedOn w:val="Normal"/>
    <w:rsid w:val="00D827D4"/>
    <w:pPr>
      <w:spacing w:line="360" w:lineRule="auto"/>
      <w:jc w:val="center"/>
    </w:pPr>
    <w:rPr>
      <w:b/>
      <w:bCs/>
      <w:iCs/>
      <w:sz w:val="28"/>
      <w:szCs w:val="28"/>
      <w:lang w:val="nl-NL"/>
    </w:rPr>
  </w:style>
  <w:style w:type="paragraph" w:customStyle="1" w:styleId="SV-JMENormalEquation">
    <w:name w:val="SV-JME Normal Equation"/>
    <w:basedOn w:val="Normal"/>
    <w:qFormat/>
    <w:rsid w:val="00D827D4"/>
    <w:pPr>
      <w:tabs>
        <w:tab w:val="center" w:pos="1928"/>
        <w:tab w:val="right" w:pos="3969"/>
      </w:tabs>
    </w:pPr>
    <w:rPr>
      <w:sz w:val="20"/>
      <w:szCs w:val="24"/>
      <w:lang w:eastAsia="sl-SI"/>
    </w:rPr>
  </w:style>
  <w:style w:type="paragraph" w:styleId="BalloonText">
    <w:name w:val="Balloon Text"/>
    <w:basedOn w:val="Normal"/>
    <w:link w:val="BalloonTextChar"/>
    <w:uiPriority w:val="99"/>
    <w:semiHidden/>
    <w:unhideWhenUsed/>
    <w:rsid w:val="00D827D4"/>
    <w:rPr>
      <w:rFonts w:ascii="Tahoma" w:hAnsi="Tahoma" w:cs="Tahoma"/>
      <w:sz w:val="16"/>
      <w:szCs w:val="16"/>
    </w:rPr>
  </w:style>
  <w:style w:type="character" w:customStyle="1" w:styleId="BalloonTextChar">
    <w:name w:val="Balloon Text Char"/>
    <w:basedOn w:val="DefaultParagraphFont"/>
    <w:link w:val="BalloonText"/>
    <w:uiPriority w:val="99"/>
    <w:semiHidden/>
    <w:rsid w:val="00D827D4"/>
    <w:rPr>
      <w:rFonts w:ascii="Tahoma" w:hAnsi="Tahoma" w:cs="Tahoma"/>
      <w:sz w:val="16"/>
      <w:szCs w:val="16"/>
    </w:rPr>
  </w:style>
  <w:style w:type="character" w:customStyle="1" w:styleId="UnresolvedMention2">
    <w:name w:val="Unresolved Mention2"/>
    <w:basedOn w:val="DefaultParagraphFont"/>
    <w:uiPriority w:val="99"/>
    <w:semiHidden/>
    <w:unhideWhenUsed/>
    <w:rsid w:val="00F50BA6"/>
    <w:rPr>
      <w:color w:val="605E5C"/>
      <w:shd w:val="clear" w:color="auto" w:fill="E1DFDD"/>
    </w:rPr>
  </w:style>
  <w:style w:type="character" w:customStyle="1" w:styleId="Heading1Char">
    <w:name w:val="Heading 1 Char"/>
    <w:basedOn w:val="DefaultParagraphFont"/>
    <w:link w:val="Heading1"/>
    <w:uiPriority w:val="9"/>
    <w:rsid w:val="005F5B4C"/>
    <w:rPr>
      <w:rFonts w:ascii="Times New Roman" w:eastAsiaTheme="majorEastAsia" w:hAnsi="Times New Roman" w:cstheme="majorBidi"/>
      <w:b/>
      <w:bCs/>
      <w:szCs w:val="28"/>
    </w:rPr>
  </w:style>
  <w:style w:type="character" w:customStyle="1" w:styleId="Heading2Char">
    <w:name w:val="Heading 2 Char"/>
    <w:basedOn w:val="DefaultParagraphFont"/>
    <w:link w:val="Heading2"/>
    <w:uiPriority w:val="9"/>
    <w:rsid w:val="00E10612"/>
    <w:rPr>
      <w:rFonts w:ascii="Times New Roman" w:eastAsiaTheme="majorEastAsia" w:hAnsi="Times New Roman" w:cstheme="majorBidi"/>
      <w:b/>
      <w:bCs/>
      <w:i/>
      <w:szCs w:val="26"/>
    </w:rPr>
  </w:style>
  <w:style w:type="character" w:styleId="FollowedHyperlink">
    <w:name w:val="FollowedHyperlink"/>
    <w:basedOn w:val="DefaultParagraphFont"/>
    <w:uiPriority w:val="99"/>
    <w:semiHidden/>
    <w:unhideWhenUsed/>
    <w:rsid w:val="00834751"/>
    <w:rPr>
      <w:color w:val="800080" w:themeColor="followedHyperlink"/>
      <w:u w:val="single"/>
    </w:rPr>
  </w:style>
  <w:style w:type="character" w:customStyle="1" w:styleId="UnresolvedMention3">
    <w:name w:val="Unresolved Mention3"/>
    <w:basedOn w:val="DefaultParagraphFont"/>
    <w:uiPriority w:val="99"/>
    <w:semiHidden/>
    <w:unhideWhenUsed/>
    <w:rsid w:val="00834751"/>
    <w:rPr>
      <w:color w:val="605E5C"/>
      <w:shd w:val="clear" w:color="auto" w:fill="E1DFDD"/>
    </w:rPr>
  </w:style>
  <w:style w:type="paragraph" w:customStyle="1" w:styleId="DOP">
    <w:name w:val="DOP"/>
    <w:basedOn w:val="Normal"/>
    <w:rsid w:val="00834751"/>
    <w:pPr>
      <w:spacing w:after="120"/>
      <w:ind w:firstLine="0"/>
      <w:jc w:val="left"/>
    </w:pPr>
    <w:rPr>
      <w:rFonts w:ascii="Helvetica" w:hAnsi="Helvetica"/>
      <w:sz w:val="14"/>
      <w:szCs w:val="14"/>
    </w:rPr>
  </w:style>
  <w:style w:type="paragraph" w:customStyle="1" w:styleId="References">
    <w:name w:val="References"/>
    <w:basedOn w:val="Normal"/>
    <w:rsid w:val="00086990"/>
    <w:pPr>
      <w:tabs>
        <w:tab w:val="num" w:pos="1170"/>
      </w:tabs>
      <w:ind w:left="1170" w:hanging="360"/>
    </w:pPr>
    <w:rPr>
      <w:sz w:val="16"/>
      <w:szCs w:val="16"/>
    </w:rPr>
  </w:style>
  <w:style w:type="character" w:customStyle="1" w:styleId="AUBiosbd">
    <w:name w:val="AU_Bios bd"/>
    <w:rsid w:val="00086990"/>
    <w:rPr>
      <w:rFonts w:ascii="Helvetica" w:hAnsi="Helvetica" w:cs="FormataOTFMd"/>
      <w:b/>
    </w:rPr>
  </w:style>
  <w:style w:type="paragraph" w:customStyle="1" w:styleId="AUBiosNoSpace">
    <w:name w:val="AU_Bios_No Space"/>
    <w:basedOn w:val="Normal"/>
    <w:rsid w:val="00086990"/>
    <w:pPr>
      <w:autoSpaceDE w:val="0"/>
      <w:autoSpaceDN w:val="0"/>
      <w:adjustRightInd w:val="0"/>
      <w:ind w:firstLine="180"/>
    </w:pPr>
    <w:rPr>
      <w:rFonts w:cs="TimesLTStd-Roman"/>
      <w:sz w:val="16"/>
      <w:szCs w:val="16"/>
    </w:rPr>
  </w:style>
  <w:style w:type="character" w:customStyle="1" w:styleId="SuperScript">
    <w:name w:val="Super Script"/>
    <w:rsid w:val="00086990"/>
    <w:rPr>
      <w:vertAlign w:val="superscript"/>
    </w:rPr>
  </w:style>
  <w:style w:type="character" w:customStyle="1" w:styleId="ITAL">
    <w:name w:val="ITAL"/>
    <w:rsid w:val="00086990"/>
    <w:rPr>
      <w:i/>
    </w:rPr>
  </w:style>
  <w:style w:type="paragraph" w:styleId="NoSpacing">
    <w:name w:val="No Spacing"/>
    <w:uiPriority w:val="1"/>
    <w:qFormat/>
    <w:rsid w:val="00AC3912"/>
    <w:rPr>
      <w:rFonts w:eastAsiaTheme="minorEastAsia"/>
      <w:lang w:eastAsia="zh-CN"/>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28" w:type="dxa"/>
        <w:right w:w="28" w:type="dxa"/>
      </w:tblCellMar>
    </w:tblPr>
  </w:style>
  <w:style w:type="table" w:customStyle="1" w:styleId="a0">
    <w:basedOn w:val="TableNormal"/>
    <w:tblPr>
      <w:tblStyleRowBandSize w:val="1"/>
      <w:tblStyleColBandSize w:val="1"/>
      <w:tblCellMar>
        <w:left w:w="28" w:type="dxa"/>
        <w:right w:w="28" w:type="dxa"/>
      </w:tblCellMar>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 w:type="table" w:customStyle="1" w:styleId="a4">
    <w:basedOn w:val="TableNormal"/>
    <w:tblPr>
      <w:tblStyleRowBandSize w:val="1"/>
      <w:tblStyleColBandSize w:val="1"/>
    </w:tblPr>
  </w:style>
  <w:style w:type="table" w:customStyle="1" w:styleId="a5">
    <w:basedOn w:val="TableNormal"/>
    <w:tblPr>
      <w:tblStyleRowBandSize w:val="1"/>
      <w:tblStyleColBandSize w:val="1"/>
      <w:tblCellMar>
        <w:left w:w="115" w:type="dxa"/>
        <w:right w:w="115" w:type="dxa"/>
      </w:tblCellMar>
    </w:tblPr>
  </w:style>
  <w:style w:type="table" w:customStyle="1" w:styleId="a6">
    <w:basedOn w:val="TableNormal"/>
    <w:tblPr>
      <w:tblStyleRowBandSize w:val="1"/>
      <w:tblStyleColBandSize w:val="1"/>
      <w:tblCellMar>
        <w:left w:w="115" w:type="dxa"/>
        <w:right w:w="115" w:type="dxa"/>
      </w:tblCellMar>
    </w:tblPr>
  </w:style>
  <w:style w:type="table" w:customStyle="1" w:styleId="a7">
    <w:basedOn w:val="TableNormal"/>
    <w:tblPr>
      <w:tblStyleRowBandSize w:val="1"/>
      <w:tblStyleColBandSize w:val="1"/>
      <w:tblCellMar>
        <w:left w:w="115" w:type="dxa"/>
        <w:right w:w="115" w:type="dxa"/>
      </w:tblCellMar>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CellMar>
        <w:top w:w="144" w:type="dxa"/>
        <w:left w:w="115" w:type="dxa"/>
        <w:bottom w:w="144" w:type="dxa"/>
        <w:right w:w="115" w:type="dxa"/>
      </w:tblCellMar>
    </w:tblPr>
  </w:style>
  <w:style w:type="table" w:customStyle="1" w:styleId="aa">
    <w:basedOn w:val="TableNormal"/>
    <w:tblPr>
      <w:tblStyleRowBandSize w:val="1"/>
      <w:tblStyleColBandSize w:val="1"/>
      <w:tblCellMar>
        <w:top w:w="144" w:type="dxa"/>
        <w:left w:w="115" w:type="dxa"/>
        <w:bottom w:w="144" w:type="dxa"/>
        <w:right w:w="115" w:type="dxa"/>
      </w:tblCellMar>
    </w:tblPr>
  </w:style>
  <w:style w:type="paragraph" w:customStyle="1" w:styleId="EndNoteBibliography">
    <w:name w:val="EndNote Bibliography"/>
    <w:basedOn w:val="Normal"/>
    <w:link w:val="EndNoteBibliographyChar"/>
    <w:rsid w:val="00433245"/>
    <w:pPr>
      <w:tabs>
        <w:tab w:val="left" w:pos="357"/>
      </w:tabs>
    </w:pPr>
    <w:rPr>
      <w:noProof/>
      <w:sz w:val="16"/>
      <w:lang w:val="en-US"/>
    </w:rPr>
  </w:style>
  <w:style w:type="character" w:customStyle="1" w:styleId="EndNoteBibliographyChar">
    <w:name w:val="EndNote Bibliography Char"/>
    <w:basedOn w:val="DefaultParagraphFont"/>
    <w:link w:val="EndNoteBibliography"/>
    <w:rsid w:val="00433245"/>
    <w:rPr>
      <w:noProof/>
      <w:sz w:val="16"/>
      <w:lang w:val="en-US"/>
    </w:rPr>
  </w:style>
  <w:style w:type="paragraph" w:styleId="NormalWeb">
    <w:name w:val="Normal (Web)"/>
    <w:basedOn w:val="Normal"/>
    <w:uiPriority w:val="99"/>
    <w:semiHidden/>
    <w:unhideWhenUsed/>
    <w:rsid w:val="00433245"/>
    <w:pPr>
      <w:spacing w:before="100" w:beforeAutospacing="1" w:after="100" w:afterAutospacing="1"/>
      <w:ind w:firstLine="0"/>
      <w:jc w:val="left"/>
    </w:pPr>
    <w:rPr>
      <w:sz w:val="24"/>
      <w:szCs w:val="24"/>
      <w:lang w:val="en-US"/>
    </w:rPr>
  </w:style>
  <w:style w:type="character" w:styleId="Strong">
    <w:name w:val="Strong"/>
    <w:basedOn w:val="DefaultParagraphFont"/>
    <w:uiPriority w:val="22"/>
    <w:qFormat/>
    <w:rsid w:val="00F825E7"/>
    <w:rPr>
      <w:b/>
      <w:bCs/>
    </w:rPr>
  </w:style>
  <w:style w:type="character" w:styleId="Emphasis">
    <w:name w:val="Emphasis"/>
    <w:basedOn w:val="DefaultParagraphFont"/>
    <w:uiPriority w:val="20"/>
    <w:qFormat/>
    <w:rsid w:val="00F825E7"/>
    <w:rPr>
      <w:i/>
      <w:iCs/>
    </w:rPr>
  </w:style>
  <w:style w:type="paragraph" w:customStyle="1" w:styleId="JTECaption">
    <w:name w:val="JTE Caption"/>
    <w:pPr>
      <w:keepNext/>
      <w:spacing w:before="120" w:after="120"/>
      <w:ind w:firstLine="0"/>
    </w:pPr>
    <w:rPr>
      <w:sz w:val="20"/>
    </w:rPr>
  </w:style>
  <w:style w:type="paragraph" w:customStyle="1" w:styleId="JTEReference">
    <w:name w:val="JTE Reference"/>
    <w:pPr>
      <w:ind w:left="425" w:hanging="425"/>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96939129">
      <w:bodyDiv w:val="1"/>
      <w:marLeft w:val="0"/>
      <w:marRight w:val="0"/>
      <w:marTop w:val="0"/>
      <w:marBottom w:val="0"/>
      <w:divBdr>
        <w:top w:val="none" w:sz="0" w:space="0" w:color="auto"/>
        <w:left w:val="none" w:sz="0" w:space="0" w:color="auto"/>
        <w:bottom w:val="none" w:sz="0" w:space="0" w:color="auto"/>
        <w:right w:val="none" w:sz="0" w:space="0" w:color="auto"/>
      </w:divBdr>
    </w:div>
    <w:div w:id="163783652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5"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2" Type="http://schemas.openxmlformats.org/officeDocument/2006/relationships/hyperlink" Target="mailto:jst@tnu.edu.vn" TargetMode="External"/><Relationship Id="rId1" Type="http://schemas.openxmlformats.org/officeDocument/2006/relationships/hyperlink" Target="http://jst.tnu.edu.vn" TargetMode="External"/></Relationships>
</file>

<file path=word/_rels/header2.xml.rels><?xml version='1.0' encoding='UTF-8' standalone='yes'?>
<Relationships xmlns="http://schemas.openxmlformats.org/package/2006/relationships"><Relationship Id="rId2" Type="http://schemas.openxmlformats.org/officeDocument/2006/relationships/hyperlink" Target="mailto:jte@hcmute.edu.vn" TargetMode="External"/><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go:docsCustomData xmlns:go="http://customooxmlschemas.google.com/" roundtripDataSignature="AMtx7mhr/Qs0k/+bBxbmcnPDWlqVuImtGg==">AMUW2mXEBAcjgzsdcJ+HpZe+FRe9BA0gWG/NPeU/Us6Ipdsv6P9uxx+ZU1TQtZm50/zq80FhH8B8wDdW+7Gz+BPTQ6RZy+FGLS++Qp1H91JLO8xg5FRzTi8T3yGXC9C2cmi8xQ1AuWHk</go:docsCustomData>
</go:gDocsCustomXmlDataStorage>
</file>

<file path=customXml/itemProps1.xml><?xml version="1.0" encoding="utf-8"?>
<ds:datastoreItem xmlns:ds="http://schemas.openxmlformats.org/officeDocument/2006/customXml" ds:itemID="{8DC9AD56-43E2-4A12-89D2-621277925F42}">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87</TotalTime>
  <Pages>10</Pages>
  <Words>3364</Words>
  <Characters>19177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Kết hợp mạng nơ-ron đa tầng và hệ suy diễn mờ Mamdani trong phát hiện đăng nhập rủi ro</vt:lpstr>
    </vt:vector>
  </TitlesOfParts>
  <Company/>
  <LinksUpToDate>false</LinksUpToDate>
  <CharactersWithSpaces>22497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Kết hợp mạng nơ-ron đa tầng và hệ suy diễn mờ Mamdani trong phát hiện đăng nhập rủi ro</dc:title>
  <dc:subject>Bài báo theo mẫu JTE về mô hình lai MLP và Mamdani Fuzzy cho RBA</dc:subject>
  <dc:creator>Lê Phú Nhân; Phạm Trung Kiên; Nguyễn Minh Tuấn</dc:creator>
  <cp:keywords>RBA, MLP, Mamdani, fuzzy inference, imbalanced classification</cp:keywords>
  <cp:lastModifiedBy>minh tuấn nguyễn</cp:lastModifiedBy>
  <cp:revision>20</cp:revision>
  <cp:lastPrinted>2023-10-09T00:52:00Z</cp:lastPrinted>
  <dcterms:created xsi:type="dcterms:W3CDTF">2026-01-16T08:27:00Z</dcterms:created>
  <dcterms:modified xsi:type="dcterms:W3CDTF">2026-07-29T09:24:00Z</dcterms:modified>
</cp:coreProperties>
</file>