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 /><Relationship Id="rId2" Type="http://schemas.openxmlformats.org/package/2006/relationships/metadata/thumbnail" Target="docProps/thumbnail.jpeg" /><Relationship Id="rId1" Type="http://schemas.openxmlformats.org/officeDocument/2006/relationships/officeDocument" Target="word/document.xml" /><Relationship Id="rId4" Type="http://schemas.openxmlformats.org/officeDocument/2006/relationships/extended-properties" Target="docProps/app.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A4709" w14:textId="77777777" w:rsidR="00E40244" w:rsidRDefault="0084019F">
      <w:pPr>
        <w:spacing w:before="720" w:after="120"/>
        <w:jc w:val="center"/>
      </w:pPr>
      <w:r>
        <w:rPr>
          <w:rFonts w:ascii="Calibri" w:hAnsi="Calibri"/>
          <w:b/>
          <w:color w:val="1B365D"/>
          <w:sz w:val="44"/>
        </w:rPr>
        <w:t>CONSOLIDATED 8-STEP ALGORITHM</w:t>
      </w:r>
    </w:p>
    <w:p w14:paraId="0D73FA24" w14:textId="77777777" w:rsidR="00E40244" w:rsidRDefault="0084019F">
      <w:pPr>
        <w:spacing w:after="480"/>
        <w:jc w:val="center"/>
      </w:pPr>
      <w:r>
        <w:rPr>
          <w:rFonts w:ascii="Calibri" w:hAnsi="Calibri"/>
          <w:i/>
          <w:color w:val="4A777A"/>
          <w:sz w:val="26"/>
        </w:rPr>
        <w:t>Library Management System Specification</w:t>
      </w:r>
    </w:p>
    <w:p w14:paraId="354FF0B3" w14:textId="77777777" w:rsidR="00E40244" w:rsidRDefault="0084019F">
      <w:pPr>
        <w:keepNext/>
        <w:spacing w:before="360" w:after="120"/>
      </w:pPr>
      <w:r>
        <w:rPr>
          <w:rFonts w:ascii="Calibri" w:hAnsi="Calibri"/>
          <w:b/>
          <w:color w:val="1B365D"/>
          <w:sz w:val="36"/>
        </w:rPr>
        <w:t>Global Architecture &amp; Setup</w:t>
      </w:r>
    </w:p>
    <w:p w14:paraId="56D1D0A7" w14:textId="77777777" w:rsidR="00E40244" w:rsidRDefault="0084019F">
      <w:pPr>
        <w:spacing w:after="240"/>
      </w:pPr>
      <w:r>
        <w:rPr>
          <w:rFonts w:ascii="Calibri" w:hAnsi="Calibri"/>
          <w:color w:val="333333"/>
        </w:rPr>
        <w:t>The system defines a composite record layout (struct Library) containing unique book identifier integers, character arrays for strings, and tracking counters to store library operations natively across an execution thread.</w:t>
      </w:r>
    </w:p>
    <w:p w14:paraId="4A3E7766" w14:textId="77777777" w:rsidR="00E40244" w:rsidRDefault="0084019F">
      <w:pPr>
        <w:keepNext/>
        <w:spacing w:before="240" w:after="120"/>
      </w:pPr>
      <w:r>
        <w:rPr>
          <w:rFonts w:ascii="Calibri" w:hAnsi="Calibri"/>
          <w:b/>
          <w:color w:val="1B365D"/>
          <w:sz w:val="36"/>
        </w:rPr>
        <w:t>High-Level Algorithmic Steps</w:t>
      </w:r>
    </w:p>
    <w:p w14:paraId="59777100" w14:textId="77777777" w:rsidR="00E40244" w:rsidRDefault="0084019F">
      <w:pPr>
        <w:spacing w:after="160"/>
      </w:pPr>
      <w:r>
        <w:rPr>
          <w:rFonts w:ascii="Calibri" w:hAnsi="Calibri"/>
          <w:b/>
          <w:color w:val="333333"/>
        </w:rPr>
        <w:t xml:space="preserve">Step 1: Initialization and Data Modeling — </w:t>
      </w:r>
      <w:r>
        <w:rPr>
          <w:rFonts w:ascii="Calibri" w:hAnsi="Calibri"/>
          <w:color w:val="333333"/>
        </w:rPr>
        <w:t>Define a structural record model (struct Library) to host discrete book entities containing metadata variables for ID, Name, Author, and Quantity. Allocate a fixed database array lib[100] globally alongside an operational tracking pointer register (count) initialized to 0.</w:t>
      </w:r>
    </w:p>
    <w:p w14:paraId="5636EAE2" w14:textId="77777777" w:rsidR="00E40244" w:rsidRDefault="0084019F">
      <w:pPr>
        <w:spacing w:after="160"/>
      </w:pPr>
      <w:r>
        <w:rPr>
          <w:rFonts w:ascii="Calibri" w:hAnsi="Calibri"/>
          <w:b/>
          <w:color w:val="333333"/>
        </w:rPr>
        <w:t xml:space="preserve">Step 2: Process Orchestration Engine — </w:t>
      </w:r>
      <w:r>
        <w:rPr>
          <w:rFonts w:ascii="Calibri" w:hAnsi="Calibri"/>
          <w:color w:val="333333"/>
        </w:rPr>
        <w:t>Spin up the continuous master polling mechanism using an unconditional infinite framework loop within the application runtime execution context thread, continuously rendering the primary application control menu to standard stdout channels.</w:t>
      </w:r>
    </w:p>
    <w:p w14:paraId="13DDD0CC" w14:textId="77777777" w:rsidR="00E40244" w:rsidRDefault="0084019F">
      <w:pPr>
        <w:spacing w:after="160"/>
      </w:pPr>
      <w:r>
        <w:rPr>
          <w:rFonts w:ascii="Calibri" w:hAnsi="Calibri"/>
          <w:b/>
          <w:color w:val="333333"/>
        </w:rPr>
        <w:t xml:space="preserve">Step 3: Sequential Menu Routing — </w:t>
      </w:r>
      <w:r>
        <w:rPr>
          <w:rFonts w:ascii="Calibri" w:hAnsi="Calibri"/>
          <w:color w:val="333333"/>
        </w:rPr>
        <w:t>Capture individual inputs directly from terminal environments mapping into memory variables (choice). Evaluate choice dynamically using a multiple-branch switch-case jump execution map: path choice 1 routes to Step 4, choice 2 to Step 5, choice 3 to Step 6, choice 4 to Step 7, choice 5 kills execution thread loops via Step 8, and invalid arguments trigger loops to retry.</w:t>
      </w:r>
    </w:p>
    <w:p w14:paraId="3F9FDCC7" w14:textId="77777777" w:rsidR="00E40244" w:rsidRDefault="0084019F">
      <w:pPr>
        <w:spacing w:after="160"/>
      </w:pPr>
      <w:r>
        <w:rPr>
          <w:rFonts w:ascii="Calibri" w:hAnsi="Calibri"/>
          <w:b/>
          <w:color w:val="333333"/>
        </w:rPr>
        <w:t xml:space="preserve">Step 4: Record Ingestion and Append (addBook) — </w:t>
      </w:r>
      <w:r>
        <w:rPr>
          <w:rFonts w:ascii="Calibri" w:hAnsi="Calibri"/>
          <w:color w:val="333333"/>
        </w:rPr>
        <w:t>Ingest book data variables sequentially (ID, String Title, String Author, Unit stock allocation quantity) straight from keyboard input registers into standard target memory offsets allocated dynamically at standard array index target position lib[count], then push pointer tracker forward cleanly via count = count + 1.</w:t>
      </w:r>
    </w:p>
    <w:p w14:paraId="72E5A0BF" w14:textId="77777777" w:rsidR="00E40244" w:rsidRDefault="0084019F">
      <w:pPr>
        <w:spacing w:after="160"/>
      </w:pPr>
      <w:r>
        <w:rPr>
          <w:rFonts w:ascii="Calibri" w:hAnsi="Calibri"/>
          <w:b/>
          <w:color w:val="333333"/>
        </w:rPr>
        <w:t xml:space="preserve">Step 5: Catalog Iteration Render (displayBooks) — </w:t>
      </w:r>
      <w:r>
        <w:rPr>
          <w:rFonts w:ascii="Calibri" w:hAnsi="Calibri"/>
          <w:color w:val="333333"/>
        </w:rPr>
        <w:t>Perform initial boundary safety checks tracking dynamic array volume state profiles. If variable balance count == 0 holds true, prompt warnings and break execution early back to the root driver framework menu loop. Otherwise, loop iteratively across closed bounds index region [0, count - 1] printing text details to screens.</w:t>
      </w:r>
    </w:p>
    <w:p w14:paraId="6E54B326" w14:textId="77777777" w:rsidR="00E40244" w:rsidRDefault="0084019F">
      <w:pPr>
        <w:spacing w:after="160"/>
      </w:pPr>
      <w:r>
        <w:rPr>
          <w:rFonts w:ascii="Calibri" w:hAnsi="Calibri"/>
          <w:b/>
          <w:color w:val="333333"/>
        </w:rPr>
        <w:t xml:space="preserve">Step 6: Text Pattern Scan Search (searchBook) — </w:t>
      </w:r>
      <w:r>
        <w:rPr>
          <w:rFonts w:ascii="Calibri" w:hAnsi="Calibri"/>
          <w:color w:val="333333"/>
        </w:rPr>
        <w:t>Instantiate search criteria matching parameter buffers to isolate targets. Scan iteratively from the base index offset through the active database array bounds tracking, matching field strings using strcmp operations. If matching items evaluate true, print targeted data values, trigger conditional indicator flags, and break operational loop tracks immediately.</w:t>
      </w:r>
    </w:p>
    <w:p w14:paraId="4269AB12" w14:textId="77777777" w:rsidR="00E40244" w:rsidRDefault="0084019F">
      <w:pPr>
        <w:spacing w:after="160"/>
      </w:pPr>
      <w:r>
        <w:rPr>
          <w:rFonts w:ascii="Calibri" w:hAnsi="Calibri"/>
          <w:b/>
          <w:color w:val="333333"/>
        </w:rPr>
        <w:t xml:space="preserve">Step 7: Transaction Validation and Dispatch (issueBook) — </w:t>
      </w:r>
      <w:r>
        <w:rPr>
          <w:rFonts w:ascii="Calibri" w:hAnsi="Calibri"/>
          <w:color w:val="333333"/>
        </w:rPr>
        <w:t>Prompt operator interface selectors targeting specific numerical lookup records identifiers (id). Evaluate matching database nodes linearly; if individual element index id matches target constraints, perform validation check properties. Decrement resource balance variables (quantity--) dynamically if current units are available, otherwise reject operations cleanly.</w:t>
      </w:r>
    </w:p>
    <w:p w14:paraId="6AD4AB87" w14:textId="77777777" w:rsidR="00E40244" w:rsidRDefault="0084019F">
      <w:pPr>
        <w:spacing w:after="160"/>
      </w:pPr>
      <w:r>
        <w:rPr>
          <w:rFonts w:ascii="Calibri" w:hAnsi="Calibri"/>
          <w:b/>
          <w:color w:val="333333"/>
        </w:rPr>
        <w:t xml:space="preserve">Step 8: System State Return and Kill Sequence — </w:t>
      </w:r>
      <w:r>
        <w:rPr>
          <w:rFonts w:ascii="Calibri" w:hAnsi="Calibri"/>
          <w:color w:val="333333"/>
        </w:rPr>
        <w:t>Trigger terminal execution shutdown steps cleanly upon intercepting code parameter argument signals matching choice 5. Safely bypass main operational polling structures, release active workspace thread contexts, and yield system exit return status code code 0 safely back to host environments.</w:t>
      </w:r>
    </w:p>
    <w:sectPr w:rsidR="00E4024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8417940">
    <w:abstractNumId w:val="8"/>
  </w:num>
  <w:num w:numId="2" w16cid:durableId="529032892">
    <w:abstractNumId w:val="6"/>
  </w:num>
  <w:num w:numId="3" w16cid:durableId="1493830398">
    <w:abstractNumId w:val="5"/>
  </w:num>
  <w:num w:numId="4" w16cid:durableId="1943613056">
    <w:abstractNumId w:val="4"/>
  </w:num>
  <w:num w:numId="5" w16cid:durableId="407580165">
    <w:abstractNumId w:val="7"/>
  </w:num>
  <w:num w:numId="6" w16cid:durableId="1453137175">
    <w:abstractNumId w:val="3"/>
  </w:num>
  <w:num w:numId="7" w16cid:durableId="1248999054">
    <w:abstractNumId w:val="2"/>
  </w:num>
  <w:num w:numId="8" w16cid:durableId="1722095079">
    <w:abstractNumId w:val="1"/>
  </w:num>
  <w:num w:numId="9" w16cid:durableId="19584907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40F3"/>
    <w:rsid w:val="0084019F"/>
    <w:rsid w:val="00AA1D8D"/>
    <w:rsid w:val="00B47730"/>
    <w:rsid w:val="00CB0664"/>
    <w:rsid w:val="00E402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855C95"/>
  <w14:defaultImageDpi w14:val="300"/>
  <w15:docId w15:val="{7EFD63FB-7A91-3840-86D5-41AE3B842F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489</Words>
  <Characters>2789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Sohan Surya</cp:lastModifiedBy>
  <cp:revision>2</cp:revision>
  <dcterms:created xsi:type="dcterms:W3CDTF">2026-05-22T06:46:00Z</dcterms:created>
  <dcterms:modified xsi:type="dcterms:W3CDTF">2026-05-22T06:46:00Z</dcterms:modified>
  <cp:category/>
</cp:coreProperties>
</file>