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28"/>
        </w:rPr>
        <w:t>YUVA – JUNIOR SOFTWARE DEVELOPER INTERNSHIP</w:t>
      </w:r>
    </w:p>
    <w:p>
      <w:pPr>
        <w:jc w:val="center"/>
      </w:pPr>
      <w:r>
        <w:rPr>
          <w:b/>
          <w:sz w:val="26"/>
        </w:rPr>
        <w:t>WEEK 4 TASK</w:t>
      </w:r>
    </w:p>
    <w:p>
      <w:pPr>
        <w:jc w:val="center"/>
      </w:pPr>
      <w:r>
        <w:rPr>
          <w:b/>
          <w:color w:val="17365D"/>
          <w:sz w:val="48"/>
        </w:rPr>
        <w:t>COMPREHENSIVE TESTING STRATEGY</w:t>
        <w:br/>
        <w:t>AND QUALITY ASSURANCE PLAN</w:t>
      </w:r>
    </w:p>
    <w:p>
      <w:pPr>
        <w:jc w:val="center"/>
      </w:pPr>
      <w:r>
        <w:rPr>
          <w:b/>
          <w:sz w:val="32"/>
        </w:rPr>
        <w:br/>
        <w:t>StudySphere – Student Study Management Platform</w:t>
      </w:r>
    </w:p>
    <w:p>
      <w:r>
        <w:t>A structured quality plan covering test levels, module-wise test cases, QA metrics, automation and manual testing, defect management, code review, security testing, and release quality gates.</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pPr>
            <w:r/>
            <w:r>
              <w:rPr>
                <w:rFonts w:ascii="Aptos" w:hAnsi="Aptos"/>
                <w:b/>
                <w:sz w:val="17"/>
              </w:rPr>
              <w:t>Project</w:t>
            </w:r>
          </w:p>
        </w:tc>
        <w:tc>
          <w:tcPr>
            <w:tcW w:type="dxa" w:w="5112"/>
            <w:vAlign w:val="center"/>
            <w:shd w:fill="D9EAF7"/>
          </w:tcPr>
          <w:p>
            <w:pPr>
              <w:spacing w:after="0"/>
            </w:pPr>
            <w:r/>
            <w:r>
              <w:rPr>
                <w:rFonts w:ascii="Aptos" w:hAnsi="Aptos"/>
                <w:b/>
                <w:sz w:val="17"/>
              </w:rPr>
              <w:t>StudySphere</w:t>
            </w:r>
          </w:p>
        </w:tc>
      </w:tr>
      <w:tr>
        <w:tc>
          <w:tcPr>
            <w:tcW w:type="dxa" w:w="5112"/>
            <w:vAlign w:val="center"/>
          </w:tcPr>
          <w:p>
            <w:pPr>
              <w:spacing w:after="0"/>
            </w:pPr>
            <w:r/>
            <w:r>
              <w:rPr>
                <w:rFonts w:ascii="Aptos" w:hAnsi="Aptos"/>
                <w:b w:val="0"/>
                <w:sz w:val="17"/>
              </w:rPr>
              <w:t>Task</w:t>
            </w:r>
          </w:p>
        </w:tc>
        <w:tc>
          <w:tcPr>
            <w:tcW w:type="dxa" w:w="5112"/>
            <w:vAlign w:val="center"/>
          </w:tcPr>
          <w:p>
            <w:pPr>
              <w:spacing w:after="0"/>
            </w:pPr>
            <w:r/>
            <w:r>
              <w:rPr>
                <w:rFonts w:ascii="Aptos" w:hAnsi="Aptos"/>
                <w:b w:val="0"/>
                <w:sz w:val="17"/>
              </w:rPr>
              <w:t>Week 4 – Comprehensive Testing Strategy and Quality Assurance Plan</w:t>
            </w:r>
          </w:p>
        </w:tc>
      </w:tr>
      <w:tr>
        <w:tc>
          <w:tcPr>
            <w:tcW w:type="dxa" w:w="5112"/>
            <w:vAlign w:val="center"/>
          </w:tcPr>
          <w:p>
            <w:pPr>
              <w:spacing w:after="0"/>
            </w:pPr>
            <w:r/>
            <w:r>
              <w:rPr>
                <w:rFonts w:ascii="Aptos" w:hAnsi="Aptos"/>
                <w:b w:val="0"/>
                <w:sz w:val="17"/>
              </w:rPr>
              <w:t>Methodology</w:t>
            </w:r>
          </w:p>
        </w:tc>
        <w:tc>
          <w:tcPr>
            <w:tcW w:type="dxa" w:w="5112"/>
            <w:vAlign w:val="center"/>
          </w:tcPr>
          <w:p>
            <w:pPr>
              <w:spacing w:after="0"/>
            </w:pPr>
            <w:r/>
            <w:r>
              <w:rPr>
                <w:rFonts w:ascii="Aptos" w:hAnsi="Aptos"/>
                <w:b w:val="0"/>
                <w:sz w:val="17"/>
              </w:rPr>
              <w:t>Agile / iterative testing throughout the SDLC</w:t>
            </w:r>
          </w:p>
        </w:tc>
      </w:tr>
      <w:tr>
        <w:tc>
          <w:tcPr>
            <w:tcW w:type="dxa" w:w="5112"/>
            <w:vAlign w:val="center"/>
          </w:tcPr>
          <w:p>
            <w:pPr>
              <w:spacing w:after="0"/>
            </w:pPr>
            <w:r/>
            <w:r>
              <w:rPr>
                <w:rFonts w:ascii="Aptos" w:hAnsi="Aptos"/>
                <w:b w:val="0"/>
                <w:sz w:val="17"/>
              </w:rPr>
              <w:t>Technology</w:t>
            </w:r>
          </w:p>
        </w:tc>
        <w:tc>
          <w:tcPr>
            <w:tcW w:type="dxa" w:w="5112"/>
            <w:vAlign w:val="center"/>
          </w:tcPr>
          <w:p>
            <w:pPr>
              <w:spacing w:after="0"/>
            </w:pPr>
            <w:r/>
            <w:r>
              <w:rPr>
                <w:rFonts w:ascii="Aptos" w:hAnsi="Aptos"/>
                <w:b w:val="0"/>
                <w:sz w:val="17"/>
              </w:rPr>
              <w:t>React, Node.js, Express.js, MongoDB</w:t>
            </w:r>
          </w:p>
        </w:tc>
      </w:tr>
      <w:tr>
        <w:tc>
          <w:tcPr>
            <w:tcW w:type="dxa" w:w="5112"/>
            <w:vAlign w:val="center"/>
          </w:tcPr>
          <w:p>
            <w:pPr>
              <w:spacing w:after="0"/>
            </w:pPr>
            <w:r/>
            <w:r>
              <w:rPr>
                <w:rFonts w:ascii="Aptos" w:hAnsi="Aptos"/>
                <w:b w:val="0"/>
                <w:sz w:val="17"/>
              </w:rPr>
              <w:t>Testing Scope</w:t>
            </w:r>
          </w:p>
        </w:tc>
        <w:tc>
          <w:tcPr>
            <w:tcW w:type="dxa" w:w="5112"/>
            <w:vAlign w:val="center"/>
          </w:tcPr>
          <w:p>
            <w:pPr>
              <w:spacing w:after="0"/>
            </w:pPr>
            <w:r/>
            <w:r>
              <w:rPr>
                <w:rFonts w:ascii="Aptos" w:hAnsi="Aptos"/>
                <w:b w:val="0"/>
                <w:sz w:val="17"/>
              </w:rPr>
              <w:t>Functional, integration, system, acceptance, security, usability, performance and regression</w:t>
            </w:r>
          </w:p>
        </w:tc>
      </w:tr>
      <w:tr>
        <w:tc>
          <w:tcPr>
            <w:tcW w:type="dxa" w:w="5112"/>
            <w:vAlign w:val="center"/>
          </w:tcPr>
          <w:p>
            <w:pPr>
              <w:spacing w:after="0"/>
            </w:pPr>
            <w:r/>
            <w:r>
              <w:rPr>
                <w:rFonts w:ascii="Aptos" w:hAnsi="Aptos"/>
                <w:b w:val="0"/>
                <w:sz w:val="17"/>
              </w:rPr>
              <w:t>Primary Outcome</w:t>
            </w:r>
          </w:p>
        </w:tc>
        <w:tc>
          <w:tcPr>
            <w:tcW w:type="dxa" w:w="5112"/>
            <w:vAlign w:val="center"/>
          </w:tcPr>
          <w:p>
            <w:pPr>
              <w:spacing w:after="0"/>
            </w:pPr>
            <w:r/>
            <w:r>
              <w:rPr>
                <w:rFonts w:ascii="Aptos" w:hAnsi="Aptos"/>
                <w:b w:val="0"/>
                <w:sz w:val="17"/>
              </w:rPr>
              <w:t>A repeatable quality process and release-readiness framework</w:t>
            </w:r>
          </w:p>
        </w:tc>
      </w:tr>
    </w:tbl>
    <w:p/>
    <w:p>
      <w:pPr>
        <w:jc w:val="center"/>
      </w:pPr>
      <w:r>
        <w:rPr>
          <w:i/>
          <w:sz w:val="18"/>
        </w:rPr>
        <w:t>Prepared for Internship Submission</w:t>
      </w:r>
    </w:p>
    <w:p>
      <w:r>
        <w:br w:type="page"/>
      </w:r>
    </w:p>
    <w:p>
      <w:pPr>
        <w:pStyle w:val="Heading1"/>
      </w:pPr>
      <w:r>
        <w:t>1. Executive Summary</w:t>
      </w:r>
    </w:p>
    <w:p>
      <w:r>
        <w:t>This document defines the comprehensive testing strategy and Quality Assurance (QA) plan for StudySphere, a web-based Student Study Management Platform. The objective is to ensure that the application is functionally correct, secure, reliable, usable, maintainable, and ready for release.</w:t>
      </w:r>
    </w:p>
    <w:p>
      <w:r>
        <w:t>Testing will be integrated throughout the Agile development lifecycle rather than postponed until the end. The strategy uses multiple test levels: unit testing for isolated logic, integration testing for module and API interaction, system testing for complete workflows, and acceptance testing for validation against user and business expectations. These levels are complemented by regression, security, usability, performance, compatibility, and exploratory testing.</w:t>
      </w:r>
    </w:p>
    <w:p>
      <w:r>
        <w:t>The plan also defines realistic test cases for authentication, profile, subjects, tasks, dashboard, progress tracking, and notifications. Each test case specifies preconditions, actions, expected results, and pass criteria. QA metrics such as test coverage, pass rate, defect density, defect leakage, severity distribution, and performance response time will be monitored during development.</w:t>
      </w:r>
    </w:p>
    <w:p>
      <w:r>
        <w:t>Automation will be used for repeatable and high-frequency checks, while manual testing will be used for exploratory, usability, visual, and context-dependent scenarios. Defects will be reported, prioritized, assigned, fixed, retested, and closed through a controlled workflow. Code review and release gates will provide additional quality controls.</w:t>
      </w:r>
    </w:p>
    <w:p>
      <w:r>
        <w:t>The strategy is informed by publicly available software-testing guidance. ISTQB describes test levels as organized groups of test activities that can overlap across an iterative SDLC. citeturn0search36 OWASP's Web Security Testing Guide provides a structured methodology for testing web applications and web services, including authentication, authorization, session management, input validation, error handling, business logic, client-side and API testing. citeturn0search2turn0search8</w:t>
      </w:r>
    </w:p>
    <w:p>
      <w:pPr>
        <w:pStyle w:val="Heading2"/>
      </w:pPr>
      <w:r>
        <w:t>Quality Objectives</w:t>
      </w:r>
    </w:p>
    <w:p>
      <w:pPr>
        <w:pStyle w:val="ListBullet"/>
        <w:spacing w:after="40"/>
      </w:pPr>
      <w:r>
        <w:t>Detect defects as early as practical.</w:t>
      </w:r>
    </w:p>
    <w:p>
      <w:pPr>
        <w:pStyle w:val="ListBullet"/>
        <w:spacing w:after="40"/>
      </w:pPr>
      <w:r>
        <w:t>Verify that requirements are implemented correctly.</w:t>
      </w:r>
    </w:p>
    <w:p>
      <w:pPr>
        <w:pStyle w:val="ListBullet"/>
        <w:spacing w:after="40"/>
      </w:pPr>
      <w:r>
        <w:t>Prevent regressions when new features are added.</w:t>
      </w:r>
    </w:p>
    <w:p>
      <w:pPr>
        <w:pStyle w:val="ListBullet"/>
        <w:spacing w:after="40"/>
      </w:pPr>
      <w:r>
        <w:t>Protect user accounts and study data.</w:t>
      </w:r>
    </w:p>
    <w:p>
      <w:pPr>
        <w:pStyle w:val="ListBullet"/>
        <w:spacing w:after="40"/>
      </w:pPr>
      <w:r>
        <w:t>Provide measurable evidence for release readiness.</w:t>
      </w:r>
    </w:p>
    <w:p>
      <w:pPr>
        <w:pStyle w:val="ListBullet"/>
        <w:spacing w:after="40"/>
      </w:pPr>
      <w:r>
        <w:t>Continuously improve the development and testing process.</w:t>
      </w:r>
    </w:p>
    <w:p>
      <w:r>
        <w:br w:type="page"/>
      </w:r>
    </w:p>
    <w:p>
      <w:pPr>
        <w:pStyle w:val="Heading1"/>
      </w:pPr>
      <w:r>
        <w:t>2. Project and Testing Scope</w:t>
      </w:r>
    </w:p>
    <w:p>
      <w:pPr>
        <w:pStyle w:val="Heading2"/>
      </w:pPr>
      <w:r>
        <w:t>2.1 System Modules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rFonts w:ascii="Aptos" w:hAnsi="Aptos"/>
                <w:b/>
                <w:sz w:val="17"/>
              </w:rPr>
              <w:t>Module</w:t>
            </w:r>
          </w:p>
        </w:tc>
        <w:tc>
          <w:tcPr>
            <w:tcW w:type="dxa" w:w="3408"/>
            <w:vAlign w:val="center"/>
            <w:shd w:fill="D9EAF7"/>
          </w:tcPr>
          <w:p>
            <w:pPr>
              <w:spacing w:after="0"/>
            </w:pPr>
            <w:r/>
            <w:r>
              <w:rPr>
                <w:rFonts w:ascii="Aptos" w:hAnsi="Aptos"/>
                <w:b/>
                <w:sz w:val="17"/>
              </w:rPr>
              <w:t>Main Functions</w:t>
            </w:r>
          </w:p>
        </w:tc>
        <w:tc>
          <w:tcPr>
            <w:tcW w:type="dxa" w:w="3408"/>
            <w:vAlign w:val="center"/>
            <w:shd w:fill="D9EAF7"/>
          </w:tcPr>
          <w:p>
            <w:pPr>
              <w:spacing w:after="0"/>
            </w:pPr>
            <w:r/>
            <w:r>
              <w:rPr>
                <w:rFonts w:ascii="Aptos" w:hAnsi="Aptos"/>
                <w:b/>
                <w:sz w:val="17"/>
              </w:rPr>
              <w:t>Testing Focus</w:t>
            </w:r>
          </w:p>
        </w:tc>
      </w:tr>
      <w:tr>
        <w:tc>
          <w:tcPr>
            <w:tcW w:type="dxa" w:w="3408"/>
            <w:vAlign w:val="center"/>
          </w:tcPr>
          <w:p>
            <w:pPr>
              <w:spacing w:after="0"/>
            </w:pPr>
            <w:r/>
            <w:r>
              <w:rPr>
                <w:rFonts w:ascii="Aptos" w:hAnsi="Aptos"/>
                <w:b w:val="0"/>
                <w:sz w:val="17"/>
              </w:rPr>
              <w:t>Authentication</w:t>
            </w:r>
          </w:p>
        </w:tc>
        <w:tc>
          <w:tcPr>
            <w:tcW w:type="dxa" w:w="3408"/>
            <w:vAlign w:val="center"/>
          </w:tcPr>
          <w:p>
            <w:pPr>
              <w:spacing w:after="0"/>
            </w:pPr>
            <w:r/>
            <w:r>
              <w:rPr>
                <w:rFonts w:ascii="Aptos" w:hAnsi="Aptos"/>
                <w:b w:val="0"/>
                <w:sz w:val="17"/>
              </w:rPr>
              <w:t>Registration, login, logout, protected access</w:t>
            </w:r>
          </w:p>
        </w:tc>
        <w:tc>
          <w:tcPr>
            <w:tcW w:type="dxa" w:w="3408"/>
            <w:vAlign w:val="center"/>
          </w:tcPr>
          <w:p>
            <w:pPr>
              <w:spacing w:after="0"/>
            </w:pPr>
            <w:r/>
            <w:r>
              <w:rPr>
                <w:rFonts w:ascii="Aptos" w:hAnsi="Aptos"/>
                <w:b w:val="0"/>
                <w:sz w:val="17"/>
              </w:rPr>
              <w:t>Validation, authentication, authorization, session/token behavior</w:t>
            </w:r>
          </w:p>
        </w:tc>
      </w:tr>
      <w:tr>
        <w:tc>
          <w:tcPr>
            <w:tcW w:type="dxa" w:w="3408"/>
            <w:vAlign w:val="center"/>
          </w:tcPr>
          <w:p>
            <w:pPr>
              <w:spacing w:after="0"/>
            </w:pPr>
            <w:r/>
            <w:r>
              <w:rPr>
                <w:rFonts w:ascii="Aptos" w:hAnsi="Aptos"/>
                <w:b w:val="0"/>
                <w:sz w:val="17"/>
              </w:rPr>
              <w:t>User Profile</w:t>
            </w:r>
          </w:p>
        </w:tc>
        <w:tc>
          <w:tcPr>
            <w:tcW w:type="dxa" w:w="3408"/>
            <w:vAlign w:val="center"/>
          </w:tcPr>
          <w:p>
            <w:pPr>
              <w:spacing w:after="0"/>
            </w:pPr>
            <w:r/>
            <w:r>
              <w:rPr>
                <w:rFonts w:ascii="Aptos" w:hAnsi="Aptos"/>
                <w:b w:val="0"/>
                <w:sz w:val="17"/>
              </w:rPr>
              <w:t>View/update profile information</w:t>
            </w:r>
          </w:p>
        </w:tc>
        <w:tc>
          <w:tcPr>
            <w:tcW w:type="dxa" w:w="3408"/>
            <w:vAlign w:val="center"/>
          </w:tcPr>
          <w:p>
            <w:pPr>
              <w:spacing w:after="0"/>
            </w:pPr>
            <w:r/>
            <w:r>
              <w:rPr>
                <w:rFonts w:ascii="Aptos" w:hAnsi="Aptos"/>
                <w:b w:val="0"/>
                <w:sz w:val="17"/>
              </w:rPr>
              <w:t>Validation, persistence, access control</w:t>
            </w:r>
          </w:p>
        </w:tc>
      </w:tr>
      <w:tr>
        <w:tc>
          <w:tcPr>
            <w:tcW w:type="dxa" w:w="3408"/>
            <w:vAlign w:val="center"/>
          </w:tcPr>
          <w:p>
            <w:pPr>
              <w:spacing w:after="0"/>
            </w:pPr>
            <w:r/>
            <w:r>
              <w:rPr>
                <w:rFonts w:ascii="Aptos" w:hAnsi="Aptos"/>
                <w:b w:val="0"/>
                <w:sz w:val="17"/>
              </w:rPr>
              <w:t>Subjects</w:t>
            </w:r>
          </w:p>
        </w:tc>
        <w:tc>
          <w:tcPr>
            <w:tcW w:type="dxa" w:w="3408"/>
            <w:vAlign w:val="center"/>
          </w:tcPr>
          <w:p>
            <w:pPr>
              <w:spacing w:after="0"/>
            </w:pPr>
            <w:r/>
            <w:r>
              <w:rPr>
                <w:rFonts w:ascii="Aptos" w:hAnsi="Aptos"/>
                <w:b w:val="0"/>
                <w:sz w:val="17"/>
              </w:rPr>
              <w:t>Create, view, edit, archive/delete subjects</w:t>
            </w:r>
          </w:p>
        </w:tc>
        <w:tc>
          <w:tcPr>
            <w:tcW w:type="dxa" w:w="3408"/>
            <w:vAlign w:val="center"/>
          </w:tcPr>
          <w:p>
            <w:pPr>
              <w:spacing w:after="0"/>
            </w:pPr>
            <w:r/>
            <w:r>
              <w:rPr>
                <w:rFonts w:ascii="Aptos" w:hAnsi="Aptos"/>
                <w:b w:val="0"/>
                <w:sz w:val="17"/>
              </w:rPr>
              <w:t>CRUD, ownership, validation, persistence</w:t>
            </w:r>
          </w:p>
        </w:tc>
      </w:tr>
      <w:tr>
        <w:tc>
          <w:tcPr>
            <w:tcW w:type="dxa" w:w="3408"/>
            <w:vAlign w:val="center"/>
          </w:tcPr>
          <w:p>
            <w:pPr>
              <w:spacing w:after="0"/>
            </w:pPr>
            <w:r/>
            <w:r>
              <w:rPr>
                <w:rFonts w:ascii="Aptos" w:hAnsi="Aptos"/>
                <w:b w:val="0"/>
                <w:sz w:val="17"/>
              </w:rPr>
              <w:t>Study Tasks</w:t>
            </w:r>
          </w:p>
        </w:tc>
        <w:tc>
          <w:tcPr>
            <w:tcW w:type="dxa" w:w="3408"/>
            <w:vAlign w:val="center"/>
          </w:tcPr>
          <w:p>
            <w:pPr>
              <w:spacing w:after="0"/>
            </w:pPr>
            <w:r/>
            <w:r>
              <w:rPr>
                <w:rFonts w:ascii="Aptos" w:hAnsi="Aptos"/>
                <w:b w:val="0"/>
                <w:sz w:val="17"/>
              </w:rPr>
              <w:t>Create, edit, complete, delete tasks; priority/due date</w:t>
            </w:r>
          </w:p>
        </w:tc>
        <w:tc>
          <w:tcPr>
            <w:tcW w:type="dxa" w:w="3408"/>
            <w:vAlign w:val="center"/>
          </w:tcPr>
          <w:p>
            <w:pPr>
              <w:spacing w:after="0"/>
            </w:pPr>
            <w:r/>
            <w:r>
              <w:rPr>
                <w:rFonts w:ascii="Aptos" w:hAnsi="Aptos"/>
                <w:b w:val="0"/>
                <w:sz w:val="17"/>
              </w:rPr>
              <w:t>Business rules, CRUD, status transitions</w:t>
            </w:r>
          </w:p>
        </w:tc>
      </w:tr>
      <w:tr>
        <w:tc>
          <w:tcPr>
            <w:tcW w:type="dxa" w:w="3408"/>
            <w:vAlign w:val="center"/>
          </w:tcPr>
          <w:p>
            <w:pPr>
              <w:spacing w:after="0"/>
            </w:pPr>
            <w:r/>
            <w:r>
              <w:rPr>
                <w:rFonts w:ascii="Aptos" w:hAnsi="Aptos"/>
                <w:b w:val="0"/>
                <w:sz w:val="17"/>
              </w:rPr>
              <w:t>Dashboard</w:t>
            </w:r>
          </w:p>
        </w:tc>
        <w:tc>
          <w:tcPr>
            <w:tcW w:type="dxa" w:w="3408"/>
            <w:vAlign w:val="center"/>
          </w:tcPr>
          <w:p>
            <w:pPr>
              <w:spacing w:after="0"/>
            </w:pPr>
            <w:r/>
            <w:r>
              <w:rPr>
                <w:rFonts w:ascii="Aptos" w:hAnsi="Aptos"/>
                <w:b w:val="0"/>
                <w:sz w:val="17"/>
              </w:rPr>
              <w:t>Summary cards and pending/completed information</w:t>
            </w:r>
          </w:p>
        </w:tc>
        <w:tc>
          <w:tcPr>
            <w:tcW w:type="dxa" w:w="3408"/>
            <w:vAlign w:val="center"/>
          </w:tcPr>
          <w:p>
            <w:pPr>
              <w:spacing w:after="0"/>
            </w:pPr>
            <w:r/>
            <w:r>
              <w:rPr>
                <w:rFonts w:ascii="Aptos" w:hAnsi="Aptos"/>
                <w:b w:val="0"/>
                <w:sz w:val="17"/>
              </w:rPr>
              <w:t>Data aggregation, consistency, UI states</w:t>
            </w:r>
          </w:p>
        </w:tc>
      </w:tr>
      <w:tr>
        <w:tc>
          <w:tcPr>
            <w:tcW w:type="dxa" w:w="3408"/>
            <w:vAlign w:val="center"/>
          </w:tcPr>
          <w:p>
            <w:pPr>
              <w:spacing w:after="0"/>
            </w:pPr>
            <w:r/>
            <w:r>
              <w:rPr>
                <w:rFonts w:ascii="Aptos" w:hAnsi="Aptos"/>
                <w:b w:val="0"/>
                <w:sz w:val="17"/>
              </w:rPr>
              <w:t>Progress Tracking</w:t>
            </w:r>
          </w:p>
        </w:tc>
        <w:tc>
          <w:tcPr>
            <w:tcW w:type="dxa" w:w="3408"/>
            <w:vAlign w:val="center"/>
          </w:tcPr>
          <w:p>
            <w:pPr>
              <w:spacing w:after="0"/>
            </w:pPr>
            <w:r/>
            <w:r>
              <w:rPr>
                <w:rFonts w:ascii="Aptos" w:hAnsi="Aptos"/>
                <w:b w:val="0"/>
                <w:sz w:val="17"/>
              </w:rPr>
              <w:t>Completion indicators and progress summaries</w:t>
            </w:r>
          </w:p>
        </w:tc>
        <w:tc>
          <w:tcPr>
            <w:tcW w:type="dxa" w:w="3408"/>
            <w:vAlign w:val="center"/>
          </w:tcPr>
          <w:p>
            <w:pPr>
              <w:spacing w:after="0"/>
            </w:pPr>
            <w:r/>
            <w:r>
              <w:rPr>
                <w:rFonts w:ascii="Aptos" w:hAnsi="Aptos"/>
                <w:b w:val="0"/>
                <w:sz w:val="17"/>
              </w:rPr>
              <w:t>Calculation accuracy and data consistency</w:t>
            </w:r>
          </w:p>
        </w:tc>
      </w:tr>
      <w:tr>
        <w:tc>
          <w:tcPr>
            <w:tcW w:type="dxa" w:w="3408"/>
            <w:vAlign w:val="center"/>
          </w:tcPr>
          <w:p>
            <w:pPr>
              <w:spacing w:after="0"/>
            </w:pPr>
            <w:r/>
            <w:r>
              <w:rPr>
                <w:rFonts w:ascii="Aptos" w:hAnsi="Aptos"/>
                <w:b w:val="0"/>
                <w:sz w:val="17"/>
              </w:rPr>
              <w:t>Notifications</w:t>
            </w:r>
          </w:p>
        </w:tc>
        <w:tc>
          <w:tcPr>
            <w:tcW w:type="dxa" w:w="3408"/>
            <w:vAlign w:val="center"/>
          </w:tcPr>
          <w:p>
            <w:pPr>
              <w:spacing w:after="0"/>
            </w:pPr>
            <w:r/>
            <w:r>
              <w:rPr>
                <w:rFonts w:ascii="Aptos" w:hAnsi="Aptos"/>
                <w:b w:val="0"/>
                <w:sz w:val="17"/>
              </w:rPr>
              <w:t>Reminder/notification behavior</w:t>
            </w:r>
          </w:p>
        </w:tc>
        <w:tc>
          <w:tcPr>
            <w:tcW w:type="dxa" w:w="3408"/>
            <w:vAlign w:val="center"/>
          </w:tcPr>
          <w:p>
            <w:pPr>
              <w:spacing w:after="0"/>
            </w:pPr>
            <w:r/>
            <w:r>
              <w:rPr>
                <w:rFonts w:ascii="Aptos" w:hAnsi="Aptos"/>
                <w:b w:val="0"/>
                <w:sz w:val="17"/>
              </w:rPr>
              <w:t>Trigger conditions, duplicate prevention, failure handling</w:t>
            </w:r>
          </w:p>
        </w:tc>
      </w:tr>
      <w:tr>
        <w:tc>
          <w:tcPr>
            <w:tcW w:type="dxa" w:w="3408"/>
            <w:vAlign w:val="center"/>
          </w:tcPr>
          <w:p>
            <w:pPr>
              <w:spacing w:after="0"/>
            </w:pPr>
            <w:r/>
            <w:r>
              <w:rPr>
                <w:rFonts w:ascii="Aptos" w:hAnsi="Aptos"/>
                <w:b w:val="0"/>
                <w:sz w:val="17"/>
              </w:rPr>
              <w:t>API Layer</w:t>
            </w:r>
          </w:p>
        </w:tc>
        <w:tc>
          <w:tcPr>
            <w:tcW w:type="dxa" w:w="3408"/>
            <w:vAlign w:val="center"/>
          </w:tcPr>
          <w:p>
            <w:pPr>
              <w:spacing w:after="0"/>
            </w:pPr>
            <w:r/>
            <w:r>
              <w:rPr>
                <w:rFonts w:ascii="Aptos" w:hAnsi="Aptos"/>
                <w:b w:val="0"/>
                <w:sz w:val="17"/>
              </w:rPr>
              <w:t>REST endpoints and error responses</w:t>
            </w:r>
          </w:p>
        </w:tc>
        <w:tc>
          <w:tcPr>
            <w:tcW w:type="dxa" w:w="3408"/>
            <w:vAlign w:val="center"/>
          </w:tcPr>
          <w:p>
            <w:pPr>
              <w:spacing w:after="0"/>
            </w:pPr>
            <w:r/>
            <w:r>
              <w:rPr>
                <w:rFonts w:ascii="Aptos" w:hAnsi="Aptos"/>
                <w:b w:val="0"/>
                <w:sz w:val="17"/>
              </w:rPr>
              <w:t>Contracts, status codes, validation, authorization</w:t>
            </w:r>
          </w:p>
        </w:tc>
      </w:tr>
      <w:tr>
        <w:tc>
          <w:tcPr>
            <w:tcW w:type="dxa" w:w="3408"/>
            <w:vAlign w:val="center"/>
          </w:tcPr>
          <w:p>
            <w:pPr>
              <w:spacing w:after="0"/>
            </w:pPr>
            <w:r/>
            <w:r>
              <w:rPr>
                <w:rFonts w:ascii="Aptos" w:hAnsi="Aptos"/>
                <w:b w:val="0"/>
                <w:sz w:val="17"/>
              </w:rPr>
              <w:t>Database</w:t>
            </w:r>
          </w:p>
        </w:tc>
        <w:tc>
          <w:tcPr>
            <w:tcW w:type="dxa" w:w="3408"/>
            <w:vAlign w:val="center"/>
          </w:tcPr>
          <w:p>
            <w:pPr>
              <w:spacing w:after="0"/>
            </w:pPr>
            <w:r/>
            <w:r>
              <w:rPr>
                <w:rFonts w:ascii="Aptos" w:hAnsi="Aptos"/>
                <w:b w:val="0"/>
                <w:sz w:val="17"/>
              </w:rPr>
              <w:t>MongoDB persistence</w:t>
            </w:r>
          </w:p>
        </w:tc>
        <w:tc>
          <w:tcPr>
            <w:tcW w:type="dxa" w:w="3408"/>
            <w:vAlign w:val="center"/>
          </w:tcPr>
          <w:p>
            <w:pPr>
              <w:spacing w:after="0"/>
            </w:pPr>
            <w:r/>
            <w:r>
              <w:rPr>
                <w:rFonts w:ascii="Aptos" w:hAnsi="Aptos"/>
                <w:b w:val="0"/>
                <w:sz w:val="17"/>
              </w:rPr>
              <w:t>Schema validation, data integrity, query behavior</w:t>
            </w:r>
          </w:p>
        </w:tc>
      </w:tr>
    </w:tbl>
    <w:p/>
    <w:p>
      <w:pPr>
        <w:pStyle w:val="Heading2"/>
      </w:pPr>
      <w:r>
        <w:t>2.2 In Scope</w:t>
      </w:r>
    </w:p>
    <w:p>
      <w:pPr>
        <w:pStyle w:val="ListBullet"/>
        <w:spacing w:after="40"/>
      </w:pPr>
      <w:r>
        <w:t>Functional correctness of all MVP modules.</w:t>
      </w:r>
    </w:p>
    <w:p>
      <w:pPr>
        <w:pStyle w:val="ListBullet"/>
        <w:spacing w:after="40"/>
      </w:pPr>
      <w:r>
        <w:t>API and database integration.</w:t>
      </w:r>
    </w:p>
    <w:p>
      <w:pPr>
        <w:pStyle w:val="ListBullet"/>
        <w:spacing w:after="40"/>
      </w:pPr>
      <w:r>
        <w:t>User-facing workflows and responsive behavior.</w:t>
      </w:r>
    </w:p>
    <w:p>
      <w:pPr>
        <w:pStyle w:val="ListBullet"/>
        <w:spacing w:after="40"/>
      </w:pPr>
      <w:r>
        <w:t>Security controls affecting authentication, authorization and input handling.</w:t>
      </w:r>
    </w:p>
    <w:p>
      <w:pPr>
        <w:pStyle w:val="ListBullet"/>
        <w:spacing w:after="40"/>
      </w:pPr>
      <w:r>
        <w:t>Regression testing after fixes and feature additions.</w:t>
      </w:r>
    </w:p>
    <w:p>
      <w:pPr>
        <w:pStyle w:val="ListBullet"/>
        <w:spacing w:after="40"/>
      </w:pPr>
      <w:r>
        <w:t>Basic performance and compatibility checks.</w:t>
      </w:r>
    </w:p>
    <w:p>
      <w:pPr>
        <w:pStyle w:val="ListBullet"/>
        <w:spacing w:after="40"/>
      </w:pPr>
      <w:r>
        <w:t>Release documentation and quality evidence.</w:t>
      </w:r>
    </w:p>
    <w:p>
      <w:pPr>
        <w:pStyle w:val="Heading2"/>
      </w:pPr>
      <w:r>
        <w:t>2.3 Out of Scope</w:t>
      </w:r>
    </w:p>
    <w:p>
      <w:pPr>
        <w:pStyle w:val="ListBullet"/>
        <w:spacing w:after="40"/>
      </w:pPr>
      <w:r>
        <w:t>Large-scale load testing for millions of users.</w:t>
      </w:r>
    </w:p>
    <w:p>
      <w:pPr>
        <w:pStyle w:val="ListBullet"/>
        <w:spacing w:after="40"/>
      </w:pPr>
      <w:r>
        <w:t>Native mobile application testing.</w:t>
      </w:r>
    </w:p>
    <w:p>
      <w:pPr>
        <w:pStyle w:val="ListBullet"/>
        <w:spacing w:after="40"/>
      </w:pPr>
      <w:r>
        <w:t>Third-party systems not integrated into the MVP.</w:t>
      </w:r>
    </w:p>
    <w:p>
      <w:pPr>
        <w:pStyle w:val="ListBullet"/>
        <w:spacing w:after="40"/>
      </w:pPr>
      <w:r>
        <w:t>Formal compliance certification.</w:t>
      </w:r>
    </w:p>
    <w:p>
      <w:r>
        <w:br w:type="page"/>
      </w:r>
    </w:p>
    <w:p>
      <w:pPr>
        <w:pStyle w:val="Heading1"/>
      </w:pPr>
      <w:r>
        <w:t>3. Overall Testing Framework</w:t>
      </w:r>
    </w:p>
    <w:p>
      <w:r>
        <w:t>The testing process follows a layered approach. ISTQB's current Foundation Level syllabus describes test levels as groups of test activities organized and managed together, with test levels potentially overlapping in iterative development. citeturn0search36</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spacing w:after="0"/>
            </w:pPr>
            <w:r/>
            <w:r>
              <w:rPr>
                <w:rFonts w:ascii="Aptos" w:hAnsi="Aptos"/>
                <w:b/>
                <w:sz w:val="17"/>
              </w:rPr>
              <w:t>Level / Type</w:t>
            </w:r>
          </w:p>
        </w:tc>
        <w:tc>
          <w:tcPr>
            <w:tcW w:type="dxa" w:w="2556"/>
            <w:vAlign w:val="center"/>
            <w:shd w:fill="D9EAF7"/>
          </w:tcPr>
          <w:p>
            <w:pPr>
              <w:spacing w:after="0"/>
            </w:pPr>
            <w:r/>
            <w:r>
              <w:rPr>
                <w:rFonts w:ascii="Aptos" w:hAnsi="Aptos"/>
                <w:b/>
                <w:sz w:val="17"/>
              </w:rPr>
              <w:t>Objective</w:t>
            </w:r>
          </w:p>
        </w:tc>
        <w:tc>
          <w:tcPr>
            <w:tcW w:type="dxa" w:w="2556"/>
            <w:vAlign w:val="center"/>
            <w:shd w:fill="D9EAF7"/>
          </w:tcPr>
          <w:p>
            <w:pPr>
              <w:spacing w:after="0"/>
            </w:pPr>
            <w:r/>
            <w:r>
              <w:rPr>
                <w:rFonts w:ascii="Aptos" w:hAnsi="Aptos"/>
                <w:b/>
                <w:sz w:val="17"/>
              </w:rPr>
              <w:t>Typical Evidence</w:t>
            </w:r>
          </w:p>
        </w:tc>
        <w:tc>
          <w:tcPr>
            <w:tcW w:type="dxa" w:w="2556"/>
            <w:vAlign w:val="center"/>
            <w:shd w:fill="D9EAF7"/>
          </w:tcPr>
          <w:p>
            <w:pPr>
              <w:spacing w:after="0"/>
            </w:pPr>
            <w:r/>
            <w:r>
              <w:rPr>
                <w:rFonts w:ascii="Aptos" w:hAnsi="Aptos"/>
                <w:b/>
                <w:sz w:val="17"/>
              </w:rPr>
              <w:t>Primary Owner</w:t>
            </w:r>
          </w:p>
        </w:tc>
      </w:tr>
      <w:tr>
        <w:tc>
          <w:tcPr>
            <w:tcW w:type="dxa" w:w="2556"/>
            <w:vAlign w:val="center"/>
          </w:tcPr>
          <w:p>
            <w:pPr>
              <w:spacing w:after="0"/>
            </w:pPr>
            <w:r/>
            <w:r>
              <w:rPr>
                <w:rFonts w:ascii="Aptos" w:hAnsi="Aptos"/>
                <w:b w:val="0"/>
                <w:sz w:val="17"/>
              </w:rPr>
              <w:t>Unit</w:t>
            </w:r>
          </w:p>
        </w:tc>
        <w:tc>
          <w:tcPr>
            <w:tcW w:type="dxa" w:w="2556"/>
            <w:vAlign w:val="center"/>
          </w:tcPr>
          <w:p>
            <w:pPr>
              <w:spacing w:after="0"/>
            </w:pPr>
            <w:r/>
            <w:r>
              <w:rPr>
                <w:rFonts w:ascii="Aptos" w:hAnsi="Aptos"/>
                <w:b w:val="0"/>
                <w:sz w:val="17"/>
              </w:rPr>
              <w:t>Verify isolated functions/components</w:t>
            </w:r>
          </w:p>
        </w:tc>
        <w:tc>
          <w:tcPr>
            <w:tcW w:type="dxa" w:w="2556"/>
            <w:vAlign w:val="center"/>
          </w:tcPr>
          <w:p>
            <w:pPr>
              <w:spacing w:after="0"/>
            </w:pPr>
            <w:r/>
            <w:r>
              <w:rPr>
                <w:rFonts w:ascii="Aptos" w:hAnsi="Aptos"/>
                <w:b w:val="0"/>
                <w:sz w:val="17"/>
              </w:rPr>
              <w:t>Assertions, component tests</w:t>
            </w:r>
          </w:p>
        </w:tc>
        <w:tc>
          <w:tcPr>
            <w:tcW w:type="dxa" w:w="2556"/>
            <w:vAlign w:val="center"/>
          </w:tcPr>
          <w:p>
            <w:pPr>
              <w:spacing w:after="0"/>
            </w:pPr>
            <w:r/>
            <w:r>
              <w:rPr>
                <w:rFonts w:ascii="Aptos" w:hAnsi="Aptos"/>
                <w:b w:val="0"/>
                <w:sz w:val="17"/>
              </w:rPr>
              <w:t>Developer</w:t>
            </w:r>
          </w:p>
        </w:tc>
      </w:tr>
      <w:tr>
        <w:tc>
          <w:tcPr>
            <w:tcW w:type="dxa" w:w="2556"/>
            <w:vAlign w:val="center"/>
          </w:tcPr>
          <w:p>
            <w:pPr>
              <w:spacing w:after="0"/>
            </w:pPr>
            <w:r/>
            <w:r>
              <w:rPr>
                <w:rFonts w:ascii="Aptos" w:hAnsi="Aptos"/>
                <w:b w:val="0"/>
                <w:sz w:val="17"/>
              </w:rPr>
              <w:t>Integration</w:t>
            </w:r>
          </w:p>
        </w:tc>
        <w:tc>
          <w:tcPr>
            <w:tcW w:type="dxa" w:w="2556"/>
            <w:vAlign w:val="center"/>
          </w:tcPr>
          <w:p>
            <w:pPr>
              <w:spacing w:after="0"/>
            </w:pPr>
            <w:r/>
            <w:r>
              <w:rPr>
                <w:rFonts w:ascii="Aptos" w:hAnsi="Aptos"/>
                <w:b w:val="0"/>
                <w:sz w:val="17"/>
              </w:rPr>
              <w:t>Verify interactions between modules</w:t>
            </w:r>
          </w:p>
        </w:tc>
        <w:tc>
          <w:tcPr>
            <w:tcW w:type="dxa" w:w="2556"/>
            <w:vAlign w:val="center"/>
          </w:tcPr>
          <w:p>
            <w:pPr>
              <w:spacing w:after="0"/>
            </w:pPr>
            <w:r/>
            <w:r>
              <w:rPr>
                <w:rFonts w:ascii="Aptos" w:hAnsi="Aptos"/>
                <w:b w:val="0"/>
                <w:sz w:val="17"/>
              </w:rPr>
              <w:t>API + DB, service integration tests</w:t>
            </w:r>
          </w:p>
        </w:tc>
        <w:tc>
          <w:tcPr>
            <w:tcW w:type="dxa" w:w="2556"/>
            <w:vAlign w:val="center"/>
          </w:tcPr>
          <w:p>
            <w:pPr>
              <w:spacing w:after="0"/>
            </w:pPr>
            <w:r/>
            <w:r>
              <w:rPr>
                <w:rFonts w:ascii="Aptos" w:hAnsi="Aptos"/>
                <w:b w:val="0"/>
                <w:sz w:val="17"/>
              </w:rPr>
              <w:t>Developer/QA</w:t>
            </w:r>
          </w:p>
        </w:tc>
      </w:tr>
      <w:tr>
        <w:tc>
          <w:tcPr>
            <w:tcW w:type="dxa" w:w="2556"/>
            <w:vAlign w:val="center"/>
          </w:tcPr>
          <w:p>
            <w:pPr>
              <w:spacing w:after="0"/>
            </w:pPr>
            <w:r/>
            <w:r>
              <w:rPr>
                <w:rFonts w:ascii="Aptos" w:hAnsi="Aptos"/>
                <w:b w:val="0"/>
                <w:sz w:val="17"/>
              </w:rPr>
              <w:t>System</w:t>
            </w:r>
          </w:p>
        </w:tc>
        <w:tc>
          <w:tcPr>
            <w:tcW w:type="dxa" w:w="2556"/>
            <w:vAlign w:val="center"/>
          </w:tcPr>
          <w:p>
            <w:pPr>
              <w:spacing w:after="0"/>
            </w:pPr>
            <w:r/>
            <w:r>
              <w:rPr>
                <w:rFonts w:ascii="Aptos" w:hAnsi="Aptos"/>
                <w:b w:val="0"/>
                <w:sz w:val="17"/>
              </w:rPr>
              <w:t>Verify complete application behavior</w:t>
            </w:r>
          </w:p>
        </w:tc>
        <w:tc>
          <w:tcPr>
            <w:tcW w:type="dxa" w:w="2556"/>
            <w:vAlign w:val="center"/>
          </w:tcPr>
          <w:p>
            <w:pPr>
              <w:spacing w:after="0"/>
            </w:pPr>
            <w:r/>
            <w:r>
              <w:rPr>
                <w:rFonts w:ascii="Aptos" w:hAnsi="Aptos"/>
                <w:b w:val="0"/>
                <w:sz w:val="17"/>
              </w:rPr>
              <w:t>End-to-end workflows</w:t>
            </w:r>
          </w:p>
        </w:tc>
        <w:tc>
          <w:tcPr>
            <w:tcW w:type="dxa" w:w="2556"/>
            <w:vAlign w:val="center"/>
          </w:tcPr>
          <w:p>
            <w:pPr>
              <w:spacing w:after="0"/>
            </w:pPr>
            <w:r/>
            <w:r>
              <w:rPr>
                <w:rFonts w:ascii="Aptos" w:hAnsi="Aptos"/>
                <w:b w:val="0"/>
                <w:sz w:val="17"/>
              </w:rPr>
              <w:t>QA/Developer</w:t>
            </w:r>
          </w:p>
        </w:tc>
      </w:tr>
      <w:tr>
        <w:tc>
          <w:tcPr>
            <w:tcW w:type="dxa" w:w="2556"/>
            <w:vAlign w:val="center"/>
          </w:tcPr>
          <w:p>
            <w:pPr>
              <w:spacing w:after="0"/>
            </w:pPr>
            <w:r/>
            <w:r>
              <w:rPr>
                <w:rFonts w:ascii="Aptos" w:hAnsi="Aptos"/>
                <w:b w:val="0"/>
                <w:sz w:val="17"/>
              </w:rPr>
              <w:t>Acceptance</w:t>
            </w:r>
          </w:p>
        </w:tc>
        <w:tc>
          <w:tcPr>
            <w:tcW w:type="dxa" w:w="2556"/>
            <w:vAlign w:val="center"/>
          </w:tcPr>
          <w:p>
            <w:pPr>
              <w:spacing w:after="0"/>
            </w:pPr>
            <w:r/>
            <w:r>
              <w:rPr>
                <w:rFonts w:ascii="Aptos" w:hAnsi="Aptos"/>
                <w:b w:val="0"/>
                <w:sz w:val="17"/>
              </w:rPr>
              <w:t>Confirm user/business expectations</w:t>
            </w:r>
          </w:p>
        </w:tc>
        <w:tc>
          <w:tcPr>
            <w:tcW w:type="dxa" w:w="2556"/>
            <w:vAlign w:val="center"/>
          </w:tcPr>
          <w:p>
            <w:pPr>
              <w:spacing w:after="0"/>
            </w:pPr>
            <w:r/>
            <w:r>
              <w:rPr>
                <w:rFonts w:ascii="Aptos" w:hAnsi="Aptos"/>
                <w:b w:val="0"/>
                <w:sz w:val="17"/>
              </w:rPr>
              <w:t>Acceptance scenarios and sign-off</w:t>
            </w:r>
          </w:p>
        </w:tc>
        <w:tc>
          <w:tcPr>
            <w:tcW w:type="dxa" w:w="2556"/>
            <w:vAlign w:val="center"/>
          </w:tcPr>
          <w:p>
            <w:pPr>
              <w:spacing w:after="0"/>
            </w:pPr>
            <w:r/>
            <w:r>
              <w:rPr>
                <w:rFonts w:ascii="Aptos" w:hAnsi="Aptos"/>
                <w:b w:val="0"/>
                <w:sz w:val="17"/>
              </w:rPr>
              <w:t>Reviewer/User representative</w:t>
            </w:r>
          </w:p>
        </w:tc>
      </w:tr>
      <w:tr>
        <w:tc>
          <w:tcPr>
            <w:tcW w:type="dxa" w:w="2556"/>
            <w:vAlign w:val="center"/>
          </w:tcPr>
          <w:p>
            <w:pPr>
              <w:spacing w:after="0"/>
            </w:pPr>
            <w:r/>
            <w:r>
              <w:rPr>
                <w:rFonts w:ascii="Aptos" w:hAnsi="Aptos"/>
                <w:b w:val="0"/>
                <w:sz w:val="17"/>
              </w:rPr>
              <w:t>Regression</w:t>
            </w:r>
          </w:p>
        </w:tc>
        <w:tc>
          <w:tcPr>
            <w:tcW w:type="dxa" w:w="2556"/>
            <w:vAlign w:val="center"/>
          </w:tcPr>
          <w:p>
            <w:pPr>
              <w:spacing w:after="0"/>
            </w:pPr>
            <w:r/>
            <w:r>
              <w:rPr>
                <w:rFonts w:ascii="Aptos" w:hAnsi="Aptos"/>
                <w:b w:val="0"/>
                <w:sz w:val="17"/>
              </w:rPr>
              <w:t>Ensure changes do not break existing features</w:t>
            </w:r>
          </w:p>
        </w:tc>
        <w:tc>
          <w:tcPr>
            <w:tcW w:type="dxa" w:w="2556"/>
            <w:vAlign w:val="center"/>
          </w:tcPr>
          <w:p>
            <w:pPr>
              <w:spacing w:after="0"/>
            </w:pPr>
            <w:r/>
            <w:r>
              <w:rPr>
                <w:rFonts w:ascii="Aptos" w:hAnsi="Aptos"/>
                <w:b w:val="0"/>
                <w:sz w:val="17"/>
              </w:rPr>
              <w:t>Automated regression suite</w:t>
            </w:r>
          </w:p>
        </w:tc>
        <w:tc>
          <w:tcPr>
            <w:tcW w:type="dxa" w:w="2556"/>
            <w:vAlign w:val="center"/>
          </w:tcPr>
          <w:p>
            <w:pPr>
              <w:spacing w:after="0"/>
            </w:pPr>
            <w:r/>
            <w:r>
              <w:rPr>
                <w:rFonts w:ascii="Aptos" w:hAnsi="Aptos"/>
                <w:b w:val="0"/>
                <w:sz w:val="17"/>
              </w:rPr>
              <w:t>QA/Developer</w:t>
            </w:r>
          </w:p>
        </w:tc>
      </w:tr>
      <w:tr>
        <w:tc>
          <w:tcPr>
            <w:tcW w:type="dxa" w:w="2556"/>
            <w:vAlign w:val="center"/>
          </w:tcPr>
          <w:p>
            <w:pPr>
              <w:spacing w:after="0"/>
            </w:pPr>
            <w:r/>
            <w:r>
              <w:rPr>
                <w:rFonts w:ascii="Aptos" w:hAnsi="Aptos"/>
                <w:b w:val="0"/>
                <w:sz w:val="17"/>
              </w:rPr>
              <w:t>Security</w:t>
            </w:r>
          </w:p>
        </w:tc>
        <w:tc>
          <w:tcPr>
            <w:tcW w:type="dxa" w:w="2556"/>
            <w:vAlign w:val="center"/>
          </w:tcPr>
          <w:p>
            <w:pPr>
              <w:spacing w:after="0"/>
            </w:pPr>
            <w:r/>
            <w:r>
              <w:rPr>
                <w:rFonts w:ascii="Aptos" w:hAnsi="Aptos"/>
                <w:b w:val="0"/>
                <w:sz w:val="17"/>
              </w:rPr>
              <w:t>Verify security controls and identify weaknesses</w:t>
            </w:r>
          </w:p>
        </w:tc>
        <w:tc>
          <w:tcPr>
            <w:tcW w:type="dxa" w:w="2556"/>
            <w:vAlign w:val="center"/>
          </w:tcPr>
          <w:p>
            <w:pPr>
              <w:spacing w:after="0"/>
            </w:pPr>
            <w:r/>
            <w:r>
              <w:rPr>
                <w:rFonts w:ascii="Aptos" w:hAnsi="Aptos"/>
                <w:b w:val="0"/>
                <w:sz w:val="17"/>
              </w:rPr>
              <w:t>Security checklist/test results</w:t>
            </w:r>
          </w:p>
        </w:tc>
        <w:tc>
          <w:tcPr>
            <w:tcW w:type="dxa" w:w="2556"/>
            <w:vAlign w:val="center"/>
          </w:tcPr>
          <w:p>
            <w:pPr>
              <w:spacing w:after="0"/>
            </w:pPr>
            <w:r/>
            <w:r>
              <w:rPr>
                <w:rFonts w:ascii="Aptos" w:hAnsi="Aptos"/>
                <w:b w:val="0"/>
                <w:sz w:val="17"/>
              </w:rPr>
              <w:t>Developer/QA</w:t>
            </w:r>
          </w:p>
        </w:tc>
      </w:tr>
      <w:tr>
        <w:tc>
          <w:tcPr>
            <w:tcW w:type="dxa" w:w="2556"/>
            <w:vAlign w:val="center"/>
          </w:tcPr>
          <w:p>
            <w:pPr>
              <w:spacing w:after="0"/>
            </w:pPr>
            <w:r/>
            <w:r>
              <w:rPr>
                <w:rFonts w:ascii="Aptos" w:hAnsi="Aptos"/>
                <w:b w:val="0"/>
                <w:sz w:val="17"/>
              </w:rPr>
              <w:t>Usability</w:t>
            </w:r>
          </w:p>
        </w:tc>
        <w:tc>
          <w:tcPr>
            <w:tcW w:type="dxa" w:w="2556"/>
            <w:vAlign w:val="center"/>
          </w:tcPr>
          <w:p>
            <w:pPr>
              <w:spacing w:after="0"/>
            </w:pPr>
            <w:r/>
            <w:r>
              <w:rPr>
                <w:rFonts w:ascii="Aptos" w:hAnsi="Aptos"/>
                <w:b w:val="0"/>
                <w:sz w:val="17"/>
              </w:rPr>
              <w:t>Assess clarity and ease of use</w:t>
            </w:r>
          </w:p>
        </w:tc>
        <w:tc>
          <w:tcPr>
            <w:tcW w:type="dxa" w:w="2556"/>
            <w:vAlign w:val="center"/>
          </w:tcPr>
          <w:p>
            <w:pPr>
              <w:spacing w:after="0"/>
            </w:pPr>
            <w:r/>
            <w:r>
              <w:rPr>
                <w:rFonts w:ascii="Aptos" w:hAnsi="Aptos"/>
                <w:b w:val="0"/>
                <w:sz w:val="17"/>
              </w:rPr>
              <w:t>Exploratory findings/user feedback</w:t>
            </w:r>
          </w:p>
        </w:tc>
        <w:tc>
          <w:tcPr>
            <w:tcW w:type="dxa" w:w="2556"/>
            <w:vAlign w:val="center"/>
          </w:tcPr>
          <w:p>
            <w:pPr>
              <w:spacing w:after="0"/>
            </w:pPr>
            <w:r/>
            <w:r>
              <w:rPr>
                <w:rFonts w:ascii="Aptos" w:hAnsi="Aptos"/>
                <w:b w:val="0"/>
                <w:sz w:val="17"/>
              </w:rPr>
              <w:t>QA/User</w:t>
            </w:r>
          </w:p>
        </w:tc>
      </w:tr>
      <w:tr>
        <w:tc>
          <w:tcPr>
            <w:tcW w:type="dxa" w:w="2556"/>
            <w:vAlign w:val="center"/>
          </w:tcPr>
          <w:p>
            <w:pPr>
              <w:spacing w:after="0"/>
            </w:pPr>
            <w:r/>
            <w:r>
              <w:rPr>
                <w:rFonts w:ascii="Aptos" w:hAnsi="Aptos"/>
                <w:b w:val="0"/>
                <w:sz w:val="17"/>
              </w:rPr>
              <w:t>Performance</w:t>
            </w:r>
          </w:p>
        </w:tc>
        <w:tc>
          <w:tcPr>
            <w:tcW w:type="dxa" w:w="2556"/>
            <w:vAlign w:val="center"/>
          </w:tcPr>
          <w:p>
            <w:pPr>
              <w:spacing w:after="0"/>
            </w:pPr>
            <w:r/>
            <w:r>
              <w:rPr>
                <w:rFonts w:ascii="Aptos" w:hAnsi="Aptos"/>
                <w:b w:val="0"/>
                <w:sz w:val="17"/>
              </w:rPr>
              <w:t>Establish response-time and behavior baseline</w:t>
            </w:r>
          </w:p>
        </w:tc>
        <w:tc>
          <w:tcPr>
            <w:tcW w:type="dxa" w:w="2556"/>
            <w:vAlign w:val="center"/>
          </w:tcPr>
          <w:p>
            <w:pPr>
              <w:spacing w:after="0"/>
            </w:pPr>
            <w:r/>
            <w:r>
              <w:rPr>
                <w:rFonts w:ascii="Aptos" w:hAnsi="Aptos"/>
                <w:b w:val="0"/>
                <w:sz w:val="17"/>
              </w:rPr>
              <w:t>Timing measurements</w:t>
            </w:r>
          </w:p>
        </w:tc>
        <w:tc>
          <w:tcPr>
            <w:tcW w:type="dxa" w:w="2556"/>
            <w:vAlign w:val="center"/>
          </w:tcPr>
          <w:p>
            <w:pPr>
              <w:spacing w:after="0"/>
            </w:pPr>
            <w:r/>
            <w:r>
              <w:rPr>
                <w:rFonts w:ascii="Aptos" w:hAnsi="Aptos"/>
                <w:b w:val="0"/>
                <w:sz w:val="17"/>
              </w:rPr>
              <w:t>Developer/QA</w:t>
            </w:r>
          </w:p>
        </w:tc>
      </w:tr>
    </w:tbl>
    <w:p/>
    <w:p>
      <w:pPr>
        <w:pStyle w:val="Heading2"/>
      </w:pPr>
      <w:r>
        <w:t>3.1 Test Process</w:t>
      </w:r>
    </w:p>
    <w:p>
      <w:pPr>
        <w:pStyle w:val="ListNumber"/>
        <w:spacing w:after="40"/>
      </w:pPr>
      <w:r>
        <w:t>Test planning: define scope, risks, environments, data and success criteria.</w:t>
      </w:r>
    </w:p>
    <w:p>
      <w:pPr>
        <w:pStyle w:val="ListNumber"/>
        <w:spacing w:after="40"/>
      </w:pPr>
      <w:r>
        <w:t>Test analysis/design: derive cases from requirements, acceptance criteria and risks.</w:t>
      </w:r>
    </w:p>
    <w:p>
      <w:pPr>
        <w:pStyle w:val="ListNumber"/>
        <w:spacing w:after="40"/>
      </w:pPr>
      <w:r>
        <w:t>Implementation: prepare test data, fixtures, automation and environments.</w:t>
      </w:r>
    </w:p>
    <w:p>
      <w:pPr>
        <w:pStyle w:val="ListNumber"/>
        <w:spacing w:after="40"/>
      </w:pPr>
      <w:r>
        <w:t>Execution: run tests, capture evidence and log defects.</w:t>
      </w:r>
    </w:p>
    <w:p>
      <w:pPr>
        <w:pStyle w:val="ListNumber"/>
        <w:spacing w:after="40"/>
      </w:pPr>
      <w:r>
        <w:t>Defect management: triage, assign, fix, retest and close.</w:t>
      </w:r>
    </w:p>
    <w:p>
      <w:pPr>
        <w:pStyle w:val="ListNumber"/>
        <w:spacing w:after="40"/>
      </w:pPr>
      <w:r>
        <w:t>Completion: evaluate metrics, residual risk and release criteria.</w:t>
      </w:r>
    </w:p>
    <w:p>
      <w:pPr>
        <w:pStyle w:val="Heading2"/>
      </w:pPr>
      <w:r>
        <w:t>3.2 Entry Criteria</w:t>
      </w:r>
    </w:p>
    <w:p>
      <w:pPr>
        <w:pStyle w:val="ListBullet"/>
        <w:spacing w:after="40"/>
      </w:pPr>
      <w:r>
        <w:t>Requirements/acceptance criteria are sufficiently clear.</w:t>
      </w:r>
    </w:p>
    <w:p>
      <w:pPr>
        <w:pStyle w:val="ListBullet"/>
        <w:spacing w:after="40"/>
      </w:pPr>
      <w:r>
        <w:t>Build is deployable to the test environment.</w:t>
      </w:r>
    </w:p>
    <w:p>
      <w:pPr>
        <w:pStyle w:val="ListBullet"/>
        <w:spacing w:after="40"/>
      </w:pPr>
      <w:r>
        <w:t>Required test data and dependencies are available.</w:t>
      </w:r>
    </w:p>
    <w:p>
      <w:pPr>
        <w:pStyle w:val="ListBullet"/>
        <w:spacing w:after="40"/>
      </w:pPr>
      <w:r>
        <w:t>Critical environment configuration is complete.</w:t>
      </w:r>
    </w:p>
    <w:p>
      <w:pPr>
        <w:pStyle w:val="Heading2"/>
      </w:pPr>
      <w:r>
        <w:t>3.3 Exit Criteria</w:t>
      </w:r>
    </w:p>
    <w:p>
      <w:pPr>
        <w:pStyle w:val="ListBullet"/>
        <w:spacing w:after="40"/>
      </w:pPr>
      <w:r>
        <w:t>All critical acceptance scenarios pass.</w:t>
      </w:r>
    </w:p>
    <w:p>
      <w:pPr>
        <w:pStyle w:val="ListBullet"/>
        <w:spacing w:after="40"/>
      </w:pPr>
      <w:r>
        <w:t>No unresolved Critical defect remains.</w:t>
      </w:r>
    </w:p>
    <w:p>
      <w:pPr>
        <w:pStyle w:val="ListBullet"/>
        <w:spacing w:after="40"/>
      </w:pPr>
      <w:r>
        <w:t>High-severity defects are resolved or formally accepted as release risk.</w:t>
      </w:r>
    </w:p>
    <w:p>
      <w:pPr>
        <w:pStyle w:val="ListBullet"/>
        <w:spacing w:after="40"/>
      </w:pPr>
      <w:r>
        <w:t>Required regression suite passes.</w:t>
      </w:r>
    </w:p>
    <w:p>
      <w:pPr>
        <w:pStyle w:val="ListBullet"/>
        <w:spacing w:after="40"/>
      </w:pPr>
      <w:r>
        <w:t>Security and deployment smoke checks are completed.</w:t>
      </w:r>
    </w:p>
    <w:p>
      <w:pPr>
        <w:pStyle w:val="ListBullet"/>
        <w:spacing w:after="40"/>
      </w:pPr>
      <w:r>
        <w:t>Test summary and known issues are documented.</w:t>
      </w:r>
    </w:p>
    <w:p>
      <w:r>
        <w:br w:type="page"/>
      </w:r>
    </w:p>
    <w:p>
      <w:pPr>
        <w:pStyle w:val="Heading1"/>
      </w:pPr>
      <w:r>
        <w:t>4. Test Case Design</w:t>
      </w:r>
    </w:p>
    <w:p>
      <w:r>
        <w:t>Test cases are derived from user stories, acceptance criteria, business rules, interface behavior and security risks. Each case should have a unique identifier, clear preconditions, reproducible steps, expected result, priority and pass/fail status.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pPr>
            <w:r/>
            <w:r>
              <w:rPr>
                <w:rFonts w:ascii="Aptos" w:hAnsi="Aptos"/>
                <w:b/>
                <w:sz w:val="17"/>
              </w:rPr>
              <w:t>Field</w:t>
            </w:r>
          </w:p>
        </w:tc>
        <w:tc>
          <w:tcPr>
            <w:tcW w:type="dxa" w:w="5112"/>
            <w:vAlign w:val="center"/>
            <w:shd w:fill="D9EAF7"/>
          </w:tcPr>
          <w:p>
            <w:pPr>
              <w:spacing w:after="0"/>
            </w:pPr>
            <w:r/>
            <w:r>
              <w:rPr>
                <w:rFonts w:ascii="Aptos" w:hAnsi="Aptos"/>
                <w:b/>
                <w:sz w:val="17"/>
              </w:rPr>
              <w:t>Description</w:t>
            </w:r>
          </w:p>
        </w:tc>
      </w:tr>
      <w:tr>
        <w:tc>
          <w:tcPr>
            <w:tcW w:type="dxa" w:w="5112"/>
            <w:vAlign w:val="center"/>
          </w:tcPr>
          <w:p>
            <w:pPr>
              <w:spacing w:after="0"/>
            </w:pPr>
            <w:r/>
            <w:r>
              <w:rPr>
                <w:rFonts w:ascii="Aptos" w:hAnsi="Aptos"/>
                <w:b w:val="0"/>
                <w:sz w:val="17"/>
              </w:rPr>
              <w:t>Test Case ID</w:t>
            </w:r>
          </w:p>
        </w:tc>
        <w:tc>
          <w:tcPr>
            <w:tcW w:type="dxa" w:w="5112"/>
            <w:vAlign w:val="center"/>
          </w:tcPr>
          <w:p>
            <w:pPr>
              <w:spacing w:after="0"/>
            </w:pPr>
            <w:r/>
            <w:r>
              <w:rPr>
                <w:rFonts w:ascii="Aptos" w:hAnsi="Aptos"/>
                <w:b w:val="0"/>
                <w:sz w:val="17"/>
              </w:rPr>
              <w:t>Unique identifier such as AUTH-001 or TASK-004</w:t>
            </w:r>
          </w:p>
        </w:tc>
      </w:tr>
      <w:tr>
        <w:tc>
          <w:tcPr>
            <w:tcW w:type="dxa" w:w="5112"/>
            <w:vAlign w:val="center"/>
          </w:tcPr>
          <w:p>
            <w:pPr>
              <w:spacing w:after="0"/>
            </w:pPr>
            <w:r/>
            <w:r>
              <w:rPr>
                <w:rFonts w:ascii="Aptos" w:hAnsi="Aptos"/>
                <w:b w:val="0"/>
                <w:sz w:val="17"/>
              </w:rPr>
              <w:t>Module</w:t>
            </w:r>
          </w:p>
        </w:tc>
        <w:tc>
          <w:tcPr>
            <w:tcW w:type="dxa" w:w="5112"/>
            <w:vAlign w:val="center"/>
          </w:tcPr>
          <w:p>
            <w:pPr>
              <w:spacing w:after="0"/>
            </w:pPr>
            <w:r/>
            <w:r>
              <w:rPr>
                <w:rFonts w:ascii="Aptos" w:hAnsi="Aptos"/>
                <w:b w:val="0"/>
                <w:sz w:val="17"/>
              </w:rPr>
              <w:t>Feature being tested</w:t>
            </w:r>
          </w:p>
        </w:tc>
      </w:tr>
      <w:tr>
        <w:tc>
          <w:tcPr>
            <w:tcW w:type="dxa" w:w="5112"/>
            <w:vAlign w:val="center"/>
          </w:tcPr>
          <w:p>
            <w:pPr>
              <w:spacing w:after="0"/>
            </w:pPr>
            <w:r/>
            <w:r>
              <w:rPr>
                <w:rFonts w:ascii="Aptos" w:hAnsi="Aptos"/>
                <w:b w:val="0"/>
                <w:sz w:val="17"/>
              </w:rPr>
              <w:t>Priority</w:t>
            </w:r>
          </w:p>
        </w:tc>
        <w:tc>
          <w:tcPr>
            <w:tcW w:type="dxa" w:w="5112"/>
            <w:vAlign w:val="center"/>
          </w:tcPr>
          <w:p>
            <w:pPr>
              <w:spacing w:after="0"/>
            </w:pPr>
            <w:r/>
            <w:r>
              <w:rPr>
                <w:rFonts w:ascii="Aptos" w:hAnsi="Aptos"/>
                <w:b w:val="0"/>
                <w:sz w:val="17"/>
              </w:rPr>
              <w:t>Critical, High, Medium or Low</w:t>
            </w:r>
          </w:p>
        </w:tc>
      </w:tr>
      <w:tr>
        <w:tc>
          <w:tcPr>
            <w:tcW w:type="dxa" w:w="5112"/>
            <w:vAlign w:val="center"/>
          </w:tcPr>
          <w:p>
            <w:pPr>
              <w:spacing w:after="0"/>
            </w:pPr>
            <w:r/>
            <w:r>
              <w:rPr>
                <w:rFonts w:ascii="Aptos" w:hAnsi="Aptos"/>
                <w:b w:val="0"/>
                <w:sz w:val="17"/>
              </w:rPr>
              <w:t>Preconditions</w:t>
            </w:r>
          </w:p>
        </w:tc>
        <w:tc>
          <w:tcPr>
            <w:tcW w:type="dxa" w:w="5112"/>
            <w:vAlign w:val="center"/>
          </w:tcPr>
          <w:p>
            <w:pPr>
              <w:spacing w:after="0"/>
            </w:pPr>
            <w:r/>
            <w:r>
              <w:rPr>
                <w:rFonts w:ascii="Aptos" w:hAnsi="Aptos"/>
                <w:b w:val="0"/>
                <w:sz w:val="17"/>
              </w:rPr>
              <w:t>Required account, data or environment state</w:t>
            </w:r>
          </w:p>
        </w:tc>
      </w:tr>
      <w:tr>
        <w:tc>
          <w:tcPr>
            <w:tcW w:type="dxa" w:w="5112"/>
            <w:vAlign w:val="center"/>
          </w:tcPr>
          <w:p>
            <w:pPr>
              <w:spacing w:after="0"/>
            </w:pPr>
            <w:r/>
            <w:r>
              <w:rPr>
                <w:rFonts w:ascii="Aptos" w:hAnsi="Aptos"/>
                <w:b w:val="0"/>
                <w:sz w:val="17"/>
              </w:rPr>
              <w:t>Steps</w:t>
            </w:r>
          </w:p>
        </w:tc>
        <w:tc>
          <w:tcPr>
            <w:tcW w:type="dxa" w:w="5112"/>
            <w:vAlign w:val="center"/>
          </w:tcPr>
          <w:p>
            <w:pPr>
              <w:spacing w:after="0"/>
            </w:pPr>
            <w:r/>
            <w:r>
              <w:rPr>
                <w:rFonts w:ascii="Aptos" w:hAnsi="Aptos"/>
                <w:b w:val="0"/>
                <w:sz w:val="17"/>
              </w:rPr>
              <w:t>Actions performed by tester</w:t>
            </w:r>
          </w:p>
        </w:tc>
      </w:tr>
      <w:tr>
        <w:tc>
          <w:tcPr>
            <w:tcW w:type="dxa" w:w="5112"/>
            <w:vAlign w:val="center"/>
          </w:tcPr>
          <w:p>
            <w:pPr>
              <w:spacing w:after="0"/>
            </w:pPr>
            <w:r/>
            <w:r>
              <w:rPr>
                <w:rFonts w:ascii="Aptos" w:hAnsi="Aptos"/>
                <w:b w:val="0"/>
                <w:sz w:val="17"/>
              </w:rPr>
              <w:t>Expected Result</w:t>
            </w:r>
          </w:p>
        </w:tc>
        <w:tc>
          <w:tcPr>
            <w:tcW w:type="dxa" w:w="5112"/>
            <w:vAlign w:val="center"/>
          </w:tcPr>
          <w:p>
            <w:pPr>
              <w:spacing w:after="0"/>
            </w:pPr>
            <w:r/>
            <w:r>
              <w:rPr>
                <w:rFonts w:ascii="Aptos" w:hAnsi="Aptos"/>
                <w:b w:val="0"/>
                <w:sz w:val="17"/>
              </w:rPr>
              <w:t>Observable correct behavior</w:t>
            </w:r>
          </w:p>
        </w:tc>
      </w:tr>
      <w:tr>
        <w:tc>
          <w:tcPr>
            <w:tcW w:type="dxa" w:w="5112"/>
            <w:vAlign w:val="center"/>
          </w:tcPr>
          <w:p>
            <w:pPr>
              <w:spacing w:after="0"/>
            </w:pPr>
            <w:r/>
            <w:r>
              <w:rPr>
                <w:rFonts w:ascii="Aptos" w:hAnsi="Aptos"/>
                <w:b w:val="0"/>
                <w:sz w:val="17"/>
              </w:rPr>
              <w:t>Actual Result</w:t>
            </w:r>
          </w:p>
        </w:tc>
        <w:tc>
          <w:tcPr>
            <w:tcW w:type="dxa" w:w="5112"/>
            <w:vAlign w:val="center"/>
          </w:tcPr>
          <w:p>
            <w:pPr>
              <w:spacing w:after="0"/>
            </w:pPr>
            <w:r/>
            <w:r>
              <w:rPr>
                <w:rFonts w:ascii="Aptos" w:hAnsi="Aptos"/>
                <w:b w:val="0"/>
                <w:sz w:val="17"/>
              </w:rPr>
              <w:t>Observed behavior during execution</w:t>
            </w:r>
          </w:p>
        </w:tc>
      </w:tr>
      <w:tr>
        <w:tc>
          <w:tcPr>
            <w:tcW w:type="dxa" w:w="5112"/>
            <w:vAlign w:val="center"/>
          </w:tcPr>
          <w:p>
            <w:pPr>
              <w:spacing w:after="0"/>
            </w:pPr>
            <w:r/>
            <w:r>
              <w:rPr>
                <w:rFonts w:ascii="Aptos" w:hAnsi="Aptos"/>
                <w:b w:val="0"/>
                <w:sz w:val="17"/>
              </w:rPr>
              <w:t>Status</w:t>
            </w:r>
          </w:p>
        </w:tc>
        <w:tc>
          <w:tcPr>
            <w:tcW w:type="dxa" w:w="5112"/>
            <w:vAlign w:val="center"/>
          </w:tcPr>
          <w:p>
            <w:pPr>
              <w:spacing w:after="0"/>
            </w:pPr>
            <w:r/>
            <w:r>
              <w:rPr>
                <w:rFonts w:ascii="Aptos" w:hAnsi="Aptos"/>
                <w:b w:val="0"/>
                <w:sz w:val="17"/>
              </w:rPr>
              <w:t>Pass / Fail / Blocked / Not Run</w:t>
            </w:r>
          </w:p>
        </w:tc>
      </w:tr>
      <w:tr>
        <w:tc>
          <w:tcPr>
            <w:tcW w:type="dxa" w:w="5112"/>
            <w:vAlign w:val="center"/>
          </w:tcPr>
          <w:p>
            <w:pPr>
              <w:spacing w:after="0"/>
            </w:pPr>
            <w:r/>
            <w:r>
              <w:rPr>
                <w:rFonts w:ascii="Aptos" w:hAnsi="Aptos"/>
                <w:b w:val="0"/>
                <w:sz w:val="17"/>
              </w:rPr>
              <w:t>Defect ID</w:t>
            </w:r>
          </w:p>
        </w:tc>
        <w:tc>
          <w:tcPr>
            <w:tcW w:type="dxa" w:w="5112"/>
            <w:vAlign w:val="center"/>
          </w:tcPr>
          <w:p>
            <w:pPr>
              <w:spacing w:after="0"/>
            </w:pPr>
            <w:r/>
            <w:r>
              <w:rPr>
                <w:rFonts w:ascii="Aptos" w:hAnsi="Aptos"/>
                <w:b w:val="0"/>
                <w:sz w:val="17"/>
              </w:rPr>
              <w:t>Linked issue if the case fails</w:t>
            </w:r>
          </w:p>
        </w:tc>
      </w:tr>
    </w:tbl>
    <w:p/>
    <w:p>
      <w:pPr>
        <w:pStyle w:val="Heading2"/>
      </w:pPr>
      <w:r>
        <w:t>4.1 Sample Test Cases – Authentication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spacing w:after="0"/>
            </w:pPr>
            <w:r/>
            <w:r>
              <w:rPr>
                <w:rFonts w:ascii="Aptos" w:hAnsi="Aptos"/>
                <w:b/>
                <w:sz w:val="17"/>
              </w:rPr>
              <w:t>ID</w:t>
            </w:r>
          </w:p>
        </w:tc>
        <w:tc>
          <w:tcPr>
            <w:tcW w:type="dxa" w:w="2556"/>
            <w:vAlign w:val="center"/>
            <w:shd w:fill="D9EAF7"/>
          </w:tcPr>
          <w:p>
            <w:pPr>
              <w:spacing w:after="0"/>
            </w:pPr>
            <w:r/>
            <w:r>
              <w:rPr>
                <w:rFonts w:ascii="Aptos" w:hAnsi="Aptos"/>
                <w:b/>
                <w:sz w:val="17"/>
              </w:rPr>
              <w:t>Scenario / Steps</w:t>
            </w:r>
          </w:p>
        </w:tc>
        <w:tc>
          <w:tcPr>
            <w:tcW w:type="dxa" w:w="2556"/>
            <w:vAlign w:val="center"/>
            <w:shd w:fill="D9EAF7"/>
          </w:tcPr>
          <w:p>
            <w:pPr>
              <w:spacing w:after="0"/>
            </w:pPr>
            <w:r/>
            <w:r>
              <w:rPr>
                <w:rFonts w:ascii="Aptos" w:hAnsi="Aptos"/>
                <w:b/>
                <w:sz w:val="17"/>
              </w:rPr>
              <w:t>Expected Outcome</w:t>
            </w:r>
          </w:p>
        </w:tc>
        <w:tc>
          <w:tcPr>
            <w:tcW w:type="dxa" w:w="2556"/>
            <w:vAlign w:val="center"/>
            <w:shd w:fill="D9EAF7"/>
          </w:tcPr>
          <w:p>
            <w:pPr>
              <w:spacing w:after="0"/>
            </w:pPr>
            <w:r/>
            <w:r>
              <w:rPr>
                <w:rFonts w:ascii="Aptos" w:hAnsi="Aptos"/>
                <w:b/>
                <w:sz w:val="17"/>
              </w:rPr>
              <w:t>Priority</w:t>
            </w:r>
          </w:p>
        </w:tc>
      </w:tr>
      <w:tr>
        <w:tc>
          <w:tcPr>
            <w:tcW w:type="dxa" w:w="2556"/>
            <w:vAlign w:val="center"/>
          </w:tcPr>
          <w:p>
            <w:pPr>
              <w:spacing w:after="0"/>
            </w:pPr>
            <w:r/>
            <w:r>
              <w:rPr>
                <w:rFonts w:ascii="Aptos" w:hAnsi="Aptos"/>
                <w:b w:val="0"/>
                <w:sz w:val="17"/>
              </w:rPr>
              <w:t>AUTH-001</w:t>
            </w:r>
          </w:p>
        </w:tc>
        <w:tc>
          <w:tcPr>
            <w:tcW w:type="dxa" w:w="2556"/>
            <w:vAlign w:val="center"/>
          </w:tcPr>
          <w:p>
            <w:pPr>
              <w:spacing w:after="0"/>
            </w:pPr>
            <w:r/>
            <w:r>
              <w:rPr>
                <w:rFonts w:ascii="Aptos" w:hAnsi="Aptos"/>
                <w:b w:val="0"/>
                <w:sz w:val="17"/>
              </w:rPr>
              <w:t>Register with valid unique name/email/password</w:t>
            </w:r>
          </w:p>
        </w:tc>
        <w:tc>
          <w:tcPr>
            <w:tcW w:type="dxa" w:w="2556"/>
            <w:vAlign w:val="center"/>
          </w:tcPr>
          <w:p>
            <w:pPr>
              <w:spacing w:after="0"/>
            </w:pPr>
            <w:r/>
            <w:r>
              <w:rPr>
                <w:rFonts w:ascii="Aptos" w:hAnsi="Aptos"/>
                <w:b w:val="0"/>
                <w:sz w:val="17"/>
              </w:rPr>
              <w:t>Account is created; user receives successful confirmation or is directed to login</w:t>
            </w:r>
          </w:p>
        </w:tc>
        <w:tc>
          <w:tcPr>
            <w:tcW w:type="dxa" w:w="2556"/>
            <w:vAlign w:val="center"/>
          </w:tcPr>
          <w:p>
            <w:pPr>
              <w:spacing w:after="0"/>
            </w:pPr>
            <w:r/>
            <w:r>
              <w:rPr>
                <w:rFonts w:ascii="Aptos" w:hAnsi="Aptos"/>
                <w:b w:val="0"/>
                <w:sz w:val="17"/>
              </w:rPr>
              <w:t>Critical</w:t>
            </w:r>
          </w:p>
        </w:tc>
      </w:tr>
      <w:tr>
        <w:tc>
          <w:tcPr>
            <w:tcW w:type="dxa" w:w="2556"/>
            <w:vAlign w:val="center"/>
          </w:tcPr>
          <w:p>
            <w:pPr>
              <w:spacing w:after="0"/>
            </w:pPr>
            <w:r/>
            <w:r>
              <w:rPr>
                <w:rFonts w:ascii="Aptos" w:hAnsi="Aptos"/>
                <w:b w:val="0"/>
                <w:sz w:val="17"/>
              </w:rPr>
              <w:t>AUTH-002</w:t>
            </w:r>
          </w:p>
        </w:tc>
        <w:tc>
          <w:tcPr>
            <w:tcW w:type="dxa" w:w="2556"/>
            <w:vAlign w:val="center"/>
          </w:tcPr>
          <w:p>
            <w:pPr>
              <w:spacing w:after="0"/>
            </w:pPr>
            <w:r/>
            <w:r>
              <w:rPr>
                <w:rFonts w:ascii="Aptos" w:hAnsi="Aptos"/>
                <w:b w:val="0"/>
                <w:sz w:val="17"/>
              </w:rPr>
              <w:t>Register with invalid email format</w:t>
            </w:r>
          </w:p>
        </w:tc>
        <w:tc>
          <w:tcPr>
            <w:tcW w:type="dxa" w:w="2556"/>
            <w:vAlign w:val="center"/>
          </w:tcPr>
          <w:p>
            <w:pPr>
              <w:spacing w:after="0"/>
            </w:pPr>
            <w:r/>
            <w:r>
              <w:rPr>
                <w:rFonts w:ascii="Aptos" w:hAnsi="Aptos"/>
                <w:b w:val="0"/>
                <w:sz w:val="17"/>
              </w:rPr>
              <w:t>Validation message appears; account is not created</w:t>
            </w:r>
          </w:p>
        </w:tc>
        <w:tc>
          <w:tcPr>
            <w:tcW w:type="dxa" w:w="2556"/>
            <w:vAlign w:val="center"/>
          </w:tcPr>
          <w:p>
            <w:pPr>
              <w:spacing w:after="0"/>
            </w:pPr>
            <w:r/>
            <w:r>
              <w:rPr>
                <w:rFonts w:ascii="Aptos" w:hAnsi="Aptos"/>
                <w:b w:val="0"/>
                <w:sz w:val="17"/>
              </w:rPr>
              <w:t>High</w:t>
            </w:r>
          </w:p>
        </w:tc>
      </w:tr>
      <w:tr>
        <w:tc>
          <w:tcPr>
            <w:tcW w:type="dxa" w:w="2556"/>
            <w:vAlign w:val="center"/>
          </w:tcPr>
          <w:p>
            <w:pPr>
              <w:spacing w:after="0"/>
            </w:pPr>
            <w:r/>
            <w:r>
              <w:rPr>
                <w:rFonts w:ascii="Aptos" w:hAnsi="Aptos"/>
                <w:b w:val="0"/>
                <w:sz w:val="17"/>
              </w:rPr>
              <w:t>AUTH-003</w:t>
            </w:r>
          </w:p>
        </w:tc>
        <w:tc>
          <w:tcPr>
            <w:tcW w:type="dxa" w:w="2556"/>
            <w:vAlign w:val="center"/>
          </w:tcPr>
          <w:p>
            <w:pPr>
              <w:spacing w:after="0"/>
            </w:pPr>
            <w:r/>
            <w:r>
              <w:rPr>
                <w:rFonts w:ascii="Aptos" w:hAnsi="Aptos"/>
                <w:b w:val="0"/>
                <w:sz w:val="17"/>
              </w:rPr>
              <w:t>Register with existing email</w:t>
            </w:r>
          </w:p>
        </w:tc>
        <w:tc>
          <w:tcPr>
            <w:tcW w:type="dxa" w:w="2556"/>
            <w:vAlign w:val="center"/>
          </w:tcPr>
          <w:p>
            <w:pPr>
              <w:spacing w:after="0"/>
            </w:pPr>
            <w:r/>
            <w:r>
              <w:rPr>
                <w:rFonts w:ascii="Aptos" w:hAnsi="Aptos"/>
                <w:b w:val="0"/>
                <w:sz w:val="17"/>
              </w:rPr>
              <w:t>Request is rejected with safe, understandable feedback</w:t>
            </w:r>
          </w:p>
        </w:tc>
        <w:tc>
          <w:tcPr>
            <w:tcW w:type="dxa" w:w="2556"/>
            <w:vAlign w:val="center"/>
          </w:tcPr>
          <w:p>
            <w:pPr>
              <w:spacing w:after="0"/>
            </w:pPr>
            <w:r/>
            <w:r>
              <w:rPr>
                <w:rFonts w:ascii="Aptos" w:hAnsi="Aptos"/>
                <w:b w:val="0"/>
                <w:sz w:val="17"/>
              </w:rPr>
              <w:t>High</w:t>
            </w:r>
          </w:p>
        </w:tc>
      </w:tr>
      <w:tr>
        <w:tc>
          <w:tcPr>
            <w:tcW w:type="dxa" w:w="2556"/>
            <w:vAlign w:val="center"/>
          </w:tcPr>
          <w:p>
            <w:pPr>
              <w:spacing w:after="0"/>
            </w:pPr>
            <w:r/>
            <w:r>
              <w:rPr>
                <w:rFonts w:ascii="Aptos" w:hAnsi="Aptos"/>
                <w:b w:val="0"/>
                <w:sz w:val="17"/>
              </w:rPr>
              <w:t>AUTH-004</w:t>
            </w:r>
          </w:p>
        </w:tc>
        <w:tc>
          <w:tcPr>
            <w:tcW w:type="dxa" w:w="2556"/>
            <w:vAlign w:val="center"/>
          </w:tcPr>
          <w:p>
            <w:pPr>
              <w:spacing w:after="0"/>
            </w:pPr>
            <w:r/>
            <w:r>
              <w:rPr>
                <w:rFonts w:ascii="Aptos" w:hAnsi="Aptos"/>
                <w:b w:val="0"/>
                <w:sz w:val="17"/>
              </w:rPr>
              <w:t>Login with valid credentials</w:t>
            </w:r>
          </w:p>
        </w:tc>
        <w:tc>
          <w:tcPr>
            <w:tcW w:type="dxa" w:w="2556"/>
            <w:vAlign w:val="center"/>
          </w:tcPr>
          <w:p>
            <w:pPr>
              <w:spacing w:after="0"/>
            </w:pPr>
            <w:r/>
            <w:r>
              <w:rPr>
                <w:rFonts w:ascii="Aptos" w:hAnsi="Aptos"/>
                <w:b w:val="0"/>
                <w:sz w:val="17"/>
              </w:rPr>
              <w:t>User is authenticated and reaches protected area</w:t>
            </w:r>
          </w:p>
        </w:tc>
        <w:tc>
          <w:tcPr>
            <w:tcW w:type="dxa" w:w="2556"/>
            <w:vAlign w:val="center"/>
          </w:tcPr>
          <w:p>
            <w:pPr>
              <w:spacing w:after="0"/>
            </w:pPr>
            <w:r/>
            <w:r>
              <w:rPr>
                <w:rFonts w:ascii="Aptos" w:hAnsi="Aptos"/>
                <w:b w:val="0"/>
                <w:sz w:val="17"/>
              </w:rPr>
              <w:t>Critical</w:t>
            </w:r>
          </w:p>
        </w:tc>
      </w:tr>
      <w:tr>
        <w:tc>
          <w:tcPr>
            <w:tcW w:type="dxa" w:w="2556"/>
            <w:vAlign w:val="center"/>
          </w:tcPr>
          <w:p>
            <w:pPr>
              <w:spacing w:after="0"/>
            </w:pPr>
            <w:r/>
            <w:r>
              <w:rPr>
                <w:rFonts w:ascii="Aptos" w:hAnsi="Aptos"/>
                <w:b w:val="0"/>
                <w:sz w:val="17"/>
              </w:rPr>
              <w:t>AUTH-005</w:t>
            </w:r>
          </w:p>
        </w:tc>
        <w:tc>
          <w:tcPr>
            <w:tcW w:type="dxa" w:w="2556"/>
            <w:vAlign w:val="center"/>
          </w:tcPr>
          <w:p>
            <w:pPr>
              <w:spacing w:after="0"/>
            </w:pPr>
            <w:r/>
            <w:r>
              <w:rPr>
                <w:rFonts w:ascii="Aptos" w:hAnsi="Aptos"/>
                <w:b w:val="0"/>
                <w:sz w:val="17"/>
              </w:rPr>
              <w:t>Login with incorrect password</w:t>
            </w:r>
          </w:p>
        </w:tc>
        <w:tc>
          <w:tcPr>
            <w:tcW w:type="dxa" w:w="2556"/>
            <w:vAlign w:val="center"/>
          </w:tcPr>
          <w:p>
            <w:pPr>
              <w:spacing w:after="0"/>
            </w:pPr>
            <w:r/>
            <w:r>
              <w:rPr>
                <w:rFonts w:ascii="Aptos" w:hAnsi="Aptos"/>
                <w:b w:val="0"/>
                <w:sz w:val="17"/>
              </w:rPr>
              <w:t>Access is denied; no protected data is exposed</w:t>
            </w:r>
          </w:p>
        </w:tc>
        <w:tc>
          <w:tcPr>
            <w:tcW w:type="dxa" w:w="2556"/>
            <w:vAlign w:val="center"/>
          </w:tcPr>
          <w:p>
            <w:pPr>
              <w:spacing w:after="0"/>
            </w:pPr>
            <w:r/>
            <w:r>
              <w:rPr>
                <w:rFonts w:ascii="Aptos" w:hAnsi="Aptos"/>
                <w:b w:val="0"/>
                <w:sz w:val="17"/>
              </w:rPr>
              <w:t>Critical</w:t>
            </w:r>
          </w:p>
        </w:tc>
      </w:tr>
      <w:tr>
        <w:tc>
          <w:tcPr>
            <w:tcW w:type="dxa" w:w="2556"/>
            <w:vAlign w:val="center"/>
          </w:tcPr>
          <w:p>
            <w:pPr>
              <w:spacing w:after="0"/>
            </w:pPr>
            <w:r/>
            <w:r>
              <w:rPr>
                <w:rFonts w:ascii="Aptos" w:hAnsi="Aptos"/>
                <w:b w:val="0"/>
                <w:sz w:val="17"/>
              </w:rPr>
              <w:t>AUTH-006</w:t>
            </w:r>
          </w:p>
        </w:tc>
        <w:tc>
          <w:tcPr>
            <w:tcW w:type="dxa" w:w="2556"/>
            <w:vAlign w:val="center"/>
          </w:tcPr>
          <w:p>
            <w:pPr>
              <w:spacing w:after="0"/>
            </w:pPr>
            <w:r/>
            <w:r>
              <w:rPr>
                <w:rFonts w:ascii="Aptos" w:hAnsi="Aptos"/>
                <w:b w:val="0"/>
                <w:sz w:val="17"/>
              </w:rPr>
              <w:t>Open protected route without authentication</w:t>
            </w:r>
          </w:p>
        </w:tc>
        <w:tc>
          <w:tcPr>
            <w:tcW w:type="dxa" w:w="2556"/>
            <w:vAlign w:val="center"/>
          </w:tcPr>
          <w:p>
            <w:pPr>
              <w:spacing w:after="0"/>
            </w:pPr>
            <w:r/>
            <w:r>
              <w:rPr>
                <w:rFonts w:ascii="Aptos" w:hAnsi="Aptos"/>
                <w:b w:val="0"/>
                <w:sz w:val="17"/>
              </w:rPr>
              <w:t>User is denied/redirected to authentication flow</w:t>
            </w:r>
          </w:p>
        </w:tc>
        <w:tc>
          <w:tcPr>
            <w:tcW w:type="dxa" w:w="2556"/>
            <w:vAlign w:val="center"/>
          </w:tcPr>
          <w:p>
            <w:pPr>
              <w:spacing w:after="0"/>
            </w:pPr>
            <w:r/>
            <w:r>
              <w:rPr>
                <w:rFonts w:ascii="Aptos" w:hAnsi="Aptos"/>
                <w:b w:val="0"/>
                <w:sz w:val="17"/>
              </w:rPr>
              <w:t>Critical</w:t>
            </w:r>
          </w:p>
        </w:tc>
      </w:tr>
      <w:tr>
        <w:tc>
          <w:tcPr>
            <w:tcW w:type="dxa" w:w="2556"/>
            <w:vAlign w:val="center"/>
          </w:tcPr>
          <w:p>
            <w:pPr>
              <w:spacing w:after="0"/>
            </w:pPr>
            <w:r/>
            <w:r>
              <w:rPr>
                <w:rFonts w:ascii="Aptos" w:hAnsi="Aptos"/>
                <w:b w:val="0"/>
                <w:sz w:val="17"/>
              </w:rPr>
              <w:t>AUTH-007</w:t>
            </w:r>
          </w:p>
        </w:tc>
        <w:tc>
          <w:tcPr>
            <w:tcW w:type="dxa" w:w="2556"/>
            <w:vAlign w:val="center"/>
          </w:tcPr>
          <w:p>
            <w:pPr>
              <w:spacing w:after="0"/>
            </w:pPr>
            <w:r/>
            <w:r>
              <w:rPr>
                <w:rFonts w:ascii="Aptos" w:hAnsi="Aptos"/>
                <w:b w:val="0"/>
                <w:sz w:val="17"/>
              </w:rPr>
              <w:t>Logout then access protected page</w:t>
            </w:r>
          </w:p>
        </w:tc>
        <w:tc>
          <w:tcPr>
            <w:tcW w:type="dxa" w:w="2556"/>
            <w:vAlign w:val="center"/>
          </w:tcPr>
          <w:p>
            <w:pPr>
              <w:spacing w:after="0"/>
            </w:pPr>
            <w:r/>
            <w:r>
              <w:rPr>
                <w:rFonts w:ascii="Aptos" w:hAnsi="Aptos"/>
                <w:b w:val="0"/>
                <w:sz w:val="17"/>
              </w:rPr>
              <w:t>Session/token is invalidated and protected content is unavailable</w:t>
            </w:r>
          </w:p>
        </w:tc>
        <w:tc>
          <w:tcPr>
            <w:tcW w:type="dxa" w:w="2556"/>
            <w:vAlign w:val="center"/>
          </w:tcPr>
          <w:p>
            <w:pPr>
              <w:spacing w:after="0"/>
            </w:pPr>
            <w:r/>
            <w:r>
              <w:rPr>
                <w:rFonts w:ascii="Aptos" w:hAnsi="Aptos"/>
                <w:b w:val="0"/>
                <w:sz w:val="17"/>
              </w:rPr>
              <w:t>Critical</w:t>
            </w:r>
          </w:p>
        </w:tc>
      </w:tr>
    </w:tbl>
    <w:p/>
    <w:p>
      <w:pPr>
        <w:pStyle w:val="Heading2"/>
      </w:pPr>
      <w:r>
        <w:t>4.2 Sample Test Cases – Subjects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spacing w:after="0"/>
            </w:pPr>
            <w:r/>
            <w:r>
              <w:rPr>
                <w:rFonts w:ascii="Aptos" w:hAnsi="Aptos"/>
                <w:b/>
                <w:sz w:val="17"/>
              </w:rPr>
              <w:t>ID</w:t>
            </w:r>
          </w:p>
        </w:tc>
        <w:tc>
          <w:tcPr>
            <w:tcW w:type="dxa" w:w="2556"/>
            <w:vAlign w:val="center"/>
            <w:shd w:fill="D9EAF7"/>
          </w:tcPr>
          <w:p>
            <w:pPr>
              <w:spacing w:after="0"/>
            </w:pPr>
            <w:r/>
            <w:r>
              <w:rPr>
                <w:rFonts w:ascii="Aptos" w:hAnsi="Aptos"/>
                <w:b/>
                <w:sz w:val="17"/>
              </w:rPr>
              <w:t>Scenario / Steps</w:t>
            </w:r>
          </w:p>
        </w:tc>
        <w:tc>
          <w:tcPr>
            <w:tcW w:type="dxa" w:w="2556"/>
            <w:vAlign w:val="center"/>
            <w:shd w:fill="D9EAF7"/>
          </w:tcPr>
          <w:p>
            <w:pPr>
              <w:spacing w:after="0"/>
            </w:pPr>
            <w:r/>
            <w:r>
              <w:rPr>
                <w:rFonts w:ascii="Aptos" w:hAnsi="Aptos"/>
                <w:b/>
                <w:sz w:val="17"/>
              </w:rPr>
              <w:t>Expected Outcome</w:t>
            </w:r>
          </w:p>
        </w:tc>
        <w:tc>
          <w:tcPr>
            <w:tcW w:type="dxa" w:w="2556"/>
            <w:vAlign w:val="center"/>
            <w:shd w:fill="D9EAF7"/>
          </w:tcPr>
          <w:p>
            <w:pPr>
              <w:spacing w:after="0"/>
            </w:pPr>
            <w:r/>
            <w:r>
              <w:rPr>
                <w:rFonts w:ascii="Aptos" w:hAnsi="Aptos"/>
                <w:b/>
                <w:sz w:val="17"/>
              </w:rPr>
              <w:t>Priority</w:t>
            </w:r>
          </w:p>
        </w:tc>
      </w:tr>
      <w:tr>
        <w:tc>
          <w:tcPr>
            <w:tcW w:type="dxa" w:w="2556"/>
            <w:vAlign w:val="center"/>
          </w:tcPr>
          <w:p>
            <w:pPr>
              <w:spacing w:after="0"/>
            </w:pPr>
            <w:r/>
            <w:r>
              <w:rPr>
                <w:rFonts w:ascii="Aptos" w:hAnsi="Aptos"/>
                <w:b w:val="0"/>
                <w:sz w:val="17"/>
              </w:rPr>
              <w:t>SUB-001</w:t>
            </w:r>
          </w:p>
        </w:tc>
        <w:tc>
          <w:tcPr>
            <w:tcW w:type="dxa" w:w="2556"/>
            <w:vAlign w:val="center"/>
          </w:tcPr>
          <w:p>
            <w:pPr>
              <w:spacing w:after="0"/>
            </w:pPr>
            <w:r/>
            <w:r>
              <w:rPr>
                <w:rFonts w:ascii="Aptos" w:hAnsi="Aptos"/>
                <w:b w:val="0"/>
                <w:sz w:val="17"/>
              </w:rPr>
              <w:t>Create subject with valid name</w:t>
            </w:r>
          </w:p>
        </w:tc>
        <w:tc>
          <w:tcPr>
            <w:tcW w:type="dxa" w:w="2556"/>
            <w:vAlign w:val="center"/>
          </w:tcPr>
          <w:p>
            <w:pPr>
              <w:spacing w:after="0"/>
            </w:pPr>
            <w:r/>
            <w:r>
              <w:rPr>
                <w:rFonts w:ascii="Aptos" w:hAnsi="Aptos"/>
                <w:b w:val="0"/>
                <w:sz w:val="17"/>
              </w:rPr>
              <w:t>Subject is saved and appears in subject list</w:t>
            </w:r>
          </w:p>
        </w:tc>
        <w:tc>
          <w:tcPr>
            <w:tcW w:type="dxa" w:w="2556"/>
            <w:vAlign w:val="center"/>
          </w:tcPr>
          <w:p>
            <w:pPr>
              <w:spacing w:after="0"/>
            </w:pPr>
            <w:r/>
            <w:r>
              <w:rPr>
                <w:rFonts w:ascii="Aptos" w:hAnsi="Aptos"/>
                <w:b w:val="0"/>
                <w:sz w:val="17"/>
              </w:rPr>
              <w:t>High</w:t>
            </w:r>
          </w:p>
        </w:tc>
      </w:tr>
      <w:tr>
        <w:tc>
          <w:tcPr>
            <w:tcW w:type="dxa" w:w="2556"/>
            <w:vAlign w:val="center"/>
          </w:tcPr>
          <w:p>
            <w:pPr>
              <w:spacing w:after="0"/>
            </w:pPr>
            <w:r/>
            <w:r>
              <w:rPr>
                <w:rFonts w:ascii="Aptos" w:hAnsi="Aptos"/>
                <w:b w:val="0"/>
                <w:sz w:val="17"/>
              </w:rPr>
              <w:t>SUB-002</w:t>
            </w:r>
          </w:p>
        </w:tc>
        <w:tc>
          <w:tcPr>
            <w:tcW w:type="dxa" w:w="2556"/>
            <w:vAlign w:val="center"/>
          </w:tcPr>
          <w:p>
            <w:pPr>
              <w:spacing w:after="0"/>
            </w:pPr>
            <w:r/>
            <w:r>
              <w:rPr>
                <w:rFonts w:ascii="Aptos" w:hAnsi="Aptos"/>
                <w:b w:val="0"/>
                <w:sz w:val="17"/>
              </w:rPr>
              <w:t>Submit empty subject name</w:t>
            </w:r>
          </w:p>
        </w:tc>
        <w:tc>
          <w:tcPr>
            <w:tcW w:type="dxa" w:w="2556"/>
            <w:vAlign w:val="center"/>
          </w:tcPr>
          <w:p>
            <w:pPr>
              <w:spacing w:after="0"/>
            </w:pPr>
            <w:r/>
            <w:r>
              <w:rPr>
                <w:rFonts w:ascii="Aptos" w:hAnsi="Aptos"/>
                <w:b w:val="0"/>
                <w:sz w:val="17"/>
              </w:rPr>
              <w:t>Validation prevents submission and explains required field</w:t>
            </w:r>
          </w:p>
        </w:tc>
        <w:tc>
          <w:tcPr>
            <w:tcW w:type="dxa" w:w="2556"/>
            <w:vAlign w:val="center"/>
          </w:tcPr>
          <w:p>
            <w:pPr>
              <w:spacing w:after="0"/>
            </w:pPr>
            <w:r/>
            <w:r>
              <w:rPr>
                <w:rFonts w:ascii="Aptos" w:hAnsi="Aptos"/>
                <w:b w:val="0"/>
                <w:sz w:val="17"/>
              </w:rPr>
              <w:t>High</w:t>
            </w:r>
          </w:p>
        </w:tc>
      </w:tr>
      <w:tr>
        <w:tc>
          <w:tcPr>
            <w:tcW w:type="dxa" w:w="2556"/>
            <w:vAlign w:val="center"/>
          </w:tcPr>
          <w:p>
            <w:pPr>
              <w:spacing w:after="0"/>
            </w:pPr>
            <w:r/>
            <w:r>
              <w:rPr>
                <w:rFonts w:ascii="Aptos" w:hAnsi="Aptos"/>
                <w:b w:val="0"/>
                <w:sz w:val="17"/>
              </w:rPr>
              <w:t>SUB-003</w:t>
            </w:r>
          </w:p>
        </w:tc>
        <w:tc>
          <w:tcPr>
            <w:tcW w:type="dxa" w:w="2556"/>
            <w:vAlign w:val="center"/>
          </w:tcPr>
          <w:p>
            <w:pPr>
              <w:spacing w:after="0"/>
            </w:pPr>
            <w:r/>
            <w:r>
              <w:rPr>
                <w:rFonts w:ascii="Aptos" w:hAnsi="Aptos"/>
                <w:b w:val="0"/>
                <w:sz w:val="17"/>
              </w:rPr>
              <w:t>Edit existing subject</w:t>
            </w:r>
          </w:p>
        </w:tc>
        <w:tc>
          <w:tcPr>
            <w:tcW w:type="dxa" w:w="2556"/>
            <w:vAlign w:val="center"/>
          </w:tcPr>
          <w:p>
            <w:pPr>
              <w:spacing w:after="0"/>
            </w:pPr>
            <w:r/>
            <w:r>
              <w:rPr>
                <w:rFonts w:ascii="Aptos" w:hAnsi="Aptos"/>
                <w:b w:val="0"/>
                <w:sz w:val="17"/>
              </w:rPr>
              <w:t>Updated name persists after refresh</w:t>
            </w:r>
          </w:p>
        </w:tc>
        <w:tc>
          <w:tcPr>
            <w:tcW w:type="dxa" w:w="2556"/>
            <w:vAlign w:val="center"/>
          </w:tcPr>
          <w:p>
            <w:pPr>
              <w:spacing w:after="0"/>
            </w:pPr>
            <w:r/>
            <w:r>
              <w:rPr>
                <w:rFonts w:ascii="Aptos" w:hAnsi="Aptos"/>
                <w:b w:val="0"/>
                <w:sz w:val="17"/>
              </w:rPr>
              <w:t>High</w:t>
            </w:r>
          </w:p>
        </w:tc>
      </w:tr>
      <w:tr>
        <w:tc>
          <w:tcPr>
            <w:tcW w:type="dxa" w:w="2556"/>
            <w:vAlign w:val="center"/>
          </w:tcPr>
          <w:p>
            <w:pPr>
              <w:spacing w:after="0"/>
            </w:pPr>
            <w:r/>
            <w:r>
              <w:rPr>
                <w:rFonts w:ascii="Aptos" w:hAnsi="Aptos"/>
                <w:b w:val="0"/>
                <w:sz w:val="17"/>
              </w:rPr>
              <w:t>SUB-004</w:t>
            </w:r>
          </w:p>
        </w:tc>
        <w:tc>
          <w:tcPr>
            <w:tcW w:type="dxa" w:w="2556"/>
            <w:vAlign w:val="center"/>
          </w:tcPr>
          <w:p>
            <w:pPr>
              <w:spacing w:after="0"/>
            </w:pPr>
            <w:r/>
            <w:r>
              <w:rPr>
                <w:rFonts w:ascii="Aptos" w:hAnsi="Aptos"/>
                <w:b w:val="0"/>
                <w:sz w:val="17"/>
              </w:rPr>
              <w:t>Delete/archive subject</w:t>
            </w:r>
          </w:p>
        </w:tc>
        <w:tc>
          <w:tcPr>
            <w:tcW w:type="dxa" w:w="2556"/>
            <w:vAlign w:val="center"/>
          </w:tcPr>
          <w:p>
            <w:pPr>
              <w:spacing w:after="0"/>
            </w:pPr>
            <w:r/>
            <w:r>
              <w:rPr>
                <w:rFonts w:ascii="Aptos" w:hAnsi="Aptos"/>
                <w:b w:val="0"/>
                <w:sz w:val="17"/>
              </w:rPr>
              <w:t>Subject leaves active list according to defined behavior</w:t>
            </w:r>
          </w:p>
        </w:tc>
        <w:tc>
          <w:tcPr>
            <w:tcW w:type="dxa" w:w="2556"/>
            <w:vAlign w:val="center"/>
          </w:tcPr>
          <w:p>
            <w:pPr>
              <w:spacing w:after="0"/>
            </w:pPr>
            <w:r/>
            <w:r>
              <w:rPr>
                <w:rFonts w:ascii="Aptos" w:hAnsi="Aptos"/>
                <w:b w:val="0"/>
                <w:sz w:val="17"/>
              </w:rPr>
              <w:t>Medium</w:t>
            </w:r>
          </w:p>
        </w:tc>
      </w:tr>
      <w:tr>
        <w:tc>
          <w:tcPr>
            <w:tcW w:type="dxa" w:w="2556"/>
            <w:vAlign w:val="center"/>
          </w:tcPr>
          <w:p>
            <w:pPr>
              <w:spacing w:after="0"/>
            </w:pPr>
            <w:r/>
            <w:r>
              <w:rPr>
                <w:rFonts w:ascii="Aptos" w:hAnsi="Aptos"/>
                <w:b w:val="0"/>
                <w:sz w:val="17"/>
              </w:rPr>
              <w:t>SUB-005</w:t>
            </w:r>
          </w:p>
        </w:tc>
        <w:tc>
          <w:tcPr>
            <w:tcW w:type="dxa" w:w="2556"/>
            <w:vAlign w:val="center"/>
          </w:tcPr>
          <w:p>
            <w:pPr>
              <w:spacing w:after="0"/>
            </w:pPr>
            <w:r/>
            <w:r>
              <w:rPr>
                <w:rFonts w:ascii="Aptos" w:hAnsi="Aptos"/>
                <w:b w:val="0"/>
                <w:sz w:val="17"/>
              </w:rPr>
              <w:t>User attempts to access another user's subject ID</w:t>
            </w:r>
          </w:p>
        </w:tc>
        <w:tc>
          <w:tcPr>
            <w:tcW w:type="dxa" w:w="2556"/>
            <w:vAlign w:val="center"/>
          </w:tcPr>
          <w:p>
            <w:pPr>
              <w:spacing w:after="0"/>
            </w:pPr>
            <w:r/>
            <w:r>
              <w:rPr>
                <w:rFonts w:ascii="Aptos" w:hAnsi="Aptos"/>
                <w:b w:val="0"/>
                <w:sz w:val="17"/>
              </w:rPr>
              <w:t>Server rejects unauthorized access</w:t>
            </w:r>
          </w:p>
        </w:tc>
        <w:tc>
          <w:tcPr>
            <w:tcW w:type="dxa" w:w="2556"/>
            <w:vAlign w:val="center"/>
          </w:tcPr>
          <w:p>
            <w:pPr>
              <w:spacing w:after="0"/>
            </w:pPr>
            <w:r/>
            <w:r>
              <w:rPr>
                <w:rFonts w:ascii="Aptos" w:hAnsi="Aptos"/>
                <w:b w:val="0"/>
                <w:sz w:val="17"/>
              </w:rPr>
              <w:t>Critical</w:t>
            </w:r>
          </w:p>
        </w:tc>
      </w:tr>
    </w:tbl>
    <w:p/>
    <w:p>
      <w:pPr>
        <w:pStyle w:val="Heading2"/>
      </w:pPr>
      <w:r>
        <w:t>4.3 Sample Test Cases – Study Tasks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spacing w:after="0"/>
            </w:pPr>
            <w:r/>
            <w:r>
              <w:rPr>
                <w:rFonts w:ascii="Aptos" w:hAnsi="Aptos"/>
                <w:b/>
                <w:sz w:val="17"/>
              </w:rPr>
              <w:t>ID</w:t>
            </w:r>
          </w:p>
        </w:tc>
        <w:tc>
          <w:tcPr>
            <w:tcW w:type="dxa" w:w="2556"/>
            <w:vAlign w:val="center"/>
            <w:shd w:fill="D9EAF7"/>
          </w:tcPr>
          <w:p>
            <w:pPr>
              <w:spacing w:after="0"/>
            </w:pPr>
            <w:r/>
            <w:r>
              <w:rPr>
                <w:rFonts w:ascii="Aptos" w:hAnsi="Aptos"/>
                <w:b/>
                <w:sz w:val="17"/>
              </w:rPr>
              <w:t>Scenario / Steps</w:t>
            </w:r>
          </w:p>
        </w:tc>
        <w:tc>
          <w:tcPr>
            <w:tcW w:type="dxa" w:w="2556"/>
            <w:vAlign w:val="center"/>
            <w:shd w:fill="D9EAF7"/>
          </w:tcPr>
          <w:p>
            <w:pPr>
              <w:spacing w:after="0"/>
            </w:pPr>
            <w:r/>
            <w:r>
              <w:rPr>
                <w:rFonts w:ascii="Aptos" w:hAnsi="Aptos"/>
                <w:b/>
                <w:sz w:val="17"/>
              </w:rPr>
              <w:t>Expected Outcome</w:t>
            </w:r>
          </w:p>
        </w:tc>
        <w:tc>
          <w:tcPr>
            <w:tcW w:type="dxa" w:w="2556"/>
            <w:vAlign w:val="center"/>
            <w:shd w:fill="D9EAF7"/>
          </w:tcPr>
          <w:p>
            <w:pPr>
              <w:spacing w:after="0"/>
            </w:pPr>
            <w:r/>
            <w:r>
              <w:rPr>
                <w:rFonts w:ascii="Aptos" w:hAnsi="Aptos"/>
                <w:b/>
                <w:sz w:val="17"/>
              </w:rPr>
              <w:t>Priority</w:t>
            </w:r>
          </w:p>
        </w:tc>
      </w:tr>
      <w:tr>
        <w:tc>
          <w:tcPr>
            <w:tcW w:type="dxa" w:w="2556"/>
            <w:vAlign w:val="center"/>
          </w:tcPr>
          <w:p>
            <w:pPr>
              <w:spacing w:after="0"/>
            </w:pPr>
            <w:r/>
            <w:r>
              <w:rPr>
                <w:rFonts w:ascii="Aptos" w:hAnsi="Aptos"/>
                <w:b w:val="0"/>
                <w:sz w:val="17"/>
              </w:rPr>
              <w:t>TASK-001</w:t>
            </w:r>
          </w:p>
        </w:tc>
        <w:tc>
          <w:tcPr>
            <w:tcW w:type="dxa" w:w="2556"/>
            <w:vAlign w:val="center"/>
          </w:tcPr>
          <w:p>
            <w:pPr>
              <w:spacing w:after="0"/>
            </w:pPr>
            <w:r/>
            <w:r>
              <w:rPr>
                <w:rFonts w:ascii="Aptos" w:hAnsi="Aptos"/>
                <w:b w:val="0"/>
                <w:sz w:val="17"/>
              </w:rPr>
              <w:t>Create task with valid title, subject, priority and due date</w:t>
            </w:r>
          </w:p>
        </w:tc>
        <w:tc>
          <w:tcPr>
            <w:tcW w:type="dxa" w:w="2556"/>
            <w:vAlign w:val="center"/>
          </w:tcPr>
          <w:p>
            <w:pPr>
              <w:spacing w:after="0"/>
            </w:pPr>
            <w:r/>
            <w:r>
              <w:rPr>
                <w:rFonts w:ascii="Aptos" w:hAnsi="Aptos"/>
                <w:b w:val="0"/>
                <w:sz w:val="17"/>
              </w:rPr>
              <w:t>Task is stored and displayed correctly</w:t>
            </w:r>
          </w:p>
        </w:tc>
        <w:tc>
          <w:tcPr>
            <w:tcW w:type="dxa" w:w="2556"/>
            <w:vAlign w:val="center"/>
          </w:tcPr>
          <w:p>
            <w:pPr>
              <w:spacing w:after="0"/>
            </w:pPr>
            <w:r/>
            <w:r>
              <w:rPr>
                <w:rFonts w:ascii="Aptos" w:hAnsi="Aptos"/>
                <w:b w:val="0"/>
                <w:sz w:val="17"/>
              </w:rPr>
              <w:t>Critical</w:t>
            </w:r>
          </w:p>
        </w:tc>
      </w:tr>
      <w:tr>
        <w:tc>
          <w:tcPr>
            <w:tcW w:type="dxa" w:w="2556"/>
            <w:vAlign w:val="center"/>
          </w:tcPr>
          <w:p>
            <w:pPr>
              <w:spacing w:after="0"/>
            </w:pPr>
            <w:r/>
            <w:r>
              <w:rPr>
                <w:rFonts w:ascii="Aptos" w:hAnsi="Aptos"/>
                <w:b w:val="0"/>
                <w:sz w:val="17"/>
              </w:rPr>
              <w:t>TASK-002</w:t>
            </w:r>
          </w:p>
        </w:tc>
        <w:tc>
          <w:tcPr>
            <w:tcW w:type="dxa" w:w="2556"/>
            <w:vAlign w:val="center"/>
          </w:tcPr>
          <w:p>
            <w:pPr>
              <w:spacing w:after="0"/>
            </w:pPr>
            <w:r/>
            <w:r>
              <w:rPr>
                <w:rFonts w:ascii="Aptos" w:hAnsi="Aptos"/>
                <w:b w:val="0"/>
                <w:sz w:val="17"/>
              </w:rPr>
              <w:t>Create task without required title</w:t>
            </w:r>
          </w:p>
        </w:tc>
        <w:tc>
          <w:tcPr>
            <w:tcW w:type="dxa" w:w="2556"/>
            <w:vAlign w:val="center"/>
          </w:tcPr>
          <w:p>
            <w:pPr>
              <w:spacing w:after="0"/>
            </w:pPr>
            <w:r/>
            <w:r>
              <w:rPr>
                <w:rFonts w:ascii="Aptos" w:hAnsi="Aptos"/>
                <w:b w:val="0"/>
                <w:sz w:val="17"/>
              </w:rPr>
              <w:t>Validation prevents creation</w:t>
            </w:r>
          </w:p>
        </w:tc>
        <w:tc>
          <w:tcPr>
            <w:tcW w:type="dxa" w:w="2556"/>
            <w:vAlign w:val="center"/>
          </w:tcPr>
          <w:p>
            <w:pPr>
              <w:spacing w:after="0"/>
            </w:pPr>
            <w:r/>
            <w:r>
              <w:rPr>
                <w:rFonts w:ascii="Aptos" w:hAnsi="Aptos"/>
                <w:b w:val="0"/>
                <w:sz w:val="17"/>
              </w:rPr>
              <w:t>High</w:t>
            </w:r>
          </w:p>
        </w:tc>
      </w:tr>
      <w:tr>
        <w:tc>
          <w:tcPr>
            <w:tcW w:type="dxa" w:w="2556"/>
            <w:vAlign w:val="center"/>
          </w:tcPr>
          <w:p>
            <w:pPr>
              <w:spacing w:after="0"/>
            </w:pPr>
            <w:r/>
            <w:r>
              <w:rPr>
                <w:rFonts w:ascii="Aptos" w:hAnsi="Aptos"/>
                <w:b w:val="0"/>
                <w:sz w:val="17"/>
              </w:rPr>
              <w:t>TASK-003</w:t>
            </w:r>
          </w:p>
        </w:tc>
        <w:tc>
          <w:tcPr>
            <w:tcW w:type="dxa" w:w="2556"/>
            <w:vAlign w:val="center"/>
          </w:tcPr>
          <w:p>
            <w:pPr>
              <w:spacing w:after="0"/>
            </w:pPr>
            <w:r/>
            <w:r>
              <w:rPr>
                <w:rFonts w:ascii="Aptos" w:hAnsi="Aptos"/>
                <w:b w:val="0"/>
                <w:sz w:val="17"/>
              </w:rPr>
              <w:t>Edit task priority and due date</w:t>
            </w:r>
          </w:p>
        </w:tc>
        <w:tc>
          <w:tcPr>
            <w:tcW w:type="dxa" w:w="2556"/>
            <w:vAlign w:val="center"/>
          </w:tcPr>
          <w:p>
            <w:pPr>
              <w:spacing w:after="0"/>
            </w:pPr>
            <w:r/>
            <w:r>
              <w:rPr>
                <w:rFonts w:ascii="Aptos" w:hAnsi="Aptos"/>
                <w:b w:val="0"/>
                <w:sz w:val="17"/>
              </w:rPr>
              <w:t>Updated values persist correctly</w:t>
            </w:r>
          </w:p>
        </w:tc>
        <w:tc>
          <w:tcPr>
            <w:tcW w:type="dxa" w:w="2556"/>
            <w:vAlign w:val="center"/>
          </w:tcPr>
          <w:p>
            <w:pPr>
              <w:spacing w:after="0"/>
            </w:pPr>
            <w:r/>
            <w:r>
              <w:rPr>
                <w:rFonts w:ascii="Aptos" w:hAnsi="Aptos"/>
                <w:b w:val="0"/>
                <w:sz w:val="17"/>
              </w:rPr>
              <w:t>High</w:t>
            </w:r>
          </w:p>
        </w:tc>
      </w:tr>
      <w:tr>
        <w:tc>
          <w:tcPr>
            <w:tcW w:type="dxa" w:w="2556"/>
            <w:vAlign w:val="center"/>
          </w:tcPr>
          <w:p>
            <w:pPr>
              <w:spacing w:after="0"/>
            </w:pPr>
            <w:r/>
            <w:r>
              <w:rPr>
                <w:rFonts w:ascii="Aptos" w:hAnsi="Aptos"/>
                <w:b w:val="0"/>
                <w:sz w:val="17"/>
              </w:rPr>
              <w:t>TASK-004</w:t>
            </w:r>
          </w:p>
        </w:tc>
        <w:tc>
          <w:tcPr>
            <w:tcW w:type="dxa" w:w="2556"/>
            <w:vAlign w:val="center"/>
          </w:tcPr>
          <w:p>
            <w:pPr>
              <w:spacing w:after="0"/>
            </w:pPr>
            <w:r/>
            <w:r>
              <w:rPr>
                <w:rFonts w:ascii="Aptos" w:hAnsi="Aptos"/>
                <w:b w:val="0"/>
                <w:sz w:val="17"/>
              </w:rPr>
              <w:t>Mark task completed</w:t>
            </w:r>
          </w:p>
        </w:tc>
        <w:tc>
          <w:tcPr>
            <w:tcW w:type="dxa" w:w="2556"/>
            <w:vAlign w:val="center"/>
          </w:tcPr>
          <w:p>
            <w:pPr>
              <w:spacing w:after="0"/>
            </w:pPr>
            <w:r/>
            <w:r>
              <w:rPr>
                <w:rFonts w:ascii="Aptos" w:hAnsi="Aptos"/>
                <w:b w:val="0"/>
                <w:sz w:val="17"/>
              </w:rPr>
              <w:t>Status changes and completion is reflected in dashboard/progress</w:t>
            </w:r>
          </w:p>
        </w:tc>
        <w:tc>
          <w:tcPr>
            <w:tcW w:type="dxa" w:w="2556"/>
            <w:vAlign w:val="center"/>
          </w:tcPr>
          <w:p>
            <w:pPr>
              <w:spacing w:after="0"/>
            </w:pPr>
            <w:r/>
            <w:r>
              <w:rPr>
                <w:rFonts w:ascii="Aptos" w:hAnsi="Aptos"/>
                <w:b w:val="0"/>
                <w:sz w:val="17"/>
              </w:rPr>
              <w:t>Critical</w:t>
            </w:r>
          </w:p>
        </w:tc>
      </w:tr>
      <w:tr>
        <w:tc>
          <w:tcPr>
            <w:tcW w:type="dxa" w:w="2556"/>
            <w:vAlign w:val="center"/>
          </w:tcPr>
          <w:p>
            <w:pPr>
              <w:spacing w:after="0"/>
            </w:pPr>
            <w:r/>
            <w:r>
              <w:rPr>
                <w:rFonts w:ascii="Aptos" w:hAnsi="Aptos"/>
                <w:b w:val="0"/>
                <w:sz w:val="17"/>
              </w:rPr>
              <w:t>TASK-005</w:t>
            </w:r>
          </w:p>
        </w:tc>
        <w:tc>
          <w:tcPr>
            <w:tcW w:type="dxa" w:w="2556"/>
            <w:vAlign w:val="center"/>
          </w:tcPr>
          <w:p>
            <w:pPr>
              <w:spacing w:after="0"/>
            </w:pPr>
            <w:r/>
            <w:r>
              <w:rPr>
                <w:rFonts w:ascii="Aptos" w:hAnsi="Aptos"/>
                <w:b w:val="0"/>
                <w:sz w:val="17"/>
              </w:rPr>
              <w:t>Delete task</w:t>
            </w:r>
          </w:p>
        </w:tc>
        <w:tc>
          <w:tcPr>
            <w:tcW w:type="dxa" w:w="2556"/>
            <w:vAlign w:val="center"/>
          </w:tcPr>
          <w:p>
            <w:pPr>
              <w:spacing w:after="0"/>
            </w:pPr>
            <w:r/>
            <w:r>
              <w:rPr>
                <w:rFonts w:ascii="Aptos" w:hAnsi="Aptos"/>
                <w:b w:val="0"/>
                <w:sz w:val="17"/>
              </w:rPr>
              <w:t>Task is removed/archived according to specification</w:t>
            </w:r>
          </w:p>
        </w:tc>
        <w:tc>
          <w:tcPr>
            <w:tcW w:type="dxa" w:w="2556"/>
            <w:vAlign w:val="center"/>
          </w:tcPr>
          <w:p>
            <w:pPr>
              <w:spacing w:after="0"/>
            </w:pPr>
            <w:r/>
            <w:r>
              <w:rPr>
                <w:rFonts w:ascii="Aptos" w:hAnsi="Aptos"/>
                <w:b w:val="0"/>
                <w:sz w:val="17"/>
              </w:rPr>
              <w:t>High</w:t>
            </w:r>
          </w:p>
        </w:tc>
      </w:tr>
      <w:tr>
        <w:tc>
          <w:tcPr>
            <w:tcW w:type="dxa" w:w="2556"/>
            <w:vAlign w:val="center"/>
          </w:tcPr>
          <w:p>
            <w:pPr>
              <w:spacing w:after="0"/>
            </w:pPr>
            <w:r/>
            <w:r>
              <w:rPr>
                <w:rFonts w:ascii="Aptos" w:hAnsi="Aptos"/>
                <w:b w:val="0"/>
                <w:sz w:val="17"/>
              </w:rPr>
              <w:t>TASK-006</w:t>
            </w:r>
          </w:p>
        </w:tc>
        <w:tc>
          <w:tcPr>
            <w:tcW w:type="dxa" w:w="2556"/>
            <w:vAlign w:val="center"/>
          </w:tcPr>
          <w:p>
            <w:pPr>
              <w:spacing w:after="0"/>
            </w:pPr>
            <w:r/>
            <w:r>
              <w:rPr>
                <w:rFonts w:ascii="Aptos" w:hAnsi="Aptos"/>
                <w:b w:val="0"/>
                <w:sz w:val="17"/>
              </w:rPr>
              <w:t>Enter invalid/overly long field input</w:t>
            </w:r>
          </w:p>
        </w:tc>
        <w:tc>
          <w:tcPr>
            <w:tcW w:type="dxa" w:w="2556"/>
            <w:vAlign w:val="center"/>
          </w:tcPr>
          <w:p>
            <w:pPr>
              <w:spacing w:after="0"/>
            </w:pPr>
            <w:r/>
            <w:r>
              <w:rPr>
                <w:rFonts w:ascii="Aptos" w:hAnsi="Aptos"/>
                <w:b w:val="0"/>
                <w:sz w:val="17"/>
              </w:rPr>
              <w:t>Input is rejected or safely handled without server error</w:t>
            </w:r>
          </w:p>
        </w:tc>
        <w:tc>
          <w:tcPr>
            <w:tcW w:type="dxa" w:w="2556"/>
            <w:vAlign w:val="center"/>
          </w:tcPr>
          <w:p>
            <w:pPr>
              <w:spacing w:after="0"/>
            </w:pPr>
            <w:r/>
            <w:r>
              <w:rPr>
                <w:rFonts w:ascii="Aptos" w:hAnsi="Aptos"/>
                <w:b w:val="0"/>
                <w:sz w:val="17"/>
              </w:rPr>
              <w:t>High</w:t>
            </w:r>
          </w:p>
        </w:tc>
      </w:tr>
    </w:tbl>
    <w:p/>
    <w:p>
      <w:r>
        <w:br w:type="page"/>
      </w:r>
    </w:p>
    <w:p>
      <w:pPr>
        <w:pStyle w:val="Heading1"/>
      </w:pPr>
      <w:r>
        <w:t>5. Module-wise Test Cases – Dashboard, Progress, Notifications and API</w:t>
      </w:r>
    </w:p>
    <w:p>
      <w:pPr>
        <w:pStyle w:val="Heading2"/>
      </w:pPr>
      <w:r>
        <w:t>5.1 Dashboard and Progress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spacing w:after="0"/>
            </w:pPr>
            <w:r/>
            <w:r>
              <w:rPr>
                <w:rFonts w:ascii="Aptos" w:hAnsi="Aptos"/>
                <w:b/>
                <w:sz w:val="17"/>
              </w:rPr>
              <w:t>ID</w:t>
            </w:r>
          </w:p>
        </w:tc>
        <w:tc>
          <w:tcPr>
            <w:tcW w:type="dxa" w:w="2556"/>
            <w:vAlign w:val="center"/>
            <w:shd w:fill="D9EAF7"/>
          </w:tcPr>
          <w:p>
            <w:pPr>
              <w:spacing w:after="0"/>
            </w:pPr>
            <w:r/>
            <w:r>
              <w:rPr>
                <w:rFonts w:ascii="Aptos" w:hAnsi="Aptos"/>
                <w:b/>
                <w:sz w:val="17"/>
              </w:rPr>
              <w:t>Scenario / Steps</w:t>
            </w:r>
          </w:p>
        </w:tc>
        <w:tc>
          <w:tcPr>
            <w:tcW w:type="dxa" w:w="2556"/>
            <w:vAlign w:val="center"/>
            <w:shd w:fill="D9EAF7"/>
          </w:tcPr>
          <w:p>
            <w:pPr>
              <w:spacing w:after="0"/>
            </w:pPr>
            <w:r/>
            <w:r>
              <w:rPr>
                <w:rFonts w:ascii="Aptos" w:hAnsi="Aptos"/>
                <w:b/>
                <w:sz w:val="17"/>
              </w:rPr>
              <w:t>Expected Outcome</w:t>
            </w:r>
          </w:p>
        </w:tc>
        <w:tc>
          <w:tcPr>
            <w:tcW w:type="dxa" w:w="2556"/>
            <w:vAlign w:val="center"/>
            <w:shd w:fill="D9EAF7"/>
          </w:tcPr>
          <w:p>
            <w:pPr>
              <w:spacing w:after="0"/>
            </w:pPr>
            <w:r/>
            <w:r>
              <w:rPr>
                <w:rFonts w:ascii="Aptos" w:hAnsi="Aptos"/>
                <w:b/>
                <w:sz w:val="17"/>
              </w:rPr>
              <w:t>Priority</w:t>
            </w:r>
          </w:p>
        </w:tc>
      </w:tr>
      <w:tr>
        <w:tc>
          <w:tcPr>
            <w:tcW w:type="dxa" w:w="2556"/>
            <w:vAlign w:val="center"/>
          </w:tcPr>
          <w:p>
            <w:pPr>
              <w:spacing w:after="0"/>
            </w:pPr>
            <w:r/>
            <w:r>
              <w:rPr>
                <w:rFonts w:ascii="Aptos" w:hAnsi="Aptos"/>
                <w:b w:val="0"/>
                <w:sz w:val="17"/>
              </w:rPr>
              <w:t>DASH-001</w:t>
            </w:r>
          </w:p>
        </w:tc>
        <w:tc>
          <w:tcPr>
            <w:tcW w:type="dxa" w:w="2556"/>
            <w:vAlign w:val="center"/>
          </w:tcPr>
          <w:p>
            <w:pPr>
              <w:spacing w:after="0"/>
            </w:pPr>
            <w:r/>
            <w:r>
              <w:rPr>
                <w:rFonts w:ascii="Aptos" w:hAnsi="Aptos"/>
                <w:b w:val="0"/>
                <w:sz w:val="17"/>
              </w:rPr>
              <w:t>Login with tasks in different statuses</w:t>
            </w:r>
          </w:p>
        </w:tc>
        <w:tc>
          <w:tcPr>
            <w:tcW w:type="dxa" w:w="2556"/>
            <w:vAlign w:val="center"/>
          </w:tcPr>
          <w:p>
            <w:pPr>
              <w:spacing w:after="0"/>
            </w:pPr>
            <w:r/>
            <w:r>
              <w:rPr>
                <w:rFonts w:ascii="Aptos" w:hAnsi="Aptos"/>
                <w:b w:val="0"/>
                <w:sz w:val="17"/>
              </w:rPr>
              <w:t>Dashboard shows correct pending/completed summary</w:t>
            </w:r>
          </w:p>
        </w:tc>
        <w:tc>
          <w:tcPr>
            <w:tcW w:type="dxa" w:w="2556"/>
            <w:vAlign w:val="center"/>
          </w:tcPr>
          <w:p>
            <w:pPr>
              <w:spacing w:after="0"/>
            </w:pPr>
            <w:r/>
            <w:r>
              <w:rPr>
                <w:rFonts w:ascii="Aptos" w:hAnsi="Aptos"/>
                <w:b w:val="0"/>
                <w:sz w:val="17"/>
              </w:rPr>
              <w:t>Critical</w:t>
            </w:r>
          </w:p>
        </w:tc>
      </w:tr>
      <w:tr>
        <w:tc>
          <w:tcPr>
            <w:tcW w:type="dxa" w:w="2556"/>
            <w:vAlign w:val="center"/>
          </w:tcPr>
          <w:p>
            <w:pPr>
              <w:spacing w:after="0"/>
            </w:pPr>
            <w:r/>
            <w:r>
              <w:rPr>
                <w:rFonts w:ascii="Aptos" w:hAnsi="Aptos"/>
                <w:b w:val="0"/>
                <w:sz w:val="17"/>
              </w:rPr>
              <w:t>DASH-002</w:t>
            </w:r>
          </w:p>
        </w:tc>
        <w:tc>
          <w:tcPr>
            <w:tcW w:type="dxa" w:w="2556"/>
            <w:vAlign w:val="center"/>
          </w:tcPr>
          <w:p>
            <w:pPr>
              <w:spacing w:after="0"/>
            </w:pPr>
            <w:r/>
            <w:r>
              <w:rPr>
                <w:rFonts w:ascii="Aptos" w:hAnsi="Aptos"/>
                <w:b w:val="0"/>
                <w:sz w:val="17"/>
              </w:rPr>
              <w:t>Complete one pending task</w:t>
            </w:r>
          </w:p>
        </w:tc>
        <w:tc>
          <w:tcPr>
            <w:tcW w:type="dxa" w:w="2556"/>
            <w:vAlign w:val="center"/>
          </w:tcPr>
          <w:p>
            <w:pPr>
              <w:spacing w:after="0"/>
            </w:pPr>
            <w:r/>
            <w:r>
              <w:rPr>
                <w:rFonts w:ascii="Aptos" w:hAnsi="Aptos"/>
                <w:b w:val="0"/>
                <w:sz w:val="17"/>
              </w:rPr>
              <w:t>Completion count and progress update consistently</w:t>
            </w:r>
          </w:p>
        </w:tc>
        <w:tc>
          <w:tcPr>
            <w:tcW w:type="dxa" w:w="2556"/>
            <w:vAlign w:val="center"/>
          </w:tcPr>
          <w:p>
            <w:pPr>
              <w:spacing w:after="0"/>
            </w:pPr>
            <w:r/>
            <w:r>
              <w:rPr>
                <w:rFonts w:ascii="Aptos" w:hAnsi="Aptos"/>
                <w:b w:val="0"/>
                <w:sz w:val="17"/>
              </w:rPr>
              <w:t>Critical</w:t>
            </w:r>
          </w:p>
        </w:tc>
      </w:tr>
      <w:tr>
        <w:tc>
          <w:tcPr>
            <w:tcW w:type="dxa" w:w="2556"/>
            <w:vAlign w:val="center"/>
          </w:tcPr>
          <w:p>
            <w:pPr>
              <w:spacing w:after="0"/>
            </w:pPr>
            <w:r/>
            <w:r>
              <w:rPr>
                <w:rFonts w:ascii="Aptos" w:hAnsi="Aptos"/>
                <w:b w:val="0"/>
                <w:sz w:val="17"/>
              </w:rPr>
              <w:t>DASH-003</w:t>
            </w:r>
          </w:p>
        </w:tc>
        <w:tc>
          <w:tcPr>
            <w:tcW w:type="dxa" w:w="2556"/>
            <w:vAlign w:val="center"/>
          </w:tcPr>
          <w:p>
            <w:pPr>
              <w:spacing w:after="0"/>
            </w:pPr>
            <w:r/>
            <w:r>
              <w:rPr>
                <w:rFonts w:ascii="Aptos" w:hAnsi="Aptos"/>
                <w:b w:val="0"/>
                <w:sz w:val="17"/>
              </w:rPr>
              <w:t>Refresh dashboard after changes</w:t>
            </w:r>
          </w:p>
        </w:tc>
        <w:tc>
          <w:tcPr>
            <w:tcW w:type="dxa" w:w="2556"/>
            <w:vAlign w:val="center"/>
          </w:tcPr>
          <w:p>
            <w:pPr>
              <w:spacing w:after="0"/>
            </w:pPr>
            <w:r/>
            <w:r>
              <w:rPr>
                <w:rFonts w:ascii="Aptos" w:hAnsi="Aptos"/>
                <w:b w:val="0"/>
                <w:sz w:val="17"/>
              </w:rPr>
              <w:t>Displayed values remain consistent with persisted data</w:t>
            </w:r>
          </w:p>
        </w:tc>
        <w:tc>
          <w:tcPr>
            <w:tcW w:type="dxa" w:w="2556"/>
            <w:vAlign w:val="center"/>
          </w:tcPr>
          <w:p>
            <w:pPr>
              <w:spacing w:after="0"/>
            </w:pPr>
            <w:r/>
            <w:r>
              <w:rPr>
                <w:rFonts w:ascii="Aptos" w:hAnsi="Aptos"/>
                <w:b w:val="0"/>
                <w:sz w:val="17"/>
              </w:rPr>
              <w:t>High</w:t>
            </w:r>
          </w:p>
        </w:tc>
      </w:tr>
      <w:tr>
        <w:tc>
          <w:tcPr>
            <w:tcW w:type="dxa" w:w="2556"/>
            <w:vAlign w:val="center"/>
          </w:tcPr>
          <w:p>
            <w:pPr>
              <w:spacing w:after="0"/>
            </w:pPr>
            <w:r/>
            <w:r>
              <w:rPr>
                <w:rFonts w:ascii="Aptos" w:hAnsi="Aptos"/>
                <w:b w:val="0"/>
                <w:sz w:val="17"/>
              </w:rPr>
              <w:t>DASH-004</w:t>
            </w:r>
          </w:p>
        </w:tc>
        <w:tc>
          <w:tcPr>
            <w:tcW w:type="dxa" w:w="2556"/>
            <w:vAlign w:val="center"/>
          </w:tcPr>
          <w:p>
            <w:pPr>
              <w:spacing w:after="0"/>
            </w:pPr>
            <w:r/>
            <w:r>
              <w:rPr>
                <w:rFonts w:ascii="Aptos" w:hAnsi="Aptos"/>
                <w:b w:val="0"/>
                <w:sz w:val="17"/>
              </w:rPr>
              <w:t>User has no tasks</w:t>
            </w:r>
          </w:p>
        </w:tc>
        <w:tc>
          <w:tcPr>
            <w:tcW w:type="dxa" w:w="2556"/>
            <w:vAlign w:val="center"/>
          </w:tcPr>
          <w:p>
            <w:pPr>
              <w:spacing w:after="0"/>
            </w:pPr>
            <w:r/>
            <w:r>
              <w:rPr>
                <w:rFonts w:ascii="Aptos" w:hAnsi="Aptos"/>
                <w:b w:val="0"/>
                <w:sz w:val="17"/>
              </w:rPr>
              <w:t>Empty state is clear and does not show incorrect metrics</w:t>
            </w:r>
          </w:p>
        </w:tc>
        <w:tc>
          <w:tcPr>
            <w:tcW w:type="dxa" w:w="2556"/>
            <w:vAlign w:val="center"/>
          </w:tcPr>
          <w:p>
            <w:pPr>
              <w:spacing w:after="0"/>
            </w:pPr>
            <w:r/>
            <w:r>
              <w:rPr>
                <w:rFonts w:ascii="Aptos" w:hAnsi="Aptos"/>
                <w:b w:val="0"/>
                <w:sz w:val="17"/>
              </w:rPr>
              <w:t>Medium</w:t>
            </w:r>
          </w:p>
        </w:tc>
      </w:tr>
      <w:tr>
        <w:tc>
          <w:tcPr>
            <w:tcW w:type="dxa" w:w="2556"/>
            <w:vAlign w:val="center"/>
          </w:tcPr>
          <w:p>
            <w:pPr>
              <w:spacing w:after="0"/>
            </w:pPr>
            <w:r/>
            <w:r>
              <w:rPr>
                <w:rFonts w:ascii="Aptos" w:hAnsi="Aptos"/>
                <w:b w:val="0"/>
                <w:sz w:val="17"/>
              </w:rPr>
              <w:t>PROG-001</w:t>
            </w:r>
          </w:p>
        </w:tc>
        <w:tc>
          <w:tcPr>
            <w:tcW w:type="dxa" w:w="2556"/>
            <w:vAlign w:val="center"/>
          </w:tcPr>
          <w:p>
            <w:pPr>
              <w:spacing w:after="0"/>
            </w:pPr>
            <w:r/>
            <w:r>
              <w:rPr>
                <w:rFonts w:ascii="Aptos" w:hAnsi="Aptos"/>
                <w:b w:val="0"/>
                <w:sz w:val="17"/>
              </w:rPr>
              <w:t>Complete known number of tasks</w:t>
            </w:r>
          </w:p>
        </w:tc>
        <w:tc>
          <w:tcPr>
            <w:tcW w:type="dxa" w:w="2556"/>
            <w:vAlign w:val="center"/>
          </w:tcPr>
          <w:p>
            <w:pPr>
              <w:spacing w:after="0"/>
            </w:pPr>
            <w:r/>
            <w:r>
              <w:rPr>
                <w:rFonts w:ascii="Aptos" w:hAnsi="Aptos"/>
                <w:b w:val="0"/>
                <w:sz w:val="17"/>
              </w:rPr>
              <w:t>Progress calculation matches defined formula</w:t>
            </w:r>
          </w:p>
        </w:tc>
        <w:tc>
          <w:tcPr>
            <w:tcW w:type="dxa" w:w="2556"/>
            <w:vAlign w:val="center"/>
          </w:tcPr>
          <w:p>
            <w:pPr>
              <w:spacing w:after="0"/>
            </w:pPr>
            <w:r/>
            <w:r>
              <w:rPr>
                <w:rFonts w:ascii="Aptos" w:hAnsi="Aptos"/>
                <w:b w:val="0"/>
                <w:sz w:val="17"/>
              </w:rPr>
              <w:t>Critical</w:t>
            </w:r>
          </w:p>
        </w:tc>
      </w:tr>
      <w:tr>
        <w:tc>
          <w:tcPr>
            <w:tcW w:type="dxa" w:w="2556"/>
            <w:vAlign w:val="center"/>
          </w:tcPr>
          <w:p>
            <w:pPr>
              <w:spacing w:after="0"/>
            </w:pPr>
            <w:r/>
            <w:r>
              <w:rPr>
                <w:rFonts w:ascii="Aptos" w:hAnsi="Aptos"/>
                <w:b w:val="0"/>
                <w:sz w:val="17"/>
              </w:rPr>
              <w:t>PROG-002</w:t>
            </w:r>
          </w:p>
        </w:tc>
        <w:tc>
          <w:tcPr>
            <w:tcW w:type="dxa" w:w="2556"/>
            <w:vAlign w:val="center"/>
          </w:tcPr>
          <w:p>
            <w:pPr>
              <w:spacing w:after="0"/>
            </w:pPr>
            <w:r/>
            <w:r>
              <w:rPr>
                <w:rFonts w:ascii="Aptos" w:hAnsi="Aptos"/>
                <w:b w:val="0"/>
                <w:sz w:val="17"/>
              </w:rPr>
              <w:t>Create/delete task affecting progress</w:t>
            </w:r>
          </w:p>
        </w:tc>
        <w:tc>
          <w:tcPr>
            <w:tcW w:type="dxa" w:w="2556"/>
            <w:vAlign w:val="center"/>
          </w:tcPr>
          <w:p>
            <w:pPr>
              <w:spacing w:after="0"/>
            </w:pPr>
            <w:r/>
            <w:r>
              <w:rPr>
                <w:rFonts w:ascii="Aptos" w:hAnsi="Aptos"/>
                <w:b w:val="0"/>
                <w:sz w:val="17"/>
              </w:rPr>
              <w:t>Progress recalculates correctly after persistence</w:t>
            </w:r>
          </w:p>
        </w:tc>
        <w:tc>
          <w:tcPr>
            <w:tcW w:type="dxa" w:w="2556"/>
            <w:vAlign w:val="center"/>
          </w:tcPr>
          <w:p>
            <w:pPr>
              <w:spacing w:after="0"/>
            </w:pPr>
            <w:r/>
            <w:r>
              <w:rPr>
                <w:rFonts w:ascii="Aptos" w:hAnsi="Aptos"/>
                <w:b w:val="0"/>
                <w:sz w:val="17"/>
              </w:rPr>
              <w:t>High</w:t>
            </w:r>
          </w:p>
        </w:tc>
      </w:tr>
    </w:tbl>
    <w:p/>
    <w:p>
      <w:pPr>
        <w:pStyle w:val="Heading2"/>
      </w:pPr>
      <w:r>
        <w:t>5.2 Notifications / Reminders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spacing w:after="0"/>
            </w:pPr>
            <w:r/>
            <w:r>
              <w:rPr>
                <w:rFonts w:ascii="Aptos" w:hAnsi="Aptos"/>
                <w:b/>
                <w:sz w:val="17"/>
              </w:rPr>
              <w:t>ID</w:t>
            </w:r>
          </w:p>
        </w:tc>
        <w:tc>
          <w:tcPr>
            <w:tcW w:type="dxa" w:w="2556"/>
            <w:vAlign w:val="center"/>
            <w:shd w:fill="D9EAF7"/>
          </w:tcPr>
          <w:p>
            <w:pPr>
              <w:spacing w:after="0"/>
            </w:pPr>
            <w:r/>
            <w:r>
              <w:rPr>
                <w:rFonts w:ascii="Aptos" w:hAnsi="Aptos"/>
                <w:b/>
                <w:sz w:val="17"/>
              </w:rPr>
              <w:t>Scenario / Steps</w:t>
            </w:r>
          </w:p>
        </w:tc>
        <w:tc>
          <w:tcPr>
            <w:tcW w:type="dxa" w:w="2556"/>
            <w:vAlign w:val="center"/>
            <w:shd w:fill="D9EAF7"/>
          </w:tcPr>
          <w:p>
            <w:pPr>
              <w:spacing w:after="0"/>
            </w:pPr>
            <w:r/>
            <w:r>
              <w:rPr>
                <w:rFonts w:ascii="Aptos" w:hAnsi="Aptos"/>
                <w:b/>
                <w:sz w:val="17"/>
              </w:rPr>
              <w:t>Expected Outcome</w:t>
            </w:r>
          </w:p>
        </w:tc>
        <w:tc>
          <w:tcPr>
            <w:tcW w:type="dxa" w:w="2556"/>
            <w:vAlign w:val="center"/>
            <w:shd w:fill="D9EAF7"/>
          </w:tcPr>
          <w:p>
            <w:pPr>
              <w:spacing w:after="0"/>
            </w:pPr>
            <w:r/>
            <w:r>
              <w:rPr>
                <w:rFonts w:ascii="Aptos" w:hAnsi="Aptos"/>
                <w:b/>
                <w:sz w:val="17"/>
              </w:rPr>
              <w:t>Priority</w:t>
            </w:r>
          </w:p>
        </w:tc>
      </w:tr>
      <w:tr>
        <w:tc>
          <w:tcPr>
            <w:tcW w:type="dxa" w:w="2556"/>
            <w:vAlign w:val="center"/>
          </w:tcPr>
          <w:p>
            <w:pPr>
              <w:spacing w:after="0"/>
            </w:pPr>
            <w:r/>
            <w:r>
              <w:rPr>
                <w:rFonts w:ascii="Aptos" w:hAnsi="Aptos"/>
                <w:b w:val="0"/>
                <w:sz w:val="17"/>
              </w:rPr>
              <w:t>NOT-001</w:t>
            </w:r>
          </w:p>
        </w:tc>
        <w:tc>
          <w:tcPr>
            <w:tcW w:type="dxa" w:w="2556"/>
            <w:vAlign w:val="center"/>
          </w:tcPr>
          <w:p>
            <w:pPr>
              <w:spacing w:after="0"/>
            </w:pPr>
            <w:r/>
            <w:r>
              <w:rPr>
                <w:rFonts w:ascii="Aptos" w:hAnsi="Aptos"/>
                <w:b w:val="0"/>
                <w:sz w:val="17"/>
              </w:rPr>
              <w:t>Create task with valid future reminder/due date</w:t>
            </w:r>
          </w:p>
        </w:tc>
        <w:tc>
          <w:tcPr>
            <w:tcW w:type="dxa" w:w="2556"/>
            <w:vAlign w:val="center"/>
          </w:tcPr>
          <w:p>
            <w:pPr>
              <w:spacing w:after="0"/>
            </w:pPr>
            <w:r/>
            <w:r>
              <w:rPr>
                <w:rFonts w:ascii="Aptos" w:hAnsi="Aptos"/>
                <w:b w:val="0"/>
                <w:sz w:val="17"/>
              </w:rPr>
              <w:t>Reminder condition is stored correctly</w:t>
            </w:r>
          </w:p>
        </w:tc>
        <w:tc>
          <w:tcPr>
            <w:tcW w:type="dxa" w:w="2556"/>
            <w:vAlign w:val="center"/>
          </w:tcPr>
          <w:p>
            <w:pPr>
              <w:spacing w:after="0"/>
            </w:pPr>
            <w:r/>
            <w:r>
              <w:rPr>
                <w:rFonts w:ascii="Aptos" w:hAnsi="Aptos"/>
                <w:b w:val="0"/>
                <w:sz w:val="17"/>
              </w:rPr>
              <w:t>Medium</w:t>
            </w:r>
          </w:p>
        </w:tc>
      </w:tr>
      <w:tr>
        <w:tc>
          <w:tcPr>
            <w:tcW w:type="dxa" w:w="2556"/>
            <w:vAlign w:val="center"/>
          </w:tcPr>
          <w:p>
            <w:pPr>
              <w:spacing w:after="0"/>
            </w:pPr>
            <w:r/>
            <w:r>
              <w:rPr>
                <w:rFonts w:ascii="Aptos" w:hAnsi="Aptos"/>
                <w:b w:val="0"/>
                <w:sz w:val="17"/>
              </w:rPr>
              <w:t>NOT-002</w:t>
            </w:r>
          </w:p>
        </w:tc>
        <w:tc>
          <w:tcPr>
            <w:tcW w:type="dxa" w:w="2556"/>
            <w:vAlign w:val="center"/>
          </w:tcPr>
          <w:p>
            <w:pPr>
              <w:spacing w:after="0"/>
            </w:pPr>
            <w:r/>
            <w:r>
              <w:rPr>
                <w:rFonts w:ascii="Aptos" w:hAnsi="Aptos"/>
                <w:b w:val="0"/>
                <w:sz w:val="17"/>
              </w:rPr>
              <w:t>Reach reminder condition</w:t>
            </w:r>
          </w:p>
        </w:tc>
        <w:tc>
          <w:tcPr>
            <w:tcW w:type="dxa" w:w="2556"/>
            <w:vAlign w:val="center"/>
          </w:tcPr>
          <w:p>
            <w:pPr>
              <w:spacing w:after="0"/>
            </w:pPr>
            <w:r/>
            <w:r>
              <w:rPr>
                <w:rFonts w:ascii="Aptos" w:hAnsi="Aptos"/>
                <w:b w:val="0"/>
                <w:sz w:val="17"/>
              </w:rPr>
              <w:t>Expected notification behavior occurs once per defined rule</w:t>
            </w:r>
          </w:p>
        </w:tc>
        <w:tc>
          <w:tcPr>
            <w:tcW w:type="dxa" w:w="2556"/>
            <w:vAlign w:val="center"/>
          </w:tcPr>
          <w:p>
            <w:pPr>
              <w:spacing w:after="0"/>
            </w:pPr>
            <w:r/>
            <w:r>
              <w:rPr>
                <w:rFonts w:ascii="Aptos" w:hAnsi="Aptos"/>
                <w:b w:val="0"/>
                <w:sz w:val="17"/>
              </w:rPr>
              <w:t>High</w:t>
            </w:r>
          </w:p>
        </w:tc>
      </w:tr>
      <w:tr>
        <w:tc>
          <w:tcPr>
            <w:tcW w:type="dxa" w:w="2556"/>
            <w:vAlign w:val="center"/>
          </w:tcPr>
          <w:p>
            <w:pPr>
              <w:spacing w:after="0"/>
            </w:pPr>
            <w:r/>
            <w:r>
              <w:rPr>
                <w:rFonts w:ascii="Aptos" w:hAnsi="Aptos"/>
                <w:b w:val="0"/>
                <w:sz w:val="17"/>
              </w:rPr>
              <w:t>NOT-003</w:t>
            </w:r>
          </w:p>
        </w:tc>
        <w:tc>
          <w:tcPr>
            <w:tcW w:type="dxa" w:w="2556"/>
            <w:vAlign w:val="center"/>
          </w:tcPr>
          <w:p>
            <w:pPr>
              <w:spacing w:after="0"/>
            </w:pPr>
            <w:r/>
            <w:r>
              <w:rPr>
                <w:rFonts w:ascii="Aptos" w:hAnsi="Aptos"/>
                <w:b w:val="0"/>
                <w:sz w:val="17"/>
              </w:rPr>
              <w:t>Invalid reminder configuration</w:t>
            </w:r>
          </w:p>
        </w:tc>
        <w:tc>
          <w:tcPr>
            <w:tcW w:type="dxa" w:w="2556"/>
            <w:vAlign w:val="center"/>
          </w:tcPr>
          <w:p>
            <w:pPr>
              <w:spacing w:after="0"/>
            </w:pPr>
            <w:r/>
            <w:r>
              <w:rPr>
                <w:rFonts w:ascii="Aptos" w:hAnsi="Aptos"/>
                <w:b w:val="0"/>
                <w:sz w:val="17"/>
              </w:rPr>
              <w:t>Validation prevents invalid configuration</w:t>
            </w:r>
          </w:p>
        </w:tc>
        <w:tc>
          <w:tcPr>
            <w:tcW w:type="dxa" w:w="2556"/>
            <w:vAlign w:val="center"/>
          </w:tcPr>
          <w:p>
            <w:pPr>
              <w:spacing w:after="0"/>
            </w:pPr>
            <w:r/>
            <w:r>
              <w:rPr>
                <w:rFonts w:ascii="Aptos" w:hAnsi="Aptos"/>
                <w:b w:val="0"/>
                <w:sz w:val="17"/>
              </w:rPr>
              <w:t>Medium</w:t>
            </w:r>
          </w:p>
        </w:tc>
      </w:tr>
      <w:tr>
        <w:tc>
          <w:tcPr>
            <w:tcW w:type="dxa" w:w="2556"/>
            <w:vAlign w:val="center"/>
          </w:tcPr>
          <w:p>
            <w:pPr>
              <w:spacing w:after="0"/>
            </w:pPr>
            <w:r/>
            <w:r>
              <w:rPr>
                <w:rFonts w:ascii="Aptos" w:hAnsi="Aptos"/>
                <w:b w:val="0"/>
                <w:sz w:val="17"/>
              </w:rPr>
              <w:t>NOT-004</w:t>
            </w:r>
          </w:p>
        </w:tc>
        <w:tc>
          <w:tcPr>
            <w:tcW w:type="dxa" w:w="2556"/>
            <w:vAlign w:val="center"/>
          </w:tcPr>
          <w:p>
            <w:pPr>
              <w:spacing w:after="0"/>
            </w:pPr>
            <w:r/>
            <w:r>
              <w:rPr>
                <w:rFonts w:ascii="Aptos" w:hAnsi="Aptos"/>
                <w:b w:val="0"/>
                <w:sz w:val="17"/>
              </w:rPr>
              <w:t>Reminder service unavailable</w:t>
            </w:r>
          </w:p>
        </w:tc>
        <w:tc>
          <w:tcPr>
            <w:tcW w:type="dxa" w:w="2556"/>
            <w:vAlign w:val="center"/>
          </w:tcPr>
          <w:p>
            <w:pPr>
              <w:spacing w:after="0"/>
            </w:pPr>
            <w:r/>
            <w:r>
              <w:rPr>
                <w:rFonts w:ascii="Aptos" w:hAnsi="Aptos"/>
                <w:b w:val="0"/>
                <w:sz w:val="17"/>
              </w:rPr>
              <w:t>Application handles failure gracefully and does not corrupt task data</w:t>
            </w:r>
          </w:p>
        </w:tc>
        <w:tc>
          <w:tcPr>
            <w:tcW w:type="dxa" w:w="2556"/>
            <w:vAlign w:val="center"/>
          </w:tcPr>
          <w:p>
            <w:pPr>
              <w:spacing w:after="0"/>
            </w:pPr>
            <w:r/>
            <w:r>
              <w:rPr>
                <w:rFonts w:ascii="Aptos" w:hAnsi="Aptos"/>
                <w:b w:val="0"/>
                <w:sz w:val="17"/>
              </w:rPr>
              <w:t>High</w:t>
            </w:r>
          </w:p>
        </w:tc>
      </w:tr>
    </w:tbl>
    <w:p/>
    <w:p>
      <w:pPr>
        <w:pStyle w:val="Heading2"/>
      </w:pPr>
      <w:r>
        <w:t>5.3 API and Security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spacing w:after="0"/>
            </w:pPr>
            <w:r/>
            <w:r>
              <w:rPr>
                <w:rFonts w:ascii="Aptos" w:hAnsi="Aptos"/>
                <w:b/>
                <w:sz w:val="17"/>
              </w:rPr>
              <w:t>ID</w:t>
            </w:r>
          </w:p>
        </w:tc>
        <w:tc>
          <w:tcPr>
            <w:tcW w:type="dxa" w:w="2556"/>
            <w:vAlign w:val="center"/>
            <w:shd w:fill="D9EAF7"/>
          </w:tcPr>
          <w:p>
            <w:pPr>
              <w:spacing w:after="0"/>
            </w:pPr>
            <w:r/>
            <w:r>
              <w:rPr>
                <w:rFonts w:ascii="Aptos" w:hAnsi="Aptos"/>
                <w:b/>
                <w:sz w:val="17"/>
              </w:rPr>
              <w:t>Scenario / Steps</w:t>
            </w:r>
          </w:p>
        </w:tc>
        <w:tc>
          <w:tcPr>
            <w:tcW w:type="dxa" w:w="2556"/>
            <w:vAlign w:val="center"/>
            <w:shd w:fill="D9EAF7"/>
          </w:tcPr>
          <w:p>
            <w:pPr>
              <w:spacing w:after="0"/>
            </w:pPr>
            <w:r/>
            <w:r>
              <w:rPr>
                <w:rFonts w:ascii="Aptos" w:hAnsi="Aptos"/>
                <w:b/>
                <w:sz w:val="17"/>
              </w:rPr>
              <w:t>Expected Outcome</w:t>
            </w:r>
          </w:p>
        </w:tc>
        <w:tc>
          <w:tcPr>
            <w:tcW w:type="dxa" w:w="2556"/>
            <w:vAlign w:val="center"/>
            <w:shd w:fill="D9EAF7"/>
          </w:tcPr>
          <w:p>
            <w:pPr>
              <w:spacing w:after="0"/>
            </w:pPr>
            <w:r/>
            <w:r>
              <w:rPr>
                <w:rFonts w:ascii="Aptos" w:hAnsi="Aptos"/>
                <w:b/>
                <w:sz w:val="17"/>
              </w:rPr>
              <w:t>Priority</w:t>
            </w:r>
          </w:p>
        </w:tc>
      </w:tr>
      <w:tr>
        <w:tc>
          <w:tcPr>
            <w:tcW w:type="dxa" w:w="2556"/>
            <w:vAlign w:val="center"/>
          </w:tcPr>
          <w:p>
            <w:pPr>
              <w:spacing w:after="0"/>
            </w:pPr>
            <w:r/>
            <w:r>
              <w:rPr>
                <w:rFonts w:ascii="Aptos" w:hAnsi="Aptos"/>
                <w:b w:val="0"/>
                <w:sz w:val="17"/>
              </w:rPr>
              <w:t>API-001</w:t>
            </w:r>
          </w:p>
        </w:tc>
        <w:tc>
          <w:tcPr>
            <w:tcW w:type="dxa" w:w="2556"/>
            <w:vAlign w:val="center"/>
          </w:tcPr>
          <w:p>
            <w:pPr>
              <w:spacing w:after="0"/>
            </w:pPr>
            <w:r/>
            <w:r>
              <w:rPr>
                <w:rFonts w:ascii="Aptos" w:hAnsi="Aptos"/>
                <w:b w:val="0"/>
                <w:sz w:val="17"/>
              </w:rPr>
              <w:t>Send valid task creation request</w:t>
            </w:r>
          </w:p>
        </w:tc>
        <w:tc>
          <w:tcPr>
            <w:tcW w:type="dxa" w:w="2556"/>
            <w:vAlign w:val="center"/>
          </w:tcPr>
          <w:p>
            <w:pPr>
              <w:spacing w:after="0"/>
            </w:pPr>
            <w:r/>
            <w:r>
              <w:rPr>
                <w:rFonts w:ascii="Aptos" w:hAnsi="Aptos"/>
                <w:b w:val="0"/>
                <w:sz w:val="17"/>
              </w:rPr>
              <w:t>Expected success status and response body are returned</w:t>
            </w:r>
          </w:p>
        </w:tc>
        <w:tc>
          <w:tcPr>
            <w:tcW w:type="dxa" w:w="2556"/>
            <w:vAlign w:val="center"/>
          </w:tcPr>
          <w:p>
            <w:pPr>
              <w:spacing w:after="0"/>
            </w:pPr>
            <w:r/>
            <w:r>
              <w:rPr>
                <w:rFonts w:ascii="Aptos" w:hAnsi="Aptos"/>
                <w:b w:val="0"/>
                <w:sz w:val="17"/>
              </w:rPr>
              <w:t>High</w:t>
            </w:r>
          </w:p>
        </w:tc>
      </w:tr>
      <w:tr>
        <w:tc>
          <w:tcPr>
            <w:tcW w:type="dxa" w:w="2556"/>
            <w:vAlign w:val="center"/>
          </w:tcPr>
          <w:p>
            <w:pPr>
              <w:spacing w:after="0"/>
            </w:pPr>
            <w:r/>
            <w:r>
              <w:rPr>
                <w:rFonts w:ascii="Aptos" w:hAnsi="Aptos"/>
                <w:b w:val="0"/>
                <w:sz w:val="17"/>
              </w:rPr>
              <w:t>API-002</w:t>
            </w:r>
          </w:p>
        </w:tc>
        <w:tc>
          <w:tcPr>
            <w:tcW w:type="dxa" w:w="2556"/>
            <w:vAlign w:val="center"/>
          </w:tcPr>
          <w:p>
            <w:pPr>
              <w:spacing w:after="0"/>
            </w:pPr>
            <w:r/>
            <w:r>
              <w:rPr>
                <w:rFonts w:ascii="Aptos" w:hAnsi="Aptos"/>
                <w:b w:val="0"/>
                <w:sz w:val="17"/>
              </w:rPr>
              <w:t>Send malformed/invalid payload</w:t>
            </w:r>
          </w:p>
        </w:tc>
        <w:tc>
          <w:tcPr>
            <w:tcW w:type="dxa" w:w="2556"/>
            <w:vAlign w:val="center"/>
          </w:tcPr>
          <w:p>
            <w:pPr>
              <w:spacing w:after="0"/>
            </w:pPr>
            <w:r/>
            <w:r>
              <w:rPr>
                <w:rFonts w:ascii="Aptos" w:hAnsi="Aptos"/>
                <w:b w:val="0"/>
                <w:sz w:val="17"/>
              </w:rPr>
              <w:t>Validation error returned; no invalid data persisted</w:t>
            </w:r>
          </w:p>
        </w:tc>
        <w:tc>
          <w:tcPr>
            <w:tcW w:type="dxa" w:w="2556"/>
            <w:vAlign w:val="center"/>
          </w:tcPr>
          <w:p>
            <w:pPr>
              <w:spacing w:after="0"/>
            </w:pPr>
            <w:r/>
            <w:r>
              <w:rPr>
                <w:rFonts w:ascii="Aptos" w:hAnsi="Aptos"/>
                <w:b w:val="0"/>
                <w:sz w:val="17"/>
              </w:rPr>
              <w:t>High</w:t>
            </w:r>
          </w:p>
        </w:tc>
      </w:tr>
      <w:tr>
        <w:tc>
          <w:tcPr>
            <w:tcW w:type="dxa" w:w="2556"/>
            <w:vAlign w:val="center"/>
          </w:tcPr>
          <w:p>
            <w:pPr>
              <w:spacing w:after="0"/>
            </w:pPr>
            <w:r/>
            <w:r>
              <w:rPr>
                <w:rFonts w:ascii="Aptos" w:hAnsi="Aptos"/>
                <w:b w:val="0"/>
                <w:sz w:val="17"/>
              </w:rPr>
              <w:t>SEC-001</w:t>
            </w:r>
          </w:p>
        </w:tc>
        <w:tc>
          <w:tcPr>
            <w:tcW w:type="dxa" w:w="2556"/>
            <w:vAlign w:val="center"/>
          </w:tcPr>
          <w:p>
            <w:pPr>
              <w:spacing w:after="0"/>
            </w:pPr>
            <w:r/>
            <w:r>
              <w:rPr>
                <w:rFonts w:ascii="Aptos" w:hAnsi="Aptos"/>
                <w:b w:val="0"/>
                <w:sz w:val="17"/>
              </w:rPr>
              <w:t>Call protected API without valid authentication</w:t>
            </w:r>
          </w:p>
        </w:tc>
        <w:tc>
          <w:tcPr>
            <w:tcW w:type="dxa" w:w="2556"/>
            <w:vAlign w:val="center"/>
          </w:tcPr>
          <w:p>
            <w:pPr>
              <w:spacing w:after="0"/>
            </w:pPr>
            <w:r/>
            <w:r>
              <w:rPr>
                <w:rFonts w:ascii="Aptos" w:hAnsi="Aptos"/>
                <w:b w:val="0"/>
                <w:sz w:val="17"/>
              </w:rPr>
              <w:t>Request rejected with appropriate authorization status</w:t>
            </w:r>
          </w:p>
        </w:tc>
        <w:tc>
          <w:tcPr>
            <w:tcW w:type="dxa" w:w="2556"/>
            <w:vAlign w:val="center"/>
          </w:tcPr>
          <w:p>
            <w:pPr>
              <w:spacing w:after="0"/>
            </w:pPr>
            <w:r/>
            <w:r>
              <w:rPr>
                <w:rFonts w:ascii="Aptos" w:hAnsi="Aptos"/>
                <w:b w:val="0"/>
                <w:sz w:val="17"/>
              </w:rPr>
              <w:t>Critical</w:t>
            </w:r>
          </w:p>
        </w:tc>
      </w:tr>
      <w:tr>
        <w:tc>
          <w:tcPr>
            <w:tcW w:type="dxa" w:w="2556"/>
            <w:vAlign w:val="center"/>
          </w:tcPr>
          <w:p>
            <w:pPr>
              <w:spacing w:after="0"/>
            </w:pPr>
            <w:r/>
            <w:r>
              <w:rPr>
                <w:rFonts w:ascii="Aptos" w:hAnsi="Aptos"/>
                <w:b w:val="0"/>
                <w:sz w:val="17"/>
              </w:rPr>
              <w:t>SEC-002</w:t>
            </w:r>
          </w:p>
        </w:tc>
        <w:tc>
          <w:tcPr>
            <w:tcW w:type="dxa" w:w="2556"/>
            <w:vAlign w:val="center"/>
          </w:tcPr>
          <w:p>
            <w:pPr>
              <w:spacing w:after="0"/>
            </w:pPr>
            <w:r/>
            <w:r>
              <w:rPr>
                <w:rFonts w:ascii="Aptos" w:hAnsi="Aptos"/>
                <w:b w:val="0"/>
                <w:sz w:val="17"/>
              </w:rPr>
              <w:t>Change resource ID to another user's record</w:t>
            </w:r>
          </w:p>
        </w:tc>
        <w:tc>
          <w:tcPr>
            <w:tcW w:type="dxa" w:w="2556"/>
            <w:vAlign w:val="center"/>
          </w:tcPr>
          <w:p>
            <w:pPr>
              <w:spacing w:after="0"/>
            </w:pPr>
            <w:r/>
            <w:r>
              <w:rPr>
                <w:rFonts w:ascii="Aptos" w:hAnsi="Aptos"/>
                <w:b w:val="0"/>
                <w:sz w:val="17"/>
              </w:rPr>
              <w:t>Access is rejected; no data is disclosed</w:t>
            </w:r>
          </w:p>
        </w:tc>
        <w:tc>
          <w:tcPr>
            <w:tcW w:type="dxa" w:w="2556"/>
            <w:vAlign w:val="center"/>
          </w:tcPr>
          <w:p>
            <w:pPr>
              <w:spacing w:after="0"/>
            </w:pPr>
            <w:r/>
            <w:r>
              <w:rPr>
                <w:rFonts w:ascii="Aptos" w:hAnsi="Aptos"/>
                <w:b w:val="0"/>
                <w:sz w:val="17"/>
              </w:rPr>
              <w:t>Critical</w:t>
            </w:r>
          </w:p>
        </w:tc>
      </w:tr>
      <w:tr>
        <w:tc>
          <w:tcPr>
            <w:tcW w:type="dxa" w:w="2556"/>
            <w:vAlign w:val="center"/>
          </w:tcPr>
          <w:p>
            <w:pPr>
              <w:spacing w:after="0"/>
            </w:pPr>
            <w:r/>
            <w:r>
              <w:rPr>
                <w:rFonts w:ascii="Aptos" w:hAnsi="Aptos"/>
                <w:b w:val="0"/>
                <w:sz w:val="17"/>
              </w:rPr>
              <w:t>SEC-003</w:t>
            </w:r>
          </w:p>
        </w:tc>
        <w:tc>
          <w:tcPr>
            <w:tcW w:type="dxa" w:w="2556"/>
            <w:vAlign w:val="center"/>
          </w:tcPr>
          <w:p>
            <w:pPr>
              <w:spacing w:after="0"/>
            </w:pPr>
            <w:r/>
            <w:r>
              <w:rPr>
                <w:rFonts w:ascii="Aptos" w:hAnsi="Aptos"/>
                <w:b w:val="0"/>
                <w:sz w:val="17"/>
              </w:rPr>
              <w:t>Submit unexpected special characters/payload data</w:t>
            </w:r>
          </w:p>
        </w:tc>
        <w:tc>
          <w:tcPr>
            <w:tcW w:type="dxa" w:w="2556"/>
            <w:vAlign w:val="center"/>
          </w:tcPr>
          <w:p>
            <w:pPr>
              <w:spacing w:after="0"/>
            </w:pPr>
            <w:r/>
            <w:r>
              <w:rPr>
                <w:rFonts w:ascii="Aptos" w:hAnsi="Aptos"/>
                <w:b w:val="0"/>
                <w:sz w:val="17"/>
              </w:rPr>
              <w:t>Input is safely handled and no unintended command/query behavior occurs</w:t>
            </w:r>
          </w:p>
        </w:tc>
        <w:tc>
          <w:tcPr>
            <w:tcW w:type="dxa" w:w="2556"/>
            <w:vAlign w:val="center"/>
          </w:tcPr>
          <w:p>
            <w:pPr>
              <w:spacing w:after="0"/>
            </w:pPr>
            <w:r/>
            <w:r>
              <w:rPr>
                <w:rFonts w:ascii="Aptos" w:hAnsi="Aptos"/>
                <w:b w:val="0"/>
                <w:sz w:val="17"/>
              </w:rPr>
              <w:t>Critical</w:t>
            </w:r>
          </w:p>
        </w:tc>
      </w:tr>
      <w:tr>
        <w:tc>
          <w:tcPr>
            <w:tcW w:type="dxa" w:w="2556"/>
            <w:vAlign w:val="center"/>
          </w:tcPr>
          <w:p>
            <w:pPr>
              <w:spacing w:after="0"/>
            </w:pPr>
            <w:r/>
            <w:r>
              <w:rPr>
                <w:rFonts w:ascii="Aptos" w:hAnsi="Aptos"/>
                <w:b w:val="0"/>
                <w:sz w:val="17"/>
              </w:rPr>
              <w:t>SEC-004</w:t>
            </w:r>
          </w:p>
        </w:tc>
        <w:tc>
          <w:tcPr>
            <w:tcW w:type="dxa" w:w="2556"/>
            <w:vAlign w:val="center"/>
          </w:tcPr>
          <w:p>
            <w:pPr>
              <w:spacing w:after="0"/>
            </w:pPr>
            <w:r/>
            <w:r>
              <w:rPr>
                <w:rFonts w:ascii="Aptos" w:hAnsi="Aptos"/>
                <w:b w:val="0"/>
                <w:sz w:val="17"/>
              </w:rPr>
              <w:t>Trigger server-side error</w:t>
            </w:r>
          </w:p>
        </w:tc>
        <w:tc>
          <w:tcPr>
            <w:tcW w:type="dxa" w:w="2556"/>
            <w:vAlign w:val="center"/>
          </w:tcPr>
          <w:p>
            <w:pPr>
              <w:spacing w:after="0"/>
            </w:pPr>
            <w:r/>
            <w:r>
              <w:rPr>
                <w:rFonts w:ascii="Aptos" w:hAnsi="Aptos"/>
                <w:b w:val="0"/>
                <w:sz w:val="17"/>
              </w:rPr>
              <w:t>Response avoids sensitive implementation details</w:t>
            </w:r>
          </w:p>
        </w:tc>
        <w:tc>
          <w:tcPr>
            <w:tcW w:type="dxa" w:w="2556"/>
            <w:vAlign w:val="center"/>
          </w:tcPr>
          <w:p>
            <w:pPr>
              <w:spacing w:after="0"/>
            </w:pPr>
            <w:r/>
            <w:r>
              <w:rPr>
                <w:rFonts w:ascii="Aptos" w:hAnsi="Aptos"/>
                <w:b w:val="0"/>
                <w:sz w:val="17"/>
              </w:rPr>
              <w:t>High</w:t>
            </w:r>
          </w:p>
        </w:tc>
      </w:tr>
    </w:tbl>
    <w:p/>
    <w:p>
      <w:pPr>
        <w:pStyle w:val="Heading2"/>
      </w:pPr>
      <w:r>
        <w:t>5.4 Acceptance Test Example</w:t>
      </w:r>
    </w:p>
    <w:p>
      <w:r>
        <w:t>Acceptance scenario: “As a student, I want to create and complete a study task so that my progress is updated.” Preconditions: authenticated student account and at least one subject. Steps: open task page → create valid task → confirm it appears → mark it complete → open dashboard. Expected outcome: task is persisted, status becomes completed, and the dashboard/progress summary reflects the change. Success criterion: the complete journey works without data inconsistency, blocking errors or unauthorized access.</w:t>
      </w:r>
    </w:p>
    <w:p>
      <w:r>
        <w:br w:type="page"/>
      </w:r>
    </w:p>
    <w:p>
      <w:pPr>
        <w:pStyle w:val="Heading1"/>
      </w:pPr>
      <w:r>
        <w:t>6. Automated vs. Manual Testing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spacing w:after="0"/>
            </w:pPr>
            <w:r/>
            <w:r>
              <w:rPr>
                <w:rFonts w:ascii="Aptos" w:hAnsi="Aptos"/>
                <w:b/>
                <w:sz w:val="17"/>
              </w:rPr>
              <w:t>Approach</w:t>
            </w:r>
          </w:p>
        </w:tc>
        <w:tc>
          <w:tcPr>
            <w:tcW w:type="dxa" w:w="2556"/>
            <w:vAlign w:val="center"/>
            <w:shd w:fill="D9EAF7"/>
          </w:tcPr>
          <w:p>
            <w:pPr>
              <w:spacing w:after="0"/>
            </w:pPr>
            <w:r/>
            <w:r>
              <w:rPr>
                <w:rFonts w:ascii="Aptos" w:hAnsi="Aptos"/>
                <w:b/>
                <w:sz w:val="17"/>
              </w:rPr>
              <w:t>Advantages</w:t>
            </w:r>
          </w:p>
        </w:tc>
        <w:tc>
          <w:tcPr>
            <w:tcW w:type="dxa" w:w="2556"/>
            <w:vAlign w:val="center"/>
            <w:shd w:fill="D9EAF7"/>
          </w:tcPr>
          <w:p>
            <w:pPr>
              <w:spacing w:after="0"/>
            </w:pPr>
            <w:r/>
            <w:r>
              <w:rPr>
                <w:rFonts w:ascii="Aptos" w:hAnsi="Aptos"/>
                <w:b/>
                <w:sz w:val="17"/>
              </w:rPr>
              <w:t>Limitations</w:t>
            </w:r>
          </w:p>
        </w:tc>
        <w:tc>
          <w:tcPr>
            <w:tcW w:type="dxa" w:w="2556"/>
            <w:vAlign w:val="center"/>
            <w:shd w:fill="D9EAF7"/>
          </w:tcPr>
          <w:p>
            <w:pPr>
              <w:spacing w:after="0"/>
            </w:pPr>
            <w:r/>
            <w:r>
              <w:rPr>
                <w:rFonts w:ascii="Aptos" w:hAnsi="Aptos"/>
                <w:b/>
                <w:sz w:val="17"/>
              </w:rPr>
              <w:t>Best Use</w:t>
            </w:r>
          </w:p>
        </w:tc>
      </w:tr>
      <w:tr>
        <w:tc>
          <w:tcPr>
            <w:tcW w:type="dxa" w:w="2556"/>
            <w:vAlign w:val="center"/>
          </w:tcPr>
          <w:p>
            <w:pPr>
              <w:spacing w:after="0"/>
            </w:pPr>
            <w:r/>
            <w:r>
              <w:rPr>
                <w:rFonts w:ascii="Aptos" w:hAnsi="Aptos"/>
                <w:b w:val="0"/>
                <w:sz w:val="17"/>
              </w:rPr>
              <w:t>Automated</w:t>
            </w:r>
          </w:p>
        </w:tc>
        <w:tc>
          <w:tcPr>
            <w:tcW w:type="dxa" w:w="2556"/>
            <w:vAlign w:val="center"/>
          </w:tcPr>
          <w:p>
            <w:pPr>
              <w:spacing w:after="0"/>
            </w:pPr>
            <w:r/>
            <w:r>
              <w:rPr>
                <w:rFonts w:ascii="Aptos" w:hAnsi="Aptos"/>
                <w:b w:val="0"/>
                <w:sz w:val="17"/>
              </w:rPr>
              <w:t>Fast repeat execution; consistent; useful for regression; supports CI; good for data-driven cases</w:t>
            </w:r>
          </w:p>
        </w:tc>
        <w:tc>
          <w:tcPr>
            <w:tcW w:type="dxa" w:w="2556"/>
            <w:vAlign w:val="center"/>
          </w:tcPr>
          <w:p>
            <w:pPr>
              <w:spacing w:after="0"/>
            </w:pPr>
            <w:r/>
            <w:r>
              <w:rPr>
                <w:rFonts w:ascii="Aptos" w:hAnsi="Aptos"/>
                <w:b w:val="0"/>
                <w:sz w:val="17"/>
              </w:rPr>
              <w:t>Initial development/maintenance effort; can become brittle; cannot judge visual/user experience well</w:t>
            </w:r>
          </w:p>
        </w:tc>
        <w:tc>
          <w:tcPr>
            <w:tcW w:type="dxa" w:w="2556"/>
            <w:vAlign w:val="center"/>
          </w:tcPr>
          <w:p>
            <w:pPr>
              <w:spacing w:after="0"/>
            </w:pPr>
            <w:r/>
            <w:r>
              <w:rPr>
                <w:rFonts w:ascii="Aptos" w:hAnsi="Aptos"/>
                <w:b w:val="0"/>
                <w:sz w:val="17"/>
              </w:rPr>
              <w:t>Unit tests, API tests, stable component tests, critical regression suite</w:t>
            </w:r>
          </w:p>
        </w:tc>
      </w:tr>
      <w:tr>
        <w:tc>
          <w:tcPr>
            <w:tcW w:type="dxa" w:w="2556"/>
            <w:vAlign w:val="center"/>
          </w:tcPr>
          <w:p>
            <w:pPr>
              <w:spacing w:after="0"/>
            </w:pPr>
            <w:r/>
            <w:r>
              <w:rPr>
                <w:rFonts w:ascii="Aptos" w:hAnsi="Aptos"/>
                <w:b w:val="0"/>
                <w:sz w:val="17"/>
              </w:rPr>
              <w:t>Manual</w:t>
            </w:r>
          </w:p>
        </w:tc>
        <w:tc>
          <w:tcPr>
            <w:tcW w:type="dxa" w:w="2556"/>
            <w:vAlign w:val="center"/>
          </w:tcPr>
          <w:p>
            <w:pPr>
              <w:spacing w:after="0"/>
            </w:pPr>
            <w:r/>
            <w:r>
              <w:rPr>
                <w:rFonts w:ascii="Aptos" w:hAnsi="Aptos"/>
                <w:b w:val="0"/>
                <w:sz w:val="17"/>
              </w:rPr>
              <w:t>Flexible; supports exploration; human judgment; useful for UX and visual behavior</w:t>
            </w:r>
          </w:p>
        </w:tc>
        <w:tc>
          <w:tcPr>
            <w:tcW w:type="dxa" w:w="2556"/>
            <w:vAlign w:val="center"/>
          </w:tcPr>
          <w:p>
            <w:pPr>
              <w:spacing w:after="0"/>
            </w:pPr>
            <w:r/>
            <w:r>
              <w:rPr>
                <w:rFonts w:ascii="Aptos" w:hAnsi="Aptos"/>
                <w:b w:val="0"/>
                <w:sz w:val="17"/>
              </w:rPr>
              <w:t>Slower and less repeatable; higher chance of execution variation</w:t>
            </w:r>
          </w:p>
        </w:tc>
        <w:tc>
          <w:tcPr>
            <w:tcW w:type="dxa" w:w="2556"/>
            <w:vAlign w:val="center"/>
          </w:tcPr>
          <w:p>
            <w:pPr>
              <w:spacing w:after="0"/>
            </w:pPr>
            <w:r/>
            <w:r>
              <w:rPr>
                <w:rFonts w:ascii="Aptos" w:hAnsi="Aptos"/>
                <w:b w:val="0"/>
                <w:sz w:val="17"/>
              </w:rPr>
              <w:t>Exploratory, usability, visual checks, new features, unusual workflows</w:t>
            </w:r>
          </w:p>
        </w:tc>
      </w:tr>
    </w:tbl>
    <w:p/>
    <w:p>
      <w:pPr>
        <w:pStyle w:val="Heading2"/>
      </w:pPr>
      <w:r>
        <w:t>6.1 Automation Strategy</w:t>
      </w:r>
    </w:p>
    <w:p>
      <w:pPr>
        <w:pStyle w:val="ListBullet"/>
        <w:spacing w:after="40"/>
      </w:pPr>
      <w:r>
        <w:t>Automate stable, repeatable and high-value checks first.</w:t>
      </w:r>
    </w:p>
    <w:p>
      <w:pPr>
        <w:pStyle w:val="ListBullet"/>
        <w:spacing w:after="40"/>
      </w:pPr>
      <w:r>
        <w:t>Run unit and API tests frequently during development.</w:t>
      </w:r>
    </w:p>
    <w:p>
      <w:pPr>
        <w:pStyle w:val="ListBullet"/>
        <w:spacing w:after="40"/>
      </w:pPr>
      <w:r>
        <w:t>Run critical regression tests on integration/release builds.</w:t>
      </w:r>
    </w:p>
    <w:p>
      <w:pPr>
        <w:pStyle w:val="ListBullet"/>
        <w:spacing w:after="40"/>
      </w:pPr>
      <w:r>
        <w:t>Keep automated tests independent and deterministic where practical.</w:t>
      </w:r>
    </w:p>
    <w:p>
      <w:pPr>
        <w:pStyle w:val="ListBullet"/>
        <w:spacing w:after="40"/>
      </w:pPr>
      <w:r>
        <w:t>Review failed tests to distinguish product defects from test/environment failures.</w:t>
      </w:r>
    </w:p>
    <w:p>
      <w:pPr>
        <w:pStyle w:val="Heading2"/>
      </w:pPr>
      <w:r>
        <w:t>6.2 Manual Testing Strategy</w:t>
      </w:r>
    </w:p>
    <w:p>
      <w:pPr>
        <w:pStyle w:val="ListBullet"/>
        <w:spacing w:after="40"/>
      </w:pPr>
      <w:r>
        <w:t>Perform exploratory testing around new or changed features.</w:t>
      </w:r>
    </w:p>
    <w:p>
      <w:pPr>
        <w:pStyle w:val="ListBullet"/>
        <w:spacing w:after="40"/>
      </w:pPr>
      <w:r>
        <w:t>Check navigation, wording, visual hierarchy, responsive layout and accessibility-related behavior.</w:t>
      </w:r>
    </w:p>
    <w:p>
      <w:pPr>
        <w:pStyle w:val="ListBullet"/>
        <w:spacing w:after="40"/>
      </w:pPr>
      <w:r>
        <w:t>Test realistic user journeys that may be difficult to fully encode in automation.</w:t>
      </w:r>
    </w:p>
    <w:p>
      <w:pPr>
        <w:pStyle w:val="ListBullet"/>
        <w:spacing w:after="40"/>
      </w:pPr>
      <w:r>
        <w:t>Use boundary and unusual scenarios to discover unexpected behavior.</w:t>
      </w:r>
    </w:p>
    <w:p>
      <w:pPr>
        <w:pStyle w:val="Heading2"/>
      </w:pPr>
      <w:r>
        <w:t>6.3 Recommended Balance</w:t>
      </w:r>
    </w:p>
    <w:p>
      <w:r>
        <w:t>StudySphere should use a layered strategy: automation provides a fast safety net for repeatable behavior, while manual testing provides human judgment and exploration. Automation should not be treated as a replacement for all manual testing, and manual execution should not be relied upon for checks that can be repeated reliably by a test suite.</w:t>
      </w:r>
    </w:p>
    <w:p>
      <w:r>
        <w:br w:type="page"/>
      </w:r>
    </w:p>
    <w:p>
      <w:pPr>
        <w:pStyle w:val="Heading1"/>
      </w:pPr>
      <w:r>
        <w:t>7. Quality Assurance Metrics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spacing w:after="0"/>
            </w:pPr>
            <w:r/>
            <w:r>
              <w:rPr>
                <w:rFonts w:ascii="Aptos" w:hAnsi="Aptos"/>
                <w:b/>
                <w:sz w:val="17"/>
              </w:rPr>
              <w:t>Metric</w:t>
            </w:r>
          </w:p>
        </w:tc>
        <w:tc>
          <w:tcPr>
            <w:tcW w:type="dxa" w:w="2556"/>
            <w:vAlign w:val="center"/>
            <w:shd w:fill="D9EAF7"/>
          </w:tcPr>
          <w:p>
            <w:pPr>
              <w:spacing w:after="0"/>
            </w:pPr>
            <w:r/>
            <w:r>
              <w:rPr>
                <w:rFonts w:ascii="Aptos" w:hAnsi="Aptos"/>
                <w:b/>
                <w:sz w:val="17"/>
              </w:rPr>
              <w:t>Measurement</w:t>
            </w:r>
          </w:p>
        </w:tc>
        <w:tc>
          <w:tcPr>
            <w:tcW w:type="dxa" w:w="2556"/>
            <w:vAlign w:val="center"/>
            <w:shd w:fill="D9EAF7"/>
          </w:tcPr>
          <w:p>
            <w:pPr>
              <w:spacing w:after="0"/>
            </w:pPr>
            <w:r/>
            <w:r>
              <w:rPr>
                <w:rFonts w:ascii="Aptos" w:hAnsi="Aptos"/>
                <w:b/>
                <w:sz w:val="17"/>
              </w:rPr>
              <w:t>Purpose</w:t>
            </w:r>
          </w:p>
        </w:tc>
        <w:tc>
          <w:tcPr>
            <w:tcW w:type="dxa" w:w="2556"/>
            <w:vAlign w:val="center"/>
            <w:shd w:fill="D9EAF7"/>
          </w:tcPr>
          <w:p>
            <w:pPr>
              <w:spacing w:after="0"/>
            </w:pPr>
            <w:r/>
            <w:r>
              <w:rPr>
                <w:rFonts w:ascii="Aptos" w:hAnsi="Aptos"/>
                <w:b/>
                <w:sz w:val="17"/>
              </w:rPr>
              <w:t>Review Frequency</w:t>
            </w:r>
          </w:p>
        </w:tc>
      </w:tr>
      <w:tr>
        <w:tc>
          <w:tcPr>
            <w:tcW w:type="dxa" w:w="2556"/>
            <w:vAlign w:val="center"/>
          </w:tcPr>
          <w:p>
            <w:pPr>
              <w:spacing w:after="0"/>
            </w:pPr>
            <w:r/>
            <w:r>
              <w:rPr>
                <w:rFonts w:ascii="Aptos" w:hAnsi="Aptos"/>
                <w:b w:val="0"/>
                <w:sz w:val="17"/>
              </w:rPr>
              <w:t>Test Coverage</w:t>
            </w:r>
          </w:p>
        </w:tc>
        <w:tc>
          <w:tcPr>
            <w:tcW w:type="dxa" w:w="2556"/>
            <w:vAlign w:val="center"/>
          </w:tcPr>
          <w:p>
            <w:pPr>
              <w:spacing w:after="0"/>
            </w:pPr>
            <w:r/>
            <w:r>
              <w:rPr>
                <w:rFonts w:ascii="Aptos" w:hAnsi="Aptos"/>
                <w:b w:val="0"/>
                <w:sz w:val="17"/>
              </w:rPr>
              <w:t>Executed/implemented test conditions or code coverage where tooling supports it</w:t>
            </w:r>
          </w:p>
        </w:tc>
        <w:tc>
          <w:tcPr>
            <w:tcW w:type="dxa" w:w="2556"/>
            <w:vAlign w:val="center"/>
          </w:tcPr>
          <w:p>
            <w:pPr>
              <w:spacing w:after="0"/>
            </w:pPr>
            <w:r/>
            <w:r>
              <w:rPr>
                <w:rFonts w:ascii="Aptos" w:hAnsi="Aptos"/>
                <w:b w:val="0"/>
                <w:sz w:val="17"/>
              </w:rPr>
              <w:t>Identify untested areas</w:t>
            </w:r>
          </w:p>
        </w:tc>
        <w:tc>
          <w:tcPr>
            <w:tcW w:type="dxa" w:w="2556"/>
            <w:vAlign w:val="center"/>
          </w:tcPr>
          <w:p>
            <w:pPr>
              <w:spacing w:after="0"/>
            </w:pPr>
            <w:r/>
            <w:r>
              <w:rPr>
                <w:rFonts w:ascii="Aptos" w:hAnsi="Aptos"/>
                <w:b w:val="0"/>
                <w:sz w:val="17"/>
              </w:rPr>
              <w:t>Each Sprint</w:t>
            </w:r>
          </w:p>
        </w:tc>
      </w:tr>
      <w:tr>
        <w:tc>
          <w:tcPr>
            <w:tcW w:type="dxa" w:w="2556"/>
            <w:vAlign w:val="center"/>
          </w:tcPr>
          <w:p>
            <w:pPr>
              <w:spacing w:after="0"/>
            </w:pPr>
            <w:r/>
            <w:r>
              <w:rPr>
                <w:rFonts w:ascii="Aptos" w:hAnsi="Aptos"/>
                <w:b w:val="0"/>
                <w:sz w:val="17"/>
              </w:rPr>
              <w:t>Test Pass Rate</w:t>
            </w:r>
          </w:p>
        </w:tc>
        <w:tc>
          <w:tcPr>
            <w:tcW w:type="dxa" w:w="2556"/>
            <w:vAlign w:val="center"/>
          </w:tcPr>
          <w:p>
            <w:pPr>
              <w:spacing w:after="0"/>
            </w:pPr>
            <w:r/>
            <w:r>
              <w:rPr>
                <w:rFonts w:ascii="Aptos" w:hAnsi="Aptos"/>
                <w:b w:val="0"/>
                <w:sz w:val="17"/>
              </w:rPr>
              <w:t>Passed tests ÷ executed tests × 100</w:t>
            </w:r>
          </w:p>
        </w:tc>
        <w:tc>
          <w:tcPr>
            <w:tcW w:type="dxa" w:w="2556"/>
            <w:vAlign w:val="center"/>
          </w:tcPr>
          <w:p>
            <w:pPr>
              <w:spacing w:after="0"/>
            </w:pPr>
            <w:r/>
            <w:r>
              <w:rPr>
                <w:rFonts w:ascii="Aptos" w:hAnsi="Aptos"/>
                <w:b w:val="0"/>
                <w:sz w:val="17"/>
              </w:rPr>
              <w:t>Track stability</w:t>
            </w:r>
          </w:p>
        </w:tc>
        <w:tc>
          <w:tcPr>
            <w:tcW w:type="dxa" w:w="2556"/>
            <w:vAlign w:val="center"/>
          </w:tcPr>
          <w:p>
            <w:pPr>
              <w:spacing w:after="0"/>
            </w:pPr>
            <w:r/>
            <w:r>
              <w:rPr>
                <w:rFonts w:ascii="Aptos" w:hAnsi="Aptos"/>
                <w:b w:val="0"/>
                <w:sz w:val="17"/>
              </w:rPr>
              <w:t>Daily/Sprint</w:t>
            </w:r>
          </w:p>
        </w:tc>
      </w:tr>
      <w:tr>
        <w:tc>
          <w:tcPr>
            <w:tcW w:type="dxa" w:w="2556"/>
            <w:vAlign w:val="center"/>
          </w:tcPr>
          <w:p>
            <w:pPr>
              <w:spacing w:after="0"/>
            </w:pPr>
            <w:r/>
            <w:r>
              <w:rPr>
                <w:rFonts w:ascii="Aptos" w:hAnsi="Aptos"/>
                <w:b w:val="0"/>
                <w:sz w:val="17"/>
              </w:rPr>
              <w:t>Defect Density</w:t>
            </w:r>
          </w:p>
        </w:tc>
        <w:tc>
          <w:tcPr>
            <w:tcW w:type="dxa" w:w="2556"/>
            <w:vAlign w:val="center"/>
          </w:tcPr>
          <w:p>
            <w:pPr>
              <w:spacing w:after="0"/>
            </w:pPr>
            <w:r/>
            <w:r>
              <w:rPr>
                <w:rFonts w:ascii="Aptos" w:hAnsi="Aptos"/>
                <w:b w:val="0"/>
                <w:sz w:val="17"/>
              </w:rPr>
              <w:t>Defects ÷ size measure (e.g., feature/story points)</w:t>
            </w:r>
          </w:p>
        </w:tc>
        <w:tc>
          <w:tcPr>
            <w:tcW w:type="dxa" w:w="2556"/>
            <w:vAlign w:val="center"/>
          </w:tcPr>
          <w:p>
            <w:pPr>
              <w:spacing w:after="0"/>
            </w:pPr>
            <w:r/>
            <w:r>
              <w:rPr>
                <w:rFonts w:ascii="Aptos" w:hAnsi="Aptos"/>
                <w:b w:val="0"/>
                <w:sz w:val="17"/>
              </w:rPr>
              <w:t>Compare defect trends</w:t>
            </w:r>
          </w:p>
        </w:tc>
        <w:tc>
          <w:tcPr>
            <w:tcW w:type="dxa" w:w="2556"/>
            <w:vAlign w:val="center"/>
          </w:tcPr>
          <w:p>
            <w:pPr>
              <w:spacing w:after="0"/>
            </w:pPr>
            <w:r/>
            <w:r>
              <w:rPr>
                <w:rFonts w:ascii="Aptos" w:hAnsi="Aptos"/>
                <w:b w:val="0"/>
                <w:sz w:val="17"/>
              </w:rPr>
              <w:t>Sprint/Release</w:t>
            </w:r>
          </w:p>
        </w:tc>
      </w:tr>
      <w:tr>
        <w:tc>
          <w:tcPr>
            <w:tcW w:type="dxa" w:w="2556"/>
            <w:vAlign w:val="center"/>
          </w:tcPr>
          <w:p>
            <w:pPr>
              <w:spacing w:after="0"/>
            </w:pPr>
            <w:r/>
            <w:r>
              <w:rPr>
                <w:rFonts w:ascii="Aptos" w:hAnsi="Aptos"/>
                <w:b w:val="0"/>
                <w:sz w:val="17"/>
              </w:rPr>
              <w:t>Defect Leakage</w:t>
            </w:r>
          </w:p>
        </w:tc>
        <w:tc>
          <w:tcPr>
            <w:tcW w:type="dxa" w:w="2556"/>
            <w:vAlign w:val="center"/>
          </w:tcPr>
          <w:p>
            <w:pPr>
              <w:spacing w:after="0"/>
            </w:pPr>
            <w:r/>
            <w:r>
              <w:rPr>
                <w:rFonts w:ascii="Aptos" w:hAnsi="Aptos"/>
                <w:b w:val="0"/>
                <w:sz w:val="17"/>
              </w:rPr>
              <w:t>Post-release/late-stage defects ÷ total defects</w:t>
            </w:r>
          </w:p>
        </w:tc>
        <w:tc>
          <w:tcPr>
            <w:tcW w:type="dxa" w:w="2556"/>
            <w:vAlign w:val="center"/>
          </w:tcPr>
          <w:p>
            <w:pPr>
              <w:spacing w:after="0"/>
            </w:pPr>
            <w:r/>
            <w:r>
              <w:rPr>
                <w:rFonts w:ascii="Aptos" w:hAnsi="Aptos"/>
                <w:b w:val="0"/>
                <w:sz w:val="17"/>
              </w:rPr>
              <w:t>Measure effectiveness of earlier testing</w:t>
            </w:r>
          </w:p>
        </w:tc>
        <w:tc>
          <w:tcPr>
            <w:tcW w:type="dxa" w:w="2556"/>
            <w:vAlign w:val="center"/>
          </w:tcPr>
          <w:p>
            <w:pPr>
              <w:spacing w:after="0"/>
            </w:pPr>
            <w:r/>
            <w:r>
              <w:rPr>
                <w:rFonts w:ascii="Aptos" w:hAnsi="Aptos"/>
                <w:b w:val="0"/>
                <w:sz w:val="17"/>
              </w:rPr>
              <w:t>Release</w:t>
            </w:r>
          </w:p>
        </w:tc>
      </w:tr>
      <w:tr>
        <w:tc>
          <w:tcPr>
            <w:tcW w:type="dxa" w:w="2556"/>
            <w:vAlign w:val="center"/>
          </w:tcPr>
          <w:p>
            <w:pPr>
              <w:spacing w:after="0"/>
            </w:pPr>
            <w:r/>
            <w:r>
              <w:rPr>
                <w:rFonts w:ascii="Aptos" w:hAnsi="Aptos"/>
                <w:b w:val="0"/>
                <w:sz w:val="17"/>
              </w:rPr>
              <w:t>Severity Distribution</w:t>
            </w:r>
          </w:p>
        </w:tc>
        <w:tc>
          <w:tcPr>
            <w:tcW w:type="dxa" w:w="2556"/>
            <w:vAlign w:val="center"/>
          </w:tcPr>
          <w:p>
            <w:pPr>
              <w:spacing w:after="0"/>
            </w:pPr>
            <w:r/>
            <w:r>
              <w:rPr>
                <w:rFonts w:ascii="Aptos" w:hAnsi="Aptos"/>
                <w:b w:val="0"/>
                <w:sz w:val="17"/>
              </w:rPr>
              <w:t>Count of defects by Critical/High/Medium/Low</w:t>
            </w:r>
          </w:p>
        </w:tc>
        <w:tc>
          <w:tcPr>
            <w:tcW w:type="dxa" w:w="2556"/>
            <w:vAlign w:val="center"/>
          </w:tcPr>
          <w:p>
            <w:pPr>
              <w:spacing w:after="0"/>
            </w:pPr>
            <w:r/>
            <w:r>
              <w:rPr>
                <w:rFonts w:ascii="Aptos" w:hAnsi="Aptos"/>
                <w:b w:val="0"/>
                <w:sz w:val="17"/>
              </w:rPr>
              <w:t>Identify risk concentration</w:t>
            </w:r>
          </w:p>
        </w:tc>
        <w:tc>
          <w:tcPr>
            <w:tcW w:type="dxa" w:w="2556"/>
            <w:vAlign w:val="center"/>
          </w:tcPr>
          <w:p>
            <w:pPr>
              <w:spacing w:after="0"/>
            </w:pPr>
            <w:r/>
            <w:r>
              <w:rPr>
                <w:rFonts w:ascii="Aptos" w:hAnsi="Aptos"/>
                <w:b w:val="0"/>
                <w:sz w:val="17"/>
              </w:rPr>
              <w:t>Weekly</w:t>
            </w:r>
          </w:p>
        </w:tc>
      </w:tr>
      <w:tr>
        <w:tc>
          <w:tcPr>
            <w:tcW w:type="dxa" w:w="2556"/>
            <w:vAlign w:val="center"/>
          </w:tcPr>
          <w:p>
            <w:pPr>
              <w:spacing w:after="0"/>
            </w:pPr>
            <w:r/>
            <w:r>
              <w:rPr>
                <w:rFonts w:ascii="Aptos" w:hAnsi="Aptos"/>
                <w:b w:val="0"/>
                <w:sz w:val="17"/>
              </w:rPr>
              <w:t>Defect Reopen Rate</w:t>
            </w:r>
          </w:p>
        </w:tc>
        <w:tc>
          <w:tcPr>
            <w:tcW w:type="dxa" w:w="2556"/>
            <w:vAlign w:val="center"/>
          </w:tcPr>
          <w:p>
            <w:pPr>
              <w:spacing w:after="0"/>
            </w:pPr>
            <w:r/>
            <w:r>
              <w:rPr>
                <w:rFonts w:ascii="Aptos" w:hAnsi="Aptos"/>
                <w:b w:val="0"/>
                <w:sz w:val="17"/>
              </w:rPr>
              <w:t>Reopened defects ÷ closed defects × 100</w:t>
            </w:r>
          </w:p>
        </w:tc>
        <w:tc>
          <w:tcPr>
            <w:tcW w:type="dxa" w:w="2556"/>
            <w:vAlign w:val="center"/>
          </w:tcPr>
          <w:p>
            <w:pPr>
              <w:spacing w:after="0"/>
            </w:pPr>
            <w:r/>
            <w:r>
              <w:rPr>
                <w:rFonts w:ascii="Aptos" w:hAnsi="Aptos"/>
                <w:b w:val="0"/>
                <w:sz w:val="17"/>
              </w:rPr>
              <w:t>Detect incomplete fixes</w:t>
            </w:r>
          </w:p>
        </w:tc>
        <w:tc>
          <w:tcPr>
            <w:tcW w:type="dxa" w:w="2556"/>
            <w:vAlign w:val="center"/>
          </w:tcPr>
          <w:p>
            <w:pPr>
              <w:spacing w:after="0"/>
            </w:pPr>
            <w:r/>
            <w:r>
              <w:rPr>
                <w:rFonts w:ascii="Aptos" w:hAnsi="Aptos"/>
                <w:b w:val="0"/>
                <w:sz w:val="17"/>
              </w:rPr>
              <w:t>Sprint</w:t>
            </w:r>
          </w:p>
        </w:tc>
      </w:tr>
      <w:tr>
        <w:tc>
          <w:tcPr>
            <w:tcW w:type="dxa" w:w="2556"/>
            <w:vAlign w:val="center"/>
          </w:tcPr>
          <w:p>
            <w:pPr>
              <w:spacing w:after="0"/>
            </w:pPr>
            <w:r/>
            <w:r>
              <w:rPr>
                <w:rFonts w:ascii="Aptos" w:hAnsi="Aptos"/>
                <w:b w:val="0"/>
                <w:sz w:val="17"/>
              </w:rPr>
              <w:t>Mean Time to Resolve</w:t>
            </w:r>
          </w:p>
        </w:tc>
        <w:tc>
          <w:tcPr>
            <w:tcW w:type="dxa" w:w="2556"/>
            <w:vAlign w:val="center"/>
          </w:tcPr>
          <w:p>
            <w:pPr>
              <w:spacing w:after="0"/>
            </w:pPr>
            <w:r/>
            <w:r>
              <w:rPr>
                <w:rFonts w:ascii="Aptos" w:hAnsi="Aptos"/>
                <w:b w:val="0"/>
                <w:sz w:val="17"/>
              </w:rPr>
              <w:t>Average time from defect creation to verified closure</w:t>
            </w:r>
          </w:p>
        </w:tc>
        <w:tc>
          <w:tcPr>
            <w:tcW w:type="dxa" w:w="2556"/>
            <w:vAlign w:val="center"/>
          </w:tcPr>
          <w:p>
            <w:pPr>
              <w:spacing w:after="0"/>
            </w:pPr>
            <w:r/>
            <w:r>
              <w:rPr>
                <w:rFonts w:ascii="Aptos" w:hAnsi="Aptos"/>
                <w:b w:val="0"/>
                <w:sz w:val="17"/>
              </w:rPr>
              <w:t>Track responsiveness</w:t>
            </w:r>
          </w:p>
        </w:tc>
        <w:tc>
          <w:tcPr>
            <w:tcW w:type="dxa" w:w="2556"/>
            <w:vAlign w:val="center"/>
          </w:tcPr>
          <w:p>
            <w:pPr>
              <w:spacing w:after="0"/>
            </w:pPr>
            <w:r/>
            <w:r>
              <w:rPr>
                <w:rFonts w:ascii="Aptos" w:hAnsi="Aptos"/>
                <w:b w:val="0"/>
                <w:sz w:val="17"/>
              </w:rPr>
              <w:t>Weekly</w:t>
            </w:r>
          </w:p>
        </w:tc>
      </w:tr>
      <w:tr>
        <w:tc>
          <w:tcPr>
            <w:tcW w:type="dxa" w:w="2556"/>
            <w:vAlign w:val="center"/>
          </w:tcPr>
          <w:p>
            <w:pPr>
              <w:spacing w:after="0"/>
            </w:pPr>
            <w:r/>
            <w:r>
              <w:rPr>
                <w:rFonts w:ascii="Aptos" w:hAnsi="Aptos"/>
                <w:b w:val="0"/>
                <w:sz w:val="17"/>
              </w:rPr>
              <w:t>Regression Pass Rate</w:t>
            </w:r>
          </w:p>
        </w:tc>
        <w:tc>
          <w:tcPr>
            <w:tcW w:type="dxa" w:w="2556"/>
            <w:vAlign w:val="center"/>
          </w:tcPr>
          <w:p>
            <w:pPr>
              <w:spacing w:after="0"/>
            </w:pPr>
            <w:r/>
            <w:r>
              <w:rPr>
                <w:rFonts w:ascii="Aptos" w:hAnsi="Aptos"/>
                <w:b w:val="0"/>
                <w:sz w:val="17"/>
              </w:rPr>
              <w:t>Passed regression tests ÷ executed regression tests × 100</w:t>
            </w:r>
          </w:p>
        </w:tc>
        <w:tc>
          <w:tcPr>
            <w:tcW w:type="dxa" w:w="2556"/>
            <w:vAlign w:val="center"/>
          </w:tcPr>
          <w:p>
            <w:pPr>
              <w:spacing w:after="0"/>
            </w:pPr>
            <w:r/>
            <w:r>
              <w:rPr>
                <w:rFonts w:ascii="Aptos" w:hAnsi="Aptos"/>
                <w:b w:val="0"/>
                <w:sz w:val="17"/>
              </w:rPr>
              <w:t>Protect existing features</w:t>
            </w:r>
          </w:p>
        </w:tc>
        <w:tc>
          <w:tcPr>
            <w:tcW w:type="dxa" w:w="2556"/>
            <w:vAlign w:val="center"/>
          </w:tcPr>
          <w:p>
            <w:pPr>
              <w:spacing w:after="0"/>
            </w:pPr>
            <w:r/>
            <w:r>
              <w:rPr>
                <w:rFonts w:ascii="Aptos" w:hAnsi="Aptos"/>
                <w:b w:val="0"/>
                <w:sz w:val="17"/>
              </w:rPr>
              <w:t>Release</w:t>
            </w:r>
          </w:p>
        </w:tc>
      </w:tr>
      <w:tr>
        <w:tc>
          <w:tcPr>
            <w:tcW w:type="dxa" w:w="2556"/>
            <w:vAlign w:val="center"/>
          </w:tcPr>
          <w:p>
            <w:pPr>
              <w:spacing w:after="0"/>
            </w:pPr>
            <w:r/>
            <w:r>
              <w:rPr>
                <w:rFonts w:ascii="Aptos" w:hAnsi="Aptos"/>
                <w:b w:val="0"/>
                <w:sz w:val="17"/>
              </w:rPr>
              <w:t>API Response Time</w:t>
            </w:r>
          </w:p>
        </w:tc>
        <w:tc>
          <w:tcPr>
            <w:tcW w:type="dxa" w:w="2556"/>
            <w:vAlign w:val="center"/>
          </w:tcPr>
          <w:p>
            <w:pPr>
              <w:spacing w:after="0"/>
            </w:pPr>
            <w:r/>
            <w:r>
              <w:rPr>
                <w:rFonts w:ascii="Aptos" w:hAnsi="Aptos"/>
                <w:b w:val="0"/>
                <w:sz w:val="17"/>
              </w:rPr>
              <w:t>Measured response time for critical endpoints</w:t>
            </w:r>
          </w:p>
        </w:tc>
        <w:tc>
          <w:tcPr>
            <w:tcW w:type="dxa" w:w="2556"/>
            <w:vAlign w:val="center"/>
          </w:tcPr>
          <w:p>
            <w:pPr>
              <w:spacing w:after="0"/>
            </w:pPr>
            <w:r/>
            <w:r>
              <w:rPr>
                <w:rFonts w:ascii="Aptos" w:hAnsi="Aptos"/>
                <w:b w:val="0"/>
                <w:sz w:val="17"/>
              </w:rPr>
              <w:t>Detect obvious performance problems</w:t>
            </w:r>
          </w:p>
        </w:tc>
        <w:tc>
          <w:tcPr>
            <w:tcW w:type="dxa" w:w="2556"/>
            <w:vAlign w:val="center"/>
          </w:tcPr>
          <w:p>
            <w:pPr>
              <w:spacing w:after="0"/>
            </w:pPr>
            <w:r/>
            <w:r>
              <w:rPr>
                <w:rFonts w:ascii="Aptos" w:hAnsi="Aptos"/>
                <w:b w:val="0"/>
                <w:sz w:val="17"/>
              </w:rPr>
              <w:t>Release</w:t>
            </w:r>
          </w:p>
        </w:tc>
      </w:tr>
      <w:tr>
        <w:tc>
          <w:tcPr>
            <w:tcW w:type="dxa" w:w="2556"/>
            <w:vAlign w:val="center"/>
          </w:tcPr>
          <w:p>
            <w:pPr>
              <w:spacing w:after="0"/>
            </w:pPr>
            <w:r/>
            <w:r>
              <w:rPr>
                <w:rFonts w:ascii="Aptos" w:hAnsi="Aptos"/>
                <w:b w:val="0"/>
                <w:sz w:val="17"/>
              </w:rPr>
              <w:t>Build Success Rate</w:t>
            </w:r>
          </w:p>
        </w:tc>
        <w:tc>
          <w:tcPr>
            <w:tcW w:type="dxa" w:w="2556"/>
            <w:vAlign w:val="center"/>
          </w:tcPr>
          <w:p>
            <w:pPr>
              <w:spacing w:after="0"/>
            </w:pPr>
            <w:r/>
            <w:r>
              <w:rPr>
                <w:rFonts w:ascii="Aptos" w:hAnsi="Aptos"/>
                <w:b w:val="0"/>
                <w:sz w:val="17"/>
              </w:rPr>
              <w:t>Successful integration builds ÷ total builds × 100</w:t>
            </w:r>
          </w:p>
        </w:tc>
        <w:tc>
          <w:tcPr>
            <w:tcW w:type="dxa" w:w="2556"/>
            <w:vAlign w:val="center"/>
          </w:tcPr>
          <w:p>
            <w:pPr>
              <w:spacing w:after="0"/>
            </w:pPr>
            <w:r/>
            <w:r>
              <w:rPr>
                <w:rFonts w:ascii="Aptos" w:hAnsi="Aptos"/>
                <w:b w:val="0"/>
                <w:sz w:val="17"/>
              </w:rPr>
              <w:t>Monitor integration health</w:t>
            </w:r>
          </w:p>
        </w:tc>
        <w:tc>
          <w:tcPr>
            <w:tcW w:type="dxa" w:w="2556"/>
            <w:vAlign w:val="center"/>
          </w:tcPr>
          <w:p>
            <w:pPr>
              <w:spacing w:after="0"/>
            </w:pPr>
            <w:r/>
            <w:r>
              <w:rPr>
                <w:rFonts w:ascii="Aptos" w:hAnsi="Aptos"/>
                <w:b w:val="0"/>
                <w:sz w:val="17"/>
              </w:rPr>
              <w:t>Continuous</w:t>
            </w:r>
          </w:p>
        </w:tc>
      </w:tr>
    </w:tbl>
    <w:p/>
    <w:p>
      <w:pPr>
        <w:pStyle w:val="Heading2"/>
      </w:pPr>
      <w:r>
        <w:t>7.1 Metric Interpretation</w:t>
      </w:r>
    </w:p>
    <w:p>
      <w:r>
        <w:t>Metrics should be used as signals rather than isolated targets. For example, high test coverage does not prove that tests are meaningful, and a low defect count can indicate either high quality or insufficient testing. Trends, severity and risk context should therefore be reviewed together.</w:t>
      </w:r>
    </w:p>
    <w:p>
      <w:pPr>
        <w:pStyle w:val="Heading2"/>
      </w:pPr>
      <w:r>
        <w:t>7.2 Suggested Release Thresholds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pPr>
            <w:r/>
            <w:r>
              <w:rPr>
                <w:rFonts w:ascii="Aptos" w:hAnsi="Aptos"/>
                <w:b/>
                <w:sz w:val="17"/>
              </w:rPr>
              <w:t>Quality Gate</w:t>
            </w:r>
          </w:p>
        </w:tc>
        <w:tc>
          <w:tcPr>
            <w:tcW w:type="dxa" w:w="5112"/>
            <w:vAlign w:val="center"/>
            <w:shd w:fill="D9EAF7"/>
          </w:tcPr>
          <w:p>
            <w:pPr>
              <w:spacing w:after="0"/>
            </w:pPr>
            <w:r/>
            <w:r>
              <w:rPr>
                <w:rFonts w:ascii="Aptos" w:hAnsi="Aptos"/>
                <w:b/>
                <w:sz w:val="17"/>
              </w:rPr>
              <w:t>Suggested Threshold</w:t>
            </w:r>
          </w:p>
        </w:tc>
      </w:tr>
      <w:tr>
        <w:tc>
          <w:tcPr>
            <w:tcW w:type="dxa" w:w="5112"/>
            <w:vAlign w:val="center"/>
          </w:tcPr>
          <w:p>
            <w:pPr>
              <w:spacing w:after="0"/>
            </w:pPr>
            <w:r/>
            <w:r>
              <w:rPr>
                <w:rFonts w:ascii="Aptos" w:hAnsi="Aptos"/>
                <w:b w:val="0"/>
                <w:sz w:val="17"/>
              </w:rPr>
              <w:t>Critical test cases</w:t>
            </w:r>
          </w:p>
        </w:tc>
        <w:tc>
          <w:tcPr>
            <w:tcW w:type="dxa" w:w="5112"/>
            <w:vAlign w:val="center"/>
          </w:tcPr>
          <w:p>
            <w:pPr>
              <w:spacing w:after="0"/>
            </w:pPr>
            <w:r/>
            <w:r>
              <w:rPr>
                <w:rFonts w:ascii="Aptos" w:hAnsi="Aptos"/>
                <w:b w:val="0"/>
                <w:sz w:val="17"/>
              </w:rPr>
              <w:t>100% pass</w:t>
            </w:r>
          </w:p>
        </w:tc>
      </w:tr>
      <w:tr>
        <w:tc>
          <w:tcPr>
            <w:tcW w:type="dxa" w:w="5112"/>
            <w:vAlign w:val="center"/>
          </w:tcPr>
          <w:p>
            <w:pPr>
              <w:spacing w:after="0"/>
            </w:pPr>
            <w:r/>
            <w:r>
              <w:rPr>
                <w:rFonts w:ascii="Aptos" w:hAnsi="Aptos"/>
                <w:b w:val="0"/>
                <w:sz w:val="17"/>
              </w:rPr>
              <w:t>Critical defects</w:t>
            </w:r>
          </w:p>
        </w:tc>
        <w:tc>
          <w:tcPr>
            <w:tcW w:type="dxa" w:w="5112"/>
            <w:vAlign w:val="center"/>
          </w:tcPr>
          <w:p>
            <w:pPr>
              <w:spacing w:after="0"/>
            </w:pPr>
            <w:r/>
            <w:r>
              <w:rPr>
                <w:rFonts w:ascii="Aptos" w:hAnsi="Aptos"/>
                <w:b w:val="0"/>
                <w:sz w:val="17"/>
              </w:rPr>
              <w:t>0 open</w:t>
            </w:r>
          </w:p>
        </w:tc>
      </w:tr>
      <w:tr>
        <w:tc>
          <w:tcPr>
            <w:tcW w:type="dxa" w:w="5112"/>
            <w:vAlign w:val="center"/>
          </w:tcPr>
          <w:p>
            <w:pPr>
              <w:spacing w:after="0"/>
            </w:pPr>
            <w:r/>
            <w:r>
              <w:rPr>
                <w:rFonts w:ascii="Aptos" w:hAnsi="Aptos"/>
                <w:b w:val="0"/>
                <w:sz w:val="17"/>
              </w:rPr>
              <w:t>High defects</w:t>
            </w:r>
          </w:p>
        </w:tc>
        <w:tc>
          <w:tcPr>
            <w:tcW w:type="dxa" w:w="5112"/>
            <w:vAlign w:val="center"/>
          </w:tcPr>
          <w:p>
            <w:pPr>
              <w:spacing w:after="0"/>
            </w:pPr>
            <w:r/>
            <w:r>
              <w:rPr>
                <w:rFonts w:ascii="Aptos" w:hAnsi="Aptos"/>
                <w:b w:val="0"/>
                <w:sz w:val="17"/>
              </w:rPr>
              <w:t>0 open unless explicitly accepted with documented rationale</w:t>
            </w:r>
          </w:p>
        </w:tc>
      </w:tr>
      <w:tr>
        <w:tc>
          <w:tcPr>
            <w:tcW w:type="dxa" w:w="5112"/>
            <w:vAlign w:val="center"/>
          </w:tcPr>
          <w:p>
            <w:pPr>
              <w:spacing w:after="0"/>
            </w:pPr>
            <w:r/>
            <w:r>
              <w:rPr>
                <w:rFonts w:ascii="Aptos" w:hAnsi="Aptos"/>
                <w:b w:val="0"/>
                <w:sz w:val="17"/>
              </w:rPr>
              <w:t>Regression suite</w:t>
            </w:r>
          </w:p>
        </w:tc>
        <w:tc>
          <w:tcPr>
            <w:tcW w:type="dxa" w:w="5112"/>
            <w:vAlign w:val="center"/>
          </w:tcPr>
          <w:p>
            <w:pPr>
              <w:spacing w:after="0"/>
            </w:pPr>
            <w:r/>
            <w:r>
              <w:rPr>
                <w:rFonts w:ascii="Aptos" w:hAnsi="Aptos"/>
                <w:b w:val="0"/>
                <w:sz w:val="17"/>
              </w:rPr>
              <w:t>100% of critical regression cases pass</w:t>
            </w:r>
          </w:p>
        </w:tc>
      </w:tr>
      <w:tr>
        <w:tc>
          <w:tcPr>
            <w:tcW w:type="dxa" w:w="5112"/>
            <w:vAlign w:val="center"/>
          </w:tcPr>
          <w:p>
            <w:pPr>
              <w:spacing w:after="0"/>
            </w:pPr>
            <w:r/>
            <w:r>
              <w:rPr>
                <w:rFonts w:ascii="Aptos" w:hAnsi="Aptos"/>
                <w:b w:val="0"/>
                <w:sz w:val="17"/>
              </w:rPr>
              <w:t>Required automated checks</w:t>
            </w:r>
          </w:p>
        </w:tc>
        <w:tc>
          <w:tcPr>
            <w:tcW w:type="dxa" w:w="5112"/>
            <w:vAlign w:val="center"/>
          </w:tcPr>
          <w:p>
            <w:pPr>
              <w:spacing w:after="0"/>
            </w:pPr>
            <w:r/>
            <w:r>
              <w:rPr>
                <w:rFonts w:ascii="Aptos" w:hAnsi="Aptos"/>
                <w:b w:val="0"/>
                <w:sz w:val="17"/>
              </w:rPr>
              <w:t>100% pass before merge/release</w:t>
            </w:r>
          </w:p>
        </w:tc>
      </w:tr>
      <w:tr>
        <w:tc>
          <w:tcPr>
            <w:tcW w:type="dxa" w:w="5112"/>
            <w:vAlign w:val="center"/>
          </w:tcPr>
          <w:p>
            <w:pPr>
              <w:spacing w:after="0"/>
            </w:pPr>
            <w:r/>
            <w:r>
              <w:rPr>
                <w:rFonts w:ascii="Aptos" w:hAnsi="Aptos"/>
                <w:b w:val="0"/>
                <w:sz w:val="17"/>
              </w:rPr>
              <w:t>Coverage</w:t>
            </w:r>
          </w:p>
        </w:tc>
        <w:tc>
          <w:tcPr>
            <w:tcW w:type="dxa" w:w="5112"/>
            <w:vAlign w:val="center"/>
          </w:tcPr>
          <w:p>
            <w:pPr>
              <w:spacing w:after="0"/>
            </w:pPr>
            <w:r/>
            <w:r>
              <w:rPr>
                <w:rFonts w:ascii="Aptos" w:hAnsi="Aptos"/>
                <w:b w:val="0"/>
                <w:sz w:val="17"/>
              </w:rPr>
              <w:t>Set a project baseline and improve critical business-logic coverage each iteration</w:t>
            </w:r>
          </w:p>
        </w:tc>
      </w:tr>
      <w:tr>
        <w:tc>
          <w:tcPr>
            <w:tcW w:type="dxa" w:w="5112"/>
            <w:vAlign w:val="center"/>
          </w:tcPr>
          <w:p>
            <w:pPr>
              <w:spacing w:after="0"/>
            </w:pPr>
            <w:r/>
            <w:r>
              <w:rPr>
                <w:rFonts w:ascii="Aptos" w:hAnsi="Aptos"/>
                <w:b w:val="0"/>
                <w:sz w:val="17"/>
              </w:rPr>
              <w:t>Performance</w:t>
            </w:r>
          </w:p>
        </w:tc>
        <w:tc>
          <w:tcPr>
            <w:tcW w:type="dxa" w:w="5112"/>
            <w:vAlign w:val="center"/>
          </w:tcPr>
          <w:p>
            <w:pPr>
              <w:spacing w:after="0"/>
            </w:pPr>
            <w:r/>
            <w:r>
              <w:rPr>
                <w:rFonts w:ascii="Aptos" w:hAnsi="Aptos"/>
                <w:b w:val="0"/>
                <w:sz w:val="17"/>
              </w:rPr>
              <w:t>Critical API/UI workflows meet agreed project response-time baseline</w:t>
            </w:r>
          </w:p>
        </w:tc>
      </w:tr>
    </w:tbl>
    <w:p/>
    <w:p>
      <w:r>
        <w:br w:type="page"/>
      </w:r>
    </w:p>
    <w:p>
      <w:pPr>
        <w:pStyle w:val="Heading1"/>
      </w:pPr>
      <w:r>
        <w:t>8. Defect Tracking and Resolution Process</w:t>
      </w:r>
    </w:p>
    <w:p>
      <w:pPr>
        <w:pStyle w:val="Heading2"/>
      </w:pPr>
      <w:r>
        <w:t>8.1 Defect Lifecycle</w:t>
      </w:r>
    </w:p>
    <w:p>
      <w:r>
        <w:t>New → Triaged → Assigned → In Progress → Fixed → Ready for Retest → Verified → Closed. If verification fails, the issue moves back to Reopened/In Progress. A duplicate or invalid report is documented and closed with an explanation.</w:t>
      </w:r>
    </w:p>
    <w:p>
      <w:pPr>
        <w:pStyle w:val="Heading2"/>
      </w:pPr>
      <w:r>
        <w:t>8.2 Defect Report Fields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pPr>
            <w:r/>
            <w:r>
              <w:rPr>
                <w:rFonts w:ascii="Aptos" w:hAnsi="Aptos"/>
                <w:b/>
                <w:sz w:val="17"/>
              </w:rPr>
              <w:t>Field</w:t>
            </w:r>
          </w:p>
        </w:tc>
        <w:tc>
          <w:tcPr>
            <w:tcW w:type="dxa" w:w="5112"/>
            <w:vAlign w:val="center"/>
            <w:shd w:fill="D9EAF7"/>
          </w:tcPr>
          <w:p>
            <w:pPr>
              <w:spacing w:after="0"/>
            </w:pPr>
            <w:r/>
            <w:r>
              <w:rPr>
                <w:rFonts w:ascii="Aptos" w:hAnsi="Aptos"/>
                <w:b/>
                <w:sz w:val="17"/>
              </w:rPr>
              <w:t>Required Information</w:t>
            </w:r>
          </w:p>
        </w:tc>
      </w:tr>
      <w:tr>
        <w:tc>
          <w:tcPr>
            <w:tcW w:type="dxa" w:w="5112"/>
            <w:vAlign w:val="center"/>
          </w:tcPr>
          <w:p>
            <w:pPr>
              <w:spacing w:after="0"/>
            </w:pPr>
            <w:r/>
            <w:r>
              <w:rPr>
                <w:rFonts w:ascii="Aptos" w:hAnsi="Aptos"/>
                <w:b w:val="0"/>
                <w:sz w:val="17"/>
              </w:rPr>
              <w:t>Defect ID</w:t>
            </w:r>
          </w:p>
        </w:tc>
        <w:tc>
          <w:tcPr>
            <w:tcW w:type="dxa" w:w="5112"/>
            <w:vAlign w:val="center"/>
          </w:tcPr>
          <w:p>
            <w:pPr>
              <w:spacing w:after="0"/>
            </w:pPr>
            <w:r/>
            <w:r>
              <w:rPr>
                <w:rFonts w:ascii="Aptos" w:hAnsi="Aptos"/>
                <w:b w:val="0"/>
                <w:sz w:val="17"/>
              </w:rPr>
              <w:t>Unique issue identifier</w:t>
            </w:r>
          </w:p>
        </w:tc>
      </w:tr>
      <w:tr>
        <w:tc>
          <w:tcPr>
            <w:tcW w:type="dxa" w:w="5112"/>
            <w:vAlign w:val="center"/>
          </w:tcPr>
          <w:p>
            <w:pPr>
              <w:spacing w:after="0"/>
            </w:pPr>
            <w:r/>
            <w:r>
              <w:rPr>
                <w:rFonts w:ascii="Aptos" w:hAnsi="Aptos"/>
                <w:b w:val="0"/>
                <w:sz w:val="17"/>
              </w:rPr>
              <w:t>Title</w:t>
            </w:r>
          </w:p>
        </w:tc>
        <w:tc>
          <w:tcPr>
            <w:tcW w:type="dxa" w:w="5112"/>
            <w:vAlign w:val="center"/>
          </w:tcPr>
          <w:p>
            <w:pPr>
              <w:spacing w:after="0"/>
            </w:pPr>
            <w:r/>
            <w:r>
              <w:rPr>
                <w:rFonts w:ascii="Aptos" w:hAnsi="Aptos"/>
                <w:b w:val="0"/>
                <w:sz w:val="17"/>
              </w:rPr>
              <w:t>Short, specific problem statement</w:t>
            </w:r>
          </w:p>
        </w:tc>
      </w:tr>
      <w:tr>
        <w:tc>
          <w:tcPr>
            <w:tcW w:type="dxa" w:w="5112"/>
            <w:vAlign w:val="center"/>
          </w:tcPr>
          <w:p>
            <w:pPr>
              <w:spacing w:after="0"/>
            </w:pPr>
            <w:r/>
            <w:r>
              <w:rPr>
                <w:rFonts w:ascii="Aptos" w:hAnsi="Aptos"/>
                <w:b w:val="0"/>
                <w:sz w:val="17"/>
              </w:rPr>
              <w:t>Environment</w:t>
            </w:r>
          </w:p>
        </w:tc>
        <w:tc>
          <w:tcPr>
            <w:tcW w:type="dxa" w:w="5112"/>
            <w:vAlign w:val="center"/>
          </w:tcPr>
          <w:p>
            <w:pPr>
              <w:spacing w:after="0"/>
            </w:pPr>
            <w:r/>
            <w:r>
              <w:rPr>
                <w:rFonts w:ascii="Aptos" w:hAnsi="Aptos"/>
                <w:b w:val="0"/>
                <w:sz w:val="17"/>
              </w:rPr>
              <w:t>Browser, OS, build/version, test environment</w:t>
            </w:r>
          </w:p>
        </w:tc>
      </w:tr>
      <w:tr>
        <w:tc>
          <w:tcPr>
            <w:tcW w:type="dxa" w:w="5112"/>
            <w:vAlign w:val="center"/>
          </w:tcPr>
          <w:p>
            <w:pPr>
              <w:spacing w:after="0"/>
            </w:pPr>
            <w:r/>
            <w:r>
              <w:rPr>
                <w:rFonts w:ascii="Aptos" w:hAnsi="Aptos"/>
                <w:b w:val="0"/>
                <w:sz w:val="17"/>
              </w:rPr>
              <w:t>Preconditions</w:t>
            </w:r>
          </w:p>
        </w:tc>
        <w:tc>
          <w:tcPr>
            <w:tcW w:type="dxa" w:w="5112"/>
            <w:vAlign w:val="center"/>
          </w:tcPr>
          <w:p>
            <w:pPr>
              <w:spacing w:after="0"/>
            </w:pPr>
            <w:r/>
            <w:r>
              <w:rPr>
                <w:rFonts w:ascii="Aptos" w:hAnsi="Aptos"/>
                <w:b w:val="0"/>
                <w:sz w:val="17"/>
              </w:rPr>
              <w:t>Account/data/configuration required</w:t>
            </w:r>
          </w:p>
        </w:tc>
      </w:tr>
      <w:tr>
        <w:tc>
          <w:tcPr>
            <w:tcW w:type="dxa" w:w="5112"/>
            <w:vAlign w:val="center"/>
          </w:tcPr>
          <w:p>
            <w:pPr>
              <w:spacing w:after="0"/>
            </w:pPr>
            <w:r/>
            <w:r>
              <w:rPr>
                <w:rFonts w:ascii="Aptos" w:hAnsi="Aptos"/>
                <w:b w:val="0"/>
                <w:sz w:val="17"/>
              </w:rPr>
              <w:t>Steps to Reproduce</w:t>
            </w:r>
          </w:p>
        </w:tc>
        <w:tc>
          <w:tcPr>
            <w:tcW w:type="dxa" w:w="5112"/>
            <w:vAlign w:val="center"/>
          </w:tcPr>
          <w:p>
            <w:pPr>
              <w:spacing w:after="0"/>
            </w:pPr>
            <w:r/>
            <w:r>
              <w:rPr>
                <w:rFonts w:ascii="Aptos" w:hAnsi="Aptos"/>
                <w:b w:val="0"/>
                <w:sz w:val="17"/>
              </w:rPr>
              <w:t>Numbered, repeatable actions</w:t>
            </w:r>
          </w:p>
        </w:tc>
      </w:tr>
      <w:tr>
        <w:tc>
          <w:tcPr>
            <w:tcW w:type="dxa" w:w="5112"/>
            <w:vAlign w:val="center"/>
          </w:tcPr>
          <w:p>
            <w:pPr>
              <w:spacing w:after="0"/>
            </w:pPr>
            <w:r/>
            <w:r>
              <w:rPr>
                <w:rFonts w:ascii="Aptos" w:hAnsi="Aptos"/>
                <w:b w:val="0"/>
                <w:sz w:val="17"/>
              </w:rPr>
              <w:t>Expected Result</w:t>
            </w:r>
          </w:p>
        </w:tc>
        <w:tc>
          <w:tcPr>
            <w:tcW w:type="dxa" w:w="5112"/>
            <w:vAlign w:val="center"/>
          </w:tcPr>
          <w:p>
            <w:pPr>
              <w:spacing w:after="0"/>
            </w:pPr>
            <w:r/>
            <w:r>
              <w:rPr>
                <w:rFonts w:ascii="Aptos" w:hAnsi="Aptos"/>
                <w:b w:val="0"/>
                <w:sz w:val="17"/>
              </w:rPr>
              <w:t>Correct behavior</w:t>
            </w:r>
          </w:p>
        </w:tc>
      </w:tr>
      <w:tr>
        <w:tc>
          <w:tcPr>
            <w:tcW w:type="dxa" w:w="5112"/>
            <w:vAlign w:val="center"/>
          </w:tcPr>
          <w:p>
            <w:pPr>
              <w:spacing w:after="0"/>
            </w:pPr>
            <w:r/>
            <w:r>
              <w:rPr>
                <w:rFonts w:ascii="Aptos" w:hAnsi="Aptos"/>
                <w:b w:val="0"/>
                <w:sz w:val="17"/>
              </w:rPr>
              <w:t>Actual Result</w:t>
            </w:r>
          </w:p>
        </w:tc>
        <w:tc>
          <w:tcPr>
            <w:tcW w:type="dxa" w:w="5112"/>
            <w:vAlign w:val="center"/>
          </w:tcPr>
          <w:p>
            <w:pPr>
              <w:spacing w:after="0"/>
            </w:pPr>
            <w:r/>
            <w:r>
              <w:rPr>
                <w:rFonts w:ascii="Aptos" w:hAnsi="Aptos"/>
                <w:b w:val="0"/>
                <w:sz w:val="17"/>
              </w:rPr>
              <w:t>Observed behavior</w:t>
            </w:r>
          </w:p>
        </w:tc>
      </w:tr>
      <w:tr>
        <w:tc>
          <w:tcPr>
            <w:tcW w:type="dxa" w:w="5112"/>
            <w:vAlign w:val="center"/>
          </w:tcPr>
          <w:p>
            <w:pPr>
              <w:spacing w:after="0"/>
            </w:pPr>
            <w:r/>
            <w:r>
              <w:rPr>
                <w:rFonts w:ascii="Aptos" w:hAnsi="Aptos"/>
                <w:b w:val="0"/>
                <w:sz w:val="17"/>
              </w:rPr>
              <w:t>Severity/Priority</w:t>
            </w:r>
          </w:p>
        </w:tc>
        <w:tc>
          <w:tcPr>
            <w:tcW w:type="dxa" w:w="5112"/>
            <w:vAlign w:val="center"/>
          </w:tcPr>
          <w:p>
            <w:pPr>
              <w:spacing w:after="0"/>
            </w:pPr>
            <w:r/>
            <w:r>
              <w:rPr>
                <w:rFonts w:ascii="Aptos" w:hAnsi="Aptos"/>
                <w:b w:val="0"/>
                <w:sz w:val="17"/>
              </w:rPr>
              <w:t>Business/technical impact and urgency</w:t>
            </w:r>
          </w:p>
        </w:tc>
      </w:tr>
      <w:tr>
        <w:tc>
          <w:tcPr>
            <w:tcW w:type="dxa" w:w="5112"/>
            <w:vAlign w:val="center"/>
          </w:tcPr>
          <w:p>
            <w:pPr>
              <w:spacing w:after="0"/>
            </w:pPr>
            <w:r/>
            <w:r>
              <w:rPr>
                <w:rFonts w:ascii="Aptos" w:hAnsi="Aptos"/>
                <w:b w:val="0"/>
                <w:sz w:val="17"/>
              </w:rPr>
              <w:t>Evidence</w:t>
            </w:r>
          </w:p>
        </w:tc>
        <w:tc>
          <w:tcPr>
            <w:tcW w:type="dxa" w:w="5112"/>
            <w:vAlign w:val="center"/>
          </w:tcPr>
          <w:p>
            <w:pPr>
              <w:spacing w:after="0"/>
            </w:pPr>
            <w:r/>
            <w:r>
              <w:rPr>
                <w:rFonts w:ascii="Aptos" w:hAnsi="Aptos"/>
                <w:b w:val="0"/>
                <w:sz w:val="17"/>
              </w:rPr>
              <w:t>Screenshot, logs, request/response or recording when useful</w:t>
            </w:r>
          </w:p>
        </w:tc>
      </w:tr>
      <w:tr>
        <w:tc>
          <w:tcPr>
            <w:tcW w:type="dxa" w:w="5112"/>
            <w:vAlign w:val="center"/>
          </w:tcPr>
          <w:p>
            <w:pPr>
              <w:spacing w:after="0"/>
            </w:pPr>
            <w:r/>
            <w:r>
              <w:rPr>
                <w:rFonts w:ascii="Aptos" w:hAnsi="Aptos"/>
                <w:b w:val="0"/>
                <w:sz w:val="17"/>
              </w:rPr>
              <w:t>Owner</w:t>
            </w:r>
          </w:p>
        </w:tc>
        <w:tc>
          <w:tcPr>
            <w:tcW w:type="dxa" w:w="5112"/>
            <w:vAlign w:val="center"/>
          </w:tcPr>
          <w:p>
            <w:pPr>
              <w:spacing w:after="0"/>
            </w:pPr>
            <w:r/>
            <w:r>
              <w:rPr>
                <w:rFonts w:ascii="Aptos" w:hAnsi="Aptos"/>
                <w:b w:val="0"/>
                <w:sz w:val="17"/>
              </w:rPr>
              <w:t>Person responsible for investigation/fix</w:t>
            </w:r>
          </w:p>
        </w:tc>
      </w:tr>
      <w:tr>
        <w:tc>
          <w:tcPr>
            <w:tcW w:type="dxa" w:w="5112"/>
            <w:vAlign w:val="center"/>
          </w:tcPr>
          <w:p>
            <w:pPr>
              <w:spacing w:after="0"/>
            </w:pPr>
            <w:r/>
            <w:r>
              <w:rPr>
                <w:rFonts w:ascii="Aptos" w:hAnsi="Aptos"/>
                <w:b w:val="0"/>
                <w:sz w:val="17"/>
              </w:rPr>
              <w:t>Linked Test Case</w:t>
            </w:r>
          </w:p>
        </w:tc>
        <w:tc>
          <w:tcPr>
            <w:tcW w:type="dxa" w:w="5112"/>
            <w:vAlign w:val="center"/>
          </w:tcPr>
          <w:p>
            <w:pPr>
              <w:spacing w:after="0"/>
            </w:pPr>
            <w:r/>
            <w:r>
              <w:rPr>
                <w:rFonts w:ascii="Aptos" w:hAnsi="Aptos"/>
                <w:b w:val="0"/>
                <w:sz w:val="17"/>
              </w:rPr>
              <w:t>Test that exposed the defect</w:t>
            </w:r>
          </w:p>
        </w:tc>
      </w:tr>
      <w:tr>
        <w:tc>
          <w:tcPr>
            <w:tcW w:type="dxa" w:w="5112"/>
            <w:vAlign w:val="center"/>
          </w:tcPr>
          <w:p>
            <w:pPr>
              <w:spacing w:after="0"/>
            </w:pPr>
            <w:r/>
            <w:r>
              <w:rPr>
                <w:rFonts w:ascii="Aptos" w:hAnsi="Aptos"/>
                <w:b w:val="0"/>
                <w:sz w:val="17"/>
              </w:rPr>
              <w:t>Resolution</w:t>
            </w:r>
          </w:p>
        </w:tc>
        <w:tc>
          <w:tcPr>
            <w:tcW w:type="dxa" w:w="5112"/>
            <w:vAlign w:val="center"/>
          </w:tcPr>
          <w:p>
            <w:pPr>
              <w:spacing w:after="0"/>
            </w:pPr>
            <w:r/>
            <w:r>
              <w:rPr>
                <w:rFonts w:ascii="Aptos" w:hAnsi="Aptos"/>
                <w:b w:val="0"/>
                <w:sz w:val="17"/>
              </w:rPr>
              <w:t>Fix, duplicate, invalid, deferred or accepted risk</w:t>
            </w:r>
          </w:p>
        </w:tc>
      </w:tr>
    </w:tbl>
    <w:p/>
    <w:p>
      <w:pPr>
        <w:pStyle w:val="Heading2"/>
      </w:pPr>
      <w:r>
        <w:t>8.3 Severity Levels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rFonts w:ascii="Aptos" w:hAnsi="Aptos"/>
                <w:b/>
                <w:sz w:val="17"/>
              </w:rPr>
              <w:t>Severity</w:t>
            </w:r>
          </w:p>
        </w:tc>
        <w:tc>
          <w:tcPr>
            <w:tcW w:type="dxa" w:w="3408"/>
            <w:vAlign w:val="center"/>
            <w:shd w:fill="D9EAF7"/>
          </w:tcPr>
          <w:p>
            <w:pPr>
              <w:spacing w:after="0"/>
            </w:pPr>
            <w:r/>
            <w:r>
              <w:rPr>
                <w:rFonts w:ascii="Aptos" w:hAnsi="Aptos"/>
                <w:b/>
                <w:sz w:val="17"/>
              </w:rPr>
              <w:t>Definition</w:t>
            </w:r>
          </w:p>
        </w:tc>
        <w:tc>
          <w:tcPr>
            <w:tcW w:type="dxa" w:w="3408"/>
            <w:vAlign w:val="center"/>
            <w:shd w:fill="D9EAF7"/>
          </w:tcPr>
          <w:p>
            <w:pPr>
              <w:spacing w:after="0"/>
            </w:pPr>
            <w:r/>
            <w:r>
              <w:rPr>
                <w:rFonts w:ascii="Aptos" w:hAnsi="Aptos"/>
                <w:b/>
                <w:sz w:val="17"/>
              </w:rPr>
              <w:t>Release Treatment</w:t>
            </w:r>
          </w:p>
        </w:tc>
      </w:tr>
      <w:tr>
        <w:tc>
          <w:tcPr>
            <w:tcW w:type="dxa" w:w="3408"/>
            <w:vAlign w:val="center"/>
          </w:tcPr>
          <w:p>
            <w:pPr>
              <w:spacing w:after="0"/>
            </w:pPr>
            <w:r/>
            <w:r>
              <w:rPr>
                <w:rFonts w:ascii="Aptos" w:hAnsi="Aptos"/>
                <w:b w:val="0"/>
                <w:sz w:val="17"/>
              </w:rPr>
              <w:t>Critical</w:t>
            </w:r>
          </w:p>
        </w:tc>
        <w:tc>
          <w:tcPr>
            <w:tcW w:type="dxa" w:w="3408"/>
            <w:vAlign w:val="center"/>
          </w:tcPr>
          <w:p>
            <w:pPr>
              <w:spacing w:after="0"/>
            </w:pPr>
            <w:r/>
            <w:r>
              <w:rPr>
                <w:rFonts w:ascii="Aptos" w:hAnsi="Aptos"/>
                <w:b w:val="0"/>
                <w:sz w:val="17"/>
              </w:rPr>
              <w:t>Security bypass, data loss/corruption, application unusable</w:t>
            </w:r>
          </w:p>
        </w:tc>
        <w:tc>
          <w:tcPr>
            <w:tcW w:type="dxa" w:w="3408"/>
            <w:vAlign w:val="center"/>
          </w:tcPr>
          <w:p>
            <w:pPr>
              <w:spacing w:after="0"/>
            </w:pPr>
            <w:r/>
            <w:r>
              <w:rPr>
                <w:rFonts w:ascii="Aptos" w:hAnsi="Aptos"/>
                <w:b w:val="0"/>
                <w:sz w:val="17"/>
              </w:rPr>
              <w:t>Must be fixed before release</w:t>
            </w:r>
          </w:p>
        </w:tc>
      </w:tr>
      <w:tr>
        <w:tc>
          <w:tcPr>
            <w:tcW w:type="dxa" w:w="3408"/>
            <w:vAlign w:val="center"/>
          </w:tcPr>
          <w:p>
            <w:pPr>
              <w:spacing w:after="0"/>
            </w:pPr>
            <w:r/>
            <w:r>
              <w:rPr>
                <w:rFonts w:ascii="Aptos" w:hAnsi="Aptos"/>
                <w:b w:val="0"/>
                <w:sz w:val="17"/>
              </w:rPr>
              <w:t>High</w:t>
            </w:r>
          </w:p>
        </w:tc>
        <w:tc>
          <w:tcPr>
            <w:tcW w:type="dxa" w:w="3408"/>
            <w:vAlign w:val="center"/>
          </w:tcPr>
          <w:p>
            <w:pPr>
              <w:spacing w:after="0"/>
            </w:pPr>
            <w:r/>
            <w:r>
              <w:rPr>
                <w:rFonts w:ascii="Aptos" w:hAnsi="Aptos"/>
                <w:b w:val="0"/>
                <w:sz w:val="17"/>
              </w:rPr>
              <w:t>Major core workflow fails</w:t>
            </w:r>
          </w:p>
        </w:tc>
        <w:tc>
          <w:tcPr>
            <w:tcW w:type="dxa" w:w="3408"/>
            <w:vAlign w:val="center"/>
          </w:tcPr>
          <w:p>
            <w:pPr>
              <w:spacing w:after="0"/>
            </w:pPr>
            <w:r/>
            <w:r>
              <w:rPr>
                <w:rFonts w:ascii="Aptos" w:hAnsi="Aptos"/>
                <w:b w:val="0"/>
                <w:sz w:val="17"/>
              </w:rPr>
              <w:t>Normally fixed before release</w:t>
            </w:r>
          </w:p>
        </w:tc>
      </w:tr>
      <w:tr>
        <w:tc>
          <w:tcPr>
            <w:tcW w:type="dxa" w:w="3408"/>
            <w:vAlign w:val="center"/>
          </w:tcPr>
          <w:p>
            <w:pPr>
              <w:spacing w:after="0"/>
            </w:pPr>
            <w:r/>
            <w:r>
              <w:rPr>
                <w:rFonts w:ascii="Aptos" w:hAnsi="Aptos"/>
                <w:b w:val="0"/>
                <w:sz w:val="17"/>
              </w:rPr>
              <w:t>Medium</w:t>
            </w:r>
          </w:p>
        </w:tc>
        <w:tc>
          <w:tcPr>
            <w:tcW w:type="dxa" w:w="3408"/>
            <w:vAlign w:val="center"/>
          </w:tcPr>
          <w:p>
            <w:pPr>
              <w:spacing w:after="0"/>
            </w:pPr>
            <w:r/>
            <w:r>
              <w:rPr>
                <w:rFonts w:ascii="Aptos" w:hAnsi="Aptos"/>
                <w:b w:val="0"/>
                <w:sz w:val="17"/>
              </w:rPr>
              <w:t>Important feature impaired but workaround exists</w:t>
            </w:r>
          </w:p>
        </w:tc>
        <w:tc>
          <w:tcPr>
            <w:tcW w:type="dxa" w:w="3408"/>
            <w:vAlign w:val="center"/>
          </w:tcPr>
          <w:p>
            <w:pPr>
              <w:spacing w:after="0"/>
            </w:pPr>
            <w:r/>
            <w:r>
              <w:rPr>
                <w:rFonts w:ascii="Aptos" w:hAnsi="Aptos"/>
                <w:b w:val="0"/>
                <w:sz w:val="17"/>
              </w:rPr>
              <w:t>Prioritize based on release impact</w:t>
            </w:r>
          </w:p>
        </w:tc>
      </w:tr>
      <w:tr>
        <w:tc>
          <w:tcPr>
            <w:tcW w:type="dxa" w:w="3408"/>
            <w:vAlign w:val="center"/>
          </w:tcPr>
          <w:p>
            <w:pPr>
              <w:spacing w:after="0"/>
            </w:pPr>
            <w:r/>
            <w:r>
              <w:rPr>
                <w:rFonts w:ascii="Aptos" w:hAnsi="Aptos"/>
                <w:b w:val="0"/>
                <w:sz w:val="17"/>
              </w:rPr>
              <w:t>Low</w:t>
            </w:r>
          </w:p>
        </w:tc>
        <w:tc>
          <w:tcPr>
            <w:tcW w:type="dxa" w:w="3408"/>
            <w:vAlign w:val="center"/>
          </w:tcPr>
          <w:p>
            <w:pPr>
              <w:spacing w:after="0"/>
            </w:pPr>
            <w:r/>
            <w:r>
              <w:rPr>
                <w:rFonts w:ascii="Aptos" w:hAnsi="Aptos"/>
                <w:b w:val="0"/>
                <w:sz w:val="17"/>
              </w:rPr>
              <w:t>Minor cosmetic/usability issue</w:t>
            </w:r>
          </w:p>
        </w:tc>
        <w:tc>
          <w:tcPr>
            <w:tcW w:type="dxa" w:w="3408"/>
            <w:vAlign w:val="center"/>
          </w:tcPr>
          <w:p>
            <w:pPr>
              <w:spacing w:after="0"/>
            </w:pPr>
            <w:r/>
            <w:r>
              <w:rPr>
                <w:rFonts w:ascii="Aptos" w:hAnsi="Aptos"/>
                <w:b w:val="0"/>
                <w:sz w:val="17"/>
              </w:rPr>
              <w:t>May be deferred with backlog record</w:t>
            </w:r>
          </w:p>
        </w:tc>
      </w:tr>
    </w:tbl>
    <w:p/>
    <w:p>
      <w:pPr>
        <w:pStyle w:val="Heading2"/>
      </w:pPr>
      <w:r>
        <w:t>8.4 Triage Rules</w:t>
      </w:r>
    </w:p>
    <w:p>
      <w:pPr>
        <w:pStyle w:val="ListBullet"/>
        <w:spacing w:after="40"/>
      </w:pPr>
      <w:r>
        <w:t>Reproduce the issue before assigning severity.</w:t>
      </w:r>
    </w:p>
    <w:p>
      <w:pPr>
        <w:pStyle w:val="ListBullet"/>
        <w:spacing w:after="40"/>
      </w:pPr>
      <w:r>
        <w:t>Prioritize security and data-integrity defects immediately.</w:t>
      </w:r>
    </w:p>
    <w:p>
      <w:pPr>
        <w:pStyle w:val="ListBullet"/>
        <w:spacing w:after="40"/>
      </w:pPr>
      <w:r>
        <w:t>Link defects to affected requirements/test cases.</w:t>
      </w:r>
    </w:p>
    <w:p>
      <w:pPr>
        <w:pStyle w:val="ListBullet"/>
        <w:spacing w:after="40"/>
      </w:pPr>
      <w:r>
        <w:t>Avoid closing without verification or documented rationale.</w:t>
      </w:r>
    </w:p>
    <w:p>
      <w:pPr>
        <w:pStyle w:val="ListBullet"/>
        <w:spacing w:after="40"/>
      </w:pPr>
      <w:r>
        <w:t>Review aging defects during Sprint review/retrospective.</w:t>
      </w:r>
    </w:p>
    <w:p>
      <w:r>
        <w:br w:type="page"/>
      </w:r>
    </w:p>
    <w:p>
      <w:pPr>
        <w:pStyle w:val="Heading1"/>
      </w:pPr>
      <w:r>
        <w:t>9. Code Review and QA Review Process</w:t>
      </w:r>
    </w:p>
    <w:p>
      <w:r>
        <w:t>Code review is a quality-control activity performed before changes are merged. It helps identify defects, unclear design, security weaknesses, maintainability problems and missing tests before changes reach the shared integration branch.</w:t>
      </w:r>
    </w:p>
    <w:p>
      <w:pPr>
        <w:pStyle w:val="Heading2"/>
      </w:pPr>
      <w:r>
        <w:t>9.1 Pull Request Process</w:t>
      </w:r>
    </w:p>
    <w:p>
      <w:pPr>
        <w:pStyle w:val="ListNumber"/>
        <w:spacing w:after="40"/>
      </w:pPr>
      <w:r>
        <w:t>Developer creates a focused feature branch.</w:t>
      </w:r>
    </w:p>
    <w:p>
      <w:pPr>
        <w:pStyle w:val="ListNumber"/>
        <w:spacing w:after="40"/>
      </w:pPr>
      <w:r>
        <w:t>Developer runs formatting, linting and relevant automated tests.</w:t>
      </w:r>
    </w:p>
    <w:p>
      <w:pPr>
        <w:pStyle w:val="ListNumber"/>
        <w:spacing w:after="40"/>
      </w:pPr>
      <w:r>
        <w:t>Pull request explains the change, test evidence and any known limitations.</w:t>
      </w:r>
    </w:p>
    <w:p>
      <w:pPr>
        <w:pStyle w:val="ListNumber"/>
        <w:spacing w:after="40"/>
      </w:pPr>
      <w:r>
        <w:t>Reviewer checks functionality, readability, error handling, validation, security and test adequacy.</w:t>
      </w:r>
    </w:p>
    <w:p>
      <w:pPr>
        <w:pStyle w:val="ListNumber"/>
        <w:spacing w:after="40"/>
      </w:pPr>
      <w:r>
        <w:t>Requested changes are resolved.</w:t>
      </w:r>
    </w:p>
    <w:p>
      <w:pPr>
        <w:pStyle w:val="ListNumber"/>
        <w:spacing w:after="40"/>
      </w:pPr>
      <w:r>
        <w:t>Automated checks pass and reviewer approves.</w:t>
      </w:r>
    </w:p>
    <w:p>
      <w:pPr>
        <w:pStyle w:val="ListNumber"/>
        <w:spacing w:after="40"/>
      </w:pPr>
      <w:r>
        <w:t>Change is merged using the agreed repository workflow.</w:t>
      </w:r>
    </w:p>
    <w:p>
      <w:pPr>
        <w:pStyle w:val="Heading2"/>
      </w:pPr>
      <w:r>
        <w:t>9.2 Review Checklist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pPr>
            <w:r/>
            <w:r>
              <w:rPr>
                <w:rFonts w:ascii="Aptos" w:hAnsi="Aptos"/>
                <w:b/>
                <w:sz w:val="17"/>
              </w:rPr>
              <w:t>Area</w:t>
            </w:r>
          </w:p>
        </w:tc>
        <w:tc>
          <w:tcPr>
            <w:tcW w:type="dxa" w:w="5112"/>
            <w:vAlign w:val="center"/>
            <w:shd w:fill="D9EAF7"/>
          </w:tcPr>
          <w:p>
            <w:pPr>
              <w:spacing w:after="0"/>
            </w:pPr>
            <w:r/>
            <w:r>
              <w:rPr>
                <w:rFonts w:ascii="Aptos" w:hAnsi="Aptos"/>
                <w:b/>
                <w:sz w:val="17"/>
              </w:rPr>
              <w:t>Reviewer Questions</w:t>
            </w:r>
          </w:p>
        </w:tc>
      </w:tr>
      <w:tr>
        <w:tc>
          <w:tcPr>
            <w:tcW w:type="dxa" w:w="5112"/>
            <w:vAlign w:val="center"/>
          </w:tcPr>
          <w:p>
            <w:pPr>
              <w:spacing w:after="0"/>
            </w:pPr>
            <w:r/>
            <w:r>
              <w:rPr>
                <w:rFonts w:ascii="Aptos" w:hAnsi="Aptos"/>
                <w:b w:val="0"/>
                <w:sz w:val="17"/>
              </w:rPr>
              <w:t>Correctness</w:t>
            </w:r>
          </w:p>
        </w:tc>
        <w:tc>
          <w:tcPr>
            <w:tcW w:type="dxa" w:w="5112"/>
            <w:vAlign w:val="center"/>
          </w:tcPr>
          <w:p>
            <w:pPr>
              <w:spacing w:after="0"/>
            </w:pPr>
            <w:r/>
            <w:r>
              <w:rPr>
                <w:rFonts w:ascii="Aptos" w:hAnsi="Aptos"/>
                <w:b w:val="0"/>
                <w:sz w:val="17"/>
              </w:rPr>
              <w:t>Does implementation satisfy acceptance criteria?</w:t>
            </w:r>
          </w:p>
        </w:tc>
      </w:tr>
      <w:tr>
        <w:tc>
          <w:tcPr>
            <w:tcW w:type="dxa" w:w="5112"/>
            <w:vAlign w:val="center"/>
          </w:tcPr>
          <w:p>
            <w:pPr>
              <w:spacing w:after="0"/>
            </w:pPr>
            <w:r/>
            <w:r>
              <w:rPr>
                <w:rFonts w:ascii="Aptos" w:hAnsi="Aptos"/>
                <w:b w:val="0"/>
                <w:sz w:val="17"/>
              </w:rPr>
              <w:t>Design</w:t>
            </w:r>
          </w:p>
        </w:tc>
        <w:tc>
          <w:tcPr>
            <w:tcW w:type="dxa" w:w="5112"/>
            <w:vAlign w:val="center"/>
          </w:tcPr>
          <w:p>
            <w:pPr>
              <w:spacing w:after="0"/>
            </w:pPr>
            <w:r/>
            <w:r>
              <w:rPr>
                <w:rFonts w:ascii="Aptos" w:hAnsi="Aptos"/>
                <w:b w:val="0"/>
                <w:sz w:val="17"/>
              </w:rPr>
              <w:t>Are responsibilities modular and understandable?</w:t>
            </w:r>
          </w:p>
        </w:tc>
      </w:tr>
      <w:tr>
        <w:tc>
          <w:tcPr>
            <w:tcW w:type="dxa" w:w="5112"/>
            <w:vAlign w:val="center"/>
          </w:tcPr>
          <w:p>
            <w:pPr>
              <w:spacing w:after="0"/>
            </w:pPr>
            <w:r/>
            <w:r>
              <w:rPr>
                <w:rFonts w:ascii="Aptos" w:hAnsi="Aptos"/>
                <w:b w:val="0"/>
                <w:sz w:val="17"/>
              </w:rPr>
              <w:t>Validation</w:t>
            </w:r>
          </w:p>
        </w:tc>
        <w:tc>
          <w:tcPr>
            <w:tcW w:type="dxa" w:w="5112"/>
            <w:vAlign w:val="center"/>
          </w:tcPr>
          <w:p>
            <w:pPr>
              <w:spacing w:after="0"/>
            </w:pPr>
            <w:r/>
            <w:r>
              <w:rPr>
                <w:rFonts w:ascii="Aptos" w:hAnsi="Aptos"/>
                <w:b w:val="0"/>
                <w:sz w:val="17"/>
              </w:rPr>
              <w:t>Are trusted/untrusted inputs handled appropriately?</w:t>
            </w:r>
          </w:p>
        </w:tc>
      </w:tr>
      <w:tr>
        <w:tc>
          <w:tcPr>
            <w:tcW w:type="dxa" w:w="5112"/>
            <w:vAlign w:val="center"/>
          </w:tcPr>
          <w:p>
            <w:pPr>
              <w:spacing w:after="0"/>
            </w:pPr>
            <w:r/>
            <w:r>
              <w:rPr>
                <w:rFonts w:ascii="Aptos" w:hAnsi="Aptos"/>
                <w:b w:val="0"/>
                <w:sz w:val="17"/>
              </w:rPr>
              <w:t>Security</w:t>
            </w:r>
          </w:p>
        </w:tc>
        <w:tc>
          <w:tcPr>
            <w:tcW w:type="dxa" w:w="5112"/>
            <w:vAlign w:val="center"/>
          </w:tcPr>
          <w:p>
            <w:pPr>
              <w:spacing w:after="0"/>
            </w:pPr>
            <w:r/>
            <w:r>
              <w:rPr>
                <w:rFonts w:ascii="Aptos" w:hAnsi="Aptos"/>
                <w:b w:val="0"/>
                <w:sz w:val="17"/>
              </w:rPr>
              <w:t>Are authentication, authorization, secrets and sensitive errors handled correctly?</w:t>
            </w:r>
          </w:p>
        </w:tc>
      </w:tr>
      <w:tr>
        <w:tc>
          <w:tcPr>
            <w:tcW w:type="dxa" w:w="5112"/>
            <w:vAlign w:val="center"/>
          </w:tcPr>
          <w:p>
            <w:pPr>
              <w:spacing w:after="0"/>
            </w:pPr>
            <w:r/>
            <w:r>
              <w:rPr>
                <w:rFonts w:ascii="Aptos" w:hAnsi="Aptos"/>
                <w:b w:val="0"/>
                <w:sz w:val="17"/>
              </w:rPr>
              <w:t>Testing</w:t>
            </w:r>
          </w:p>
        </w:tc>
        <w:tc>
          <w:tcPr>
            <w:tcW w:type="dxa" w:w="5112"/>
            <w:vAlign w:val="center"/>
          </w:tcPr>
          <w:p>
            <w:pPr>
              <w:spacing w:after="0"/>
            </w:pPr>
            <w:r/>
            <w:r>
              <w:rPr>
                <w:rFonts w:ascii="Aptos" w:hAnsi="Aptos"/>
                <w:b w:val="0"/>
                <w:sz w:val="17"/>
              </w:rPr>
              <w:t>Are relevant unit/API/UI/integration tests included?</w:t>
            </w:r>
          </w:p>
        </w:tc>
      </w:tr>
      <w:tr>
        <w:tc>
          <w:tcPr>
            <w:tcW w:type="dxa" w:w="5112"/>
            <w:vAlign w:val="center"/>
          </w:tcPr>
          <w:p>
            <w:pPr>
              <w:spacing w:after="0"/>
            </w:pPr>
            <w:r/>
            <w:r>
              <w:rPr>
                <w:rFonts w:ascii="Aptos" w:hAnsi="Aptos"/>
                <w:b w:val="0"/>
                <w:sz w:val="17"/>
              </w:rPr>
              <w:t>Error handling</w:t>
            </w:r>
          </w:p>
        </w:tc>
        <w:tc>
          <w:tcPr>
            <w:tcW w:type="dxa" w:w="5112"/>
            <w:vAlign w:val="center"/>
          </w:tcPr>
          <w:p>
            <w:pPr>
              <w:spacing w:after="0"/>
            </w:pPr>
            <w:r/>
            <w:r>
              <w:rPr>
                <w:rFonts w:ascii="Aptos" w:hAnsi="Aptos"/>
                <w:b w:val="0"/>
                <w:sz w:val="17"/>
              </w:rPr>
              <w:t>Are failure paths controlled and user-safe?</w:t>
            </w:r>
          </w:p>
        </w:tc>
      </w:tr>
      <w:tr>
        <w:tc>
          <w:tcPr>
            <w:tcW w:type="dxa" w:w="5112"/>
            <w:vAlign w:val="center"/>
          </w:tcPr>
          <w:p>
            <w:pPr>
              <w:spacing w:after="0"/>
            </w:pPr>
            <w:r/>
            <w:r>
              <w:rPr>
                <w:rFonts w:ascii="Aptos" w:hAnsi="Aptos"/>
                <w:b w:val="0"/>
                <w:sz w:val="17"/>
              </w:rPr>
              <w:t>Maintainability</w:t>
            </w:r>
          </w:p>
        </w:tc>
        <w:tc>
          <w:tcPr>
            <w:tcW w:type="dxa" w:w="5112"/>
            <w:vAlign w:val="center"/>
          </w:tcPr>
          <w:p>
            <w:pPr>
              <w:spacing w:after="0"/>
            </w:pPr>
            <w:r/>
            <w:r>
              <w:rPr>
                <w:rFonts w:ascii="Aptos" w:hAnsi="Aptos"/>
                <w:b w:val="0"/>
                <w:sz w:val="17"/>
              </w:rPr>
              <w:t>Is the code readable and free of unnecessary duplication?</w:t>
            </w:r>
          </w:p>
        </w:tc>
      </w:tr>
      <w:tr>
        <w:tc>
          <w:tcPr>
            <w:tcW w:type="dxa" w:w="5112"/>
            <w:vAlign w:val="center"/>
          </w:tcPr>
          <w:p>
            <w:pPr>
              <w:spacing w:after="0"/>
            </w:pPr>
            <w:r/>
            <w:r>
              <w:rPr>
                <w:rFonts w:ascii="Aptos" w:hAnsi="Aptos"/>
                <w:b w:val="0"/>
                <w:sz w:val="17"/>
              </w:rPr>
              <w:t>Performance</w:t>
            </w:r>
          </w:p>
        </w:tc>
        <w:tc>
          <w:tcPr>
            <w:tcW w:type="dxa" w:w="5112"/>
            <w:vAlign w:val="center"/>
          </w:tcPr>
          <w:p>
            <w:pPr>
              <w:spacing w:after="0"/>
            </w:pPr>
            <w:r/>
            <w:r>
              <w:rPr>
                <w:rFonts w:ascii="Aptos" w:hAnsi="Aptos"/>
                <w:b w:val="0"/>
                <w:sz w:val="17"/>
              </w:rPr>
              <w:t>Are avoidable repeated calls, inefficient queries or large operations present?</w:t>
            </w:r>
          </w:p>
        </w:tc>
      </w:tr>
      <w:tr>
        <w:tc>
          <w:tcPr>
            <w:tcW w:type="dxa" w:w="5112"/>
            <w:vAlign w:val="center"/>
          </w:tcPr>
          <w:p>
            <w:pPr>
              <w:spacing w:after="0"/>
            </w:pPr>
            <w:r/>
            <w:r>
              <w:rPr>
                <w:rFonts w:ascii="Aptos" w:hAnsi="Aptos"/>
                <w:b w:val="0"/>
                <w:sz w:val="17"/>
              </w:rPr>
              <w:t>Documentation</w:t>
            </w:r>
          </w:p>
        </w:tc>
        <w:tc>
          <w:tcPr>
            <w:tcW w:type="dxa" w:w="5112"/>
            <w:vAlign w:val="center"/>
          </w:tcPr>
          <w:p>
            <w:pPr>
              <w:spacing w:after="0"/>
            </w:pPr>
            <w:r/>
            <w:r>
              <w:rPr>
                <w:rFonts w:ascii="Aptos" w:hAnsi="Aptos"/>
                <w:b w:val="0"/>
                <w:sz w:val="17"/>
              </w:rPr>
              <w:t>Are API/behavior changes documented where needed?</w:t>
            </w:r>
          </w:p>
        </w:tc>
      </w:tr>
    </w:tbl>
    <w:p/>
    <w:p>
      <w:r>
        <w:br w:type="page"/>
      </w:r>
    </w:p>
    <w:p>
      <w:pPr>
        <w:pStyle w:val="Heading1"/>
      </w:pPr>
      <w:r>
        <w:t>10. Security and Reliability Testing</w:t>
      </w:r>
    </w:p>
    <w:p>
      <w:r>
        <w:t>For a web application, security testing should be systematic and integrated into the development process. OWASP's Web Security Testing Guide covers areas including configuration, identity management, authentication, authorization, session management, input validation, error handling, business logic, client-side and API testing. citeturn0search2</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pPr>
            <w:r/>
            <w:r>
              <w:rPr>
                <w:rFonts w:ascii="Aptos" w:hAnsi="Aptos"/>
                <w:b/>
                <w:sz w:val="17"/>
              </w:rPr>
              <w:t>Security Area</w:t>
            </w:r>
          </w:p>
        </w:tc>
        <w:tc>
          <w:tcPr>
            <w:tcW w:type="dxa" w:w="5112"/>
            <w:vAlign w:val="center"/>
            <w:shd w:fill="D9EAF7"/>
          </w:tcPr>
          <w:p>
            <w:pPr>
              <w:spacing w:after="0"/>
            </w:pPr>
            <w:r/>
            <w:r>
              <w:rPr>
                <w:rFonts w:ascii="Aptos" w:hAnsi="Aptos"/>
                <w:b/>
                <w:sz w:val="17"/>
              </w:rPr>
              <w:t>StudySphere Checks</w:t>
            </w:r>
          </w:p>
        </w:tc>
      </w:tr>
      <w:tr>
        <w:tc>
          <w:tcPr>
            <w:tcW w:type="dxa" w:w="5112"/>
            <w:vAlign w:val="center"/>
          </w:tcPr>
          <w:p>
            <w:pPr>
              <w:spacing w:after="0"/>
            </w:pPr>
            <w:r/>
            <w:r>
              <w:rPr>
                <w:rFonts w:ascii="Aptos" w:hAnsi="Aptos"/>
                <w:b w:val="0"/>
                <w:sz w:val="17"/>
              </w:rPr>
              <w:t>Authentication</w:t>
            </w:r>
          </w:p>
        </w:tc>
        <w:tc>
          <w:tcPr>
            <w:tcW w:type="dxa" w:w="5112"/>
            <w:vAlign w:val="center"/>
          </w:tcPr>
          <w:p>
            <w:pPr>
              <w:spacing w:after="0"/>
            </w:pPr>
            <w:r/>
            <w:r>
              <w:rPr>
                <w:rFonts w:ascii="Aptos" w:hAnsi="Aptos"/>
                <w:b w:val="0"/>
                <w:sz w:val="17"/>
              </w:rPr>
              <w:t>Invalid credentials, brute-force-resistant behavior where applicable, logout, protected routes</w:t>
            </w:r>
          </w:p>
        </w:tc>
      </w:tr>
      <w:tr>
        <w:tc>
          <w:tcPr>
            <w:tcW w:type="dxa" w:w="5112"/>
            <w:vAlign w:val="center"/>
          </w:tcPr>
          <w:p>
            <w:pPr>
              <w:spacing w:after="0"/>
            </w:pPr>
            <w:r/>
            <w:r>
              <w:rPr>
                <w:rFonts w:ascii="Aptos" w:hAnsi="Aptos"/>
                <w:b w:val="0"/>
                <w:sz w:val="17"/>
              </w:rPr>
              <w:t>Authorization</w:t>
            </w:r>
          </w:p>
        </w:tc>
        <w:tc>
          <w:tcPr>
            <w:tcW w:type="dxa" w:w="5112"/>
            <w:vAlign w:val="center"/>
          </w:tcPr>
          <w:p>
            <w:pPr>
              <w:spacing w:after="0"/>
            </w:pPr>
            <w:r/>
            <w:r>
              <w:rPr>
                <w:rFonts w:ascii="Aptos" w:hAnsi="Aptos"/>
                <w:b w:val="0"/>
                <w:sz w:val="17"/>
              </w:rPr>
              <w:t>User cannot access another user's subjects/tasks/profile</w:t>
            </w:r>
          </w:p>
        </w:tc>
      </w:tr>
      <w:tr>
        <w:tc>
          <w:tcPr>
            <w:tcW w:type="dxa" w:w="5112"/>
            <w:vAlign w:val="center"/>
          </w:tcPr>
          <w:p>
            <w:pPr>
              <w:spacing w:after="0"/>
            </w:pPr>
            <w:r/>
            <w:r>
              <w:rPr>
                <w:rFonts w:ascii="Aptos" w:hAnsi="Aptos"/>
                <w:b w:val="0"/>
                <w:sz w:val="17"/>
              </w:rPr>
              <w:t>Session/Token</w:t>
            </w:r>
          </w:p>
        </w:tc>
        <w:tc>
          <w:tcPr>
            <w:tcW w:type="dxa" w:w="5112"/>
            <w:vAlign w:val="center"/>
          </w:tcPr>
          <w:p>
            <w:pPr>
              <w:spacing w:after="0"/>
            </w:pPr>
            <w:r/>
            <w:r>
              <w:rPr>
                <w:rFonts w:ascii="Aptos" w:hAnsi="Aptos"/>
                <w:b w:val="0"/>
                <w:sz w:val="17"/>
              </w:rPr>
              <w:t>Protected resources require valid authentication; logout invalidates access according to design</w:t>
            </w:r>
          </w:p>
        </w:tc>
      </w:tr>
      <w:tr>
        <w:tc>
          <w:tcPr>
            <w:tcW w:type="dxa" w:w="5112"/>
            <w:vAlign w:val="center"/>
          </w:tcPr>
          <w:p>
            <w:pPr>
              <w:spacing w:after="0"/>
            </w:pPr>
            <w:r/>
            <w:r>
              <w:rPr>
                <w:rFonts w:ascii="Aptos" w:hAnsi="Aptos"/>
                <w:b w:val="0"/>
                <w:sz w:val="17"/>
              </w:rPr>
              <w:t>Input Validation</w:t>
            </w:r>
          </w:p>
        </w:tc>
        <w:tc>
          <w:tcPr>
            <w:tcW w:type="dxa" w:w="5112"/>
            <w:vAlign w:val="center"/>
          </w:tcPr>
          <w:p>
            <w:pPr>
              <w:spacing w:after="0"/>
            </w:pPr>
            <w:r/>
            <w:r>
              <w:rPr>
                <w:rFonts w:ascii="Aptos" w:hAnsi="Aptos"/>
                <w:b w:val="0"/>
                <w:sz w:val="17"/>
              </w:rPr>
              <w:t>Invalid types, lengths, formats and unexpected values rejected safely</w:t>
            </w:r>
          </w:p>
        </w:tc>
      </w:tr>
      <w:tr>
        <w:tc>
          <w:tcPr>
            <w:tcW w:type="dxa" w:w="5112"/>
            <w:vAlign w:val="center"/>
          </w:tcPr>
          <w:p>
            <w:pPr>
              <w:spacing w:after="0"/>
            </w:pPr>
            <w:r/>
            <w:r>
              <w:rPr>
                <w:rFonts w:ascii="Aptos" w:hAnsi="Aptos"/>
                <w:b w:val="0"/>
                <w:sz w:val="17"/>
              </w:rPr>
              <w:t>Error Handling</w:t>
            </w:r>
          </w:p>
        </w:tc>
        <w:tc>
          <w:tcPr>
            <w:tcW w:type="dxa" w:w="5112"/>
            <w:vAlign w:val="center"/>
          </w:tcPr>
          <w:p>
            <w:pPr>
              <w:spacing w:after="0"/>
            </w:pPr>
            <w:r/>
            <w:r>
              <w:rPr>
                <w:rFonts w:ascii="Aptos" w:hAnsi="Aptos"/>
                <w:b w:val="0"/>
                <w:sz w:val="17"/>
              </w:rPr>
              <w:t>No stack traces, secrets or internal details in user-facing errors</w:t>
            </w:r>
          </w:p>
        </w:tc>
      </w:tr>
      <w:tr>
        <w:tc>
          <w:tcPr>
            <w:tcW w:type="dxa" w:w="5112"/>
            <w:vAlign w:val="center"/>
          </w:tcPr>
          <w:p>
            <w:pPr>
              <w:spacing w:after="0"/>
            </w:pPr>
            <w:r/>
            <w:r>
              <w:rPr>
                <w:rFonts w:ascii="Aptos" w:hAnsi="Aptos"/>
                <w:b w:val="0"/>
                <w:sz w:val="17"/>
              </w:rPr>
              <w:t>API Security</w:t>
            </w:r>
          </w:p>
        </w:tc>
        <w:tc>
          <w:tcPr>
            <w:tcW w:type="dxa" w:w="5112"/>
            <w:vAlign w:val="center"/>
          </w:tcPr>
          <w:p>
            <w:pPr>
              <w:spacing w:after="0"/>
            </w:pPr>
            <w:r/>
            <w:r>
              <w:rPr>
                <w:rFonts w:ascii="Aptos" w:hAnsi="Aptos"/>
                <w:b w:val="0"/>
                <w:sz w:val="17"/>
              </w:rPr>
              <w:t>Validate methods, parameters, authentication and authorization</w:t>
            </w:r>
          </w:p>
        </w:tc>
      </w:tr>
      <w:tr>
        <w:tc>
          <w:tcPr>
            <w:tcW w:type="dxa" w:w="5112"/>
            <w:vAlign w:val="center"/>
          </w:tcPr>
          <w:p>
            <w:pPr>
              <w:spacing w:after="0"/>
            </w:pPr>
            <w:r/>
            <w:r>
              <w:rPr>
                <w:rFonts w:ascii="Aptos" w:hAnsi="Aptos"/>
                <w:b w:val="0"/>
                <w:sz w:val="17"/>
              </w:rPr>
              <w:t>Business Logic</w:t>
            </w:r>
          </w:p>
        </w:tc>
        <w:tc>
          <w:tcPr>
            <w:tcW w:type="dxa" w:w="5112"/>
            <w:vAlign w:val="center"/>
          </w:tcPr>
          <w:p>
            <w:pPr>
              <w:spacing w:after="0"/>
            </w:pPr>
            <w:r/>
            <w:r>
              <w:rPr>
                <w:rFonts w:ascii="Aptos" w:hAnsi="Aptos"/>
                <w:b w:val="0"/>
                <w:sz w:val="17"/>
              </w:rPr>
              <w:t>Test task ownership, status transitions and reminder rules</w:t>
            </w:r>
          </w:p>
        </w:tc>
      </w:tr>
      <w:tr>
        <w:tc>
          <w:tcPr>
            <w:tcW w:type="dxa" w:w="5112"/>
            <w:vAlign w:val="center"/>
          </w:tcPr>
          <w:p>
            <w:pPr>
              <w:spacing w:after="0"/>
            </w:pPr>
            <w:r/>
            <w:r>
              <w:rPr>
                <w:rFonts w:ascii="Aptos" w:hAnsi="Aptos"/>
                <w:b w:val="0"/>
                <w:sz w:val="17"/>
              </w:rPr>
              <w:t>Configuration</w:t>
            </w:r>
          </w:p>
        </w:tc>
        <w:tc>
          <w:tcPr>
            <w:tcW w:type="dxa" w:w="5112"/>
            <w:vAlign w:val="center"/>
          </w:tcPr>
          <w:p>
            <w:pPr>
              <w:spacing w:after="0"/>
            </w:pPr>
            <w:r/>
            <w:r>
              <w:rPr>
                <w:rFonts w:ascii="Aptos" w:hAnsi="Aptos"/>
                <w:b w:val="0"/>
                <w:sz w:val="17"/>
              </w:rPr>
              <w:t>Secrets outside source control; production settings reviewed</w:t>
            </w:r>
          </w:p>
        </w:tc>
      </w:tr>
    </w:tbl>
    <w:p/>
    <w:p>
      <w:r>
        <w:t>OWASP also emphasizes that security testing is methodical verification of security controls and that findings should be documented with impact and mitigation. citeturn0search3</w:t>
      </w:r>
    </w:p>
    <w:p>
      <w:pPr>
        <w:pStyle w:val="Heading2"/>
      </w:pPr>
      <w:r>
        <w:t>Reliability Checks</w:t>
      </w:r>
    </w:p>
    <w:p>
      <w:pPr>
        <w:pStyle w:val="ListBullet"/>
        <w:spacing w:after="40"/>
      </w:pPr>
      <w:r>
        <w:t>Refresh and retry behavior after recoverable failures.</w:t>
      </w:r>
    </w:p>
    <w:p>
      <w:pPr>
        <w:pStyle w:val="ListBullet"/>
        <w:spacing w:after="40"/>
      </w:pPr>
      <w:r>
        <w:t>Database/API failure handling without partial or corrupt state.</w:t>
      </w:r>
    </w:p>
    <w:p>
      <w:pPr>
        <w:pStyle w:val="ListBullet"/>
        <w:spacing w:after="40"/>
      </w:pPr>
      <w:r>
        <w:t>Idempotent behavior where duplicate requests could occur.</w:t>
      </w:r>
    </w:p>
    <w:p>
      <w:pPr>
        <w:pStyle w:val="ListBullet"/>
        <w:spacing w:after="40"/>
      </w:pPr>
      <w:r>
        <w:t>Consistent error responses and user feedback.</w:t>
      </w:r>
    </w:p>
    <w:p>
      <w:pPr>
        <w:pStyle w:val="ListBullet"/>
        <w:spacing w:after="40"/>
      </w:pPr>
      <w:r>
        <w:t>Backup/recovery expectations for the chosen deployment environment.</w:t>
      </w:r>
    </w:p>
    <w:p>
      <w:r>
        <w:br w:type="page"/>
      </w:r>
    </w:p>
    <w:p>
      <w:pPr>
        <w:pStyle w:val="Heading1"/>
      </w:pPr>
      <w:r>
        <w:t>11. Testing Schedule Across the Development Lifecycle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rFonts w:ascii="Aptos" w:hAnsi="Aptos"/>
                <w:b/>
                <w:sz w:val="17"/>
              </w:rPr>
              <w:t>Phase</w:t>
            </w:r>
          </w:p>
        </w:tc>
        <w:tc>
          <w:tcPr>
            <w:tcW w:type="dxa" w:w="3408"/>
            <w:vAlign w:val="center"/>
            <w:shd w:fill="D9EAF7"/>
          </w:tcPr>
          <w:p>
            <w:pPr>
              <w:spacing w:after="0"/>
            </w:pPr>
            <w:r/>
            <w:r>
              <w:rPr>
                <w:rFonts w:ascii="Aptos" w:hAnsi="Aptos"/>
                <w:b/>
                <w:sz w:val="17"/>
              </w:rPr>
              <w:t>Testing Activities</w:t>
            </w:r>
          </w:p>
        </w:tc>
        <w:tc>
          <w:tcPr>
            <w:tcW w:type="dxa" w:w="3408"/>
            <w:vAlign w:val="center"/>
            <w:shd w:fill="D9EAF7"/>
          </w:tcPr>
          <w:p>
            <w:pPr>
              <w:spacing w:after="0"/>
            </w:pPr>
            <w:r/>
            <w:r>
              <w:rPr>
                <w:rFonts w:ascii="Aptos" w:hAnsi="Aptos"/>
                <w:b/>
                <w:sz w:val="17"/>
              </w:rPr>
              <w:t>Key Output</w:t>
            </w:r>
          </w:p>
        </w:tc>
      </w:tr>
      <w:tr>
        <w:tc>
          <w:tcPr>
            <w:tcW w:type="dxa" w:w="3408"/>
            <w:vAlign w:val="center"/>
          </w:tcPr>
          <w:p>
            <w:pPr>
              <w:spacing w:after="0"/>
            </w:pPr>
            <w:r/>
            <w:r>
              <w:rPr>
                <w:rFonts w:ascii="Aptos" w:hAnsi="Aptos"/>
                <w:b w:val="0"/>
                <w:sz w:val="17"/>
              </w:rPr>
              <w:t>Week 1 – Requirements</w:t>
            </w:r>
          </w:p>
        </w:tc>
        <w:tc>
          <w:tcPr>
            <w:tcW w:type="dxa" w:w="3408"/>
            <w:vAlign w:val="center"/>
          </w:tcPr>
          <w:p>
            <w:pPr>
              <w:spacing w:after="0"/>
            </w:pPr>
            <w:r/>
            <w:r>
              <w:rPr>
                <w:rFonts w:ascii="Aptos" w:hAnsi="Aptos"/>
                <w:b w:val="0"/>
                <w:sz w:val="17"/>
              </w:rPr>
              <w:t>Review acceptance criteria, identify testable requirements and risks</w:t>
            </w:r>
          </w:p>
        </w:tc>
        <w:tc>
          <w:tcPr>
            <w:tcW w:type="dxa" w:w="3408"/>
            <w:vAlign w:val="center"/>
          </w:tcPr>
          <w:p>
            <w:pPr>
              <w:spacing w:after="0"/>
            </w:pPr>
            <w:r/>
            <w:r>
              <w:rPr>
                <w:rFonts w:ascii="Aptos" w:hAnsi="Aptos"/>
                <w:b w:val="0"/>
                <w:sz w:val="17"/>
              </w:rPr>
              <w:t>Initial test strategy + risk-based test inventory</w:t>
            </w:r>
          </w:p>
        </w:tc>
      </w:tr>
      <w:tr>
        <w:tc>
          <w:tcPr>
            <w:tcW w:type="dxa" w:w="3408"/>
            <w:vAlign w:val="center"/>
          </w:tcPr>
          <w:p>
            <w:pPr>
              <w:spacing w:after="0"/>
            </w:pPr>
            <w:r/>
            <w:r>
              <w:rPr>
                <w:rFonts w:ascii="Aptos" w:hAnsi="Aptos"/>
                <w:b w:val="0"/>
                <w:sz w:val="17"/>
              </w:rPr>
              <w:t>Week 2 – Design</w:t>
            </w:r>
          </w:p>
        </w:tc>
        <w:tc>
          <w:tcPr>
            <w:tcW w:type="dxa" w:w="3408"/>
            <w:vAlign w:val="center"/>
          </w:tcPr>
          <w:p>
            <w:pPr>
              <w:spacing w:after="0"/>
            </w:pPr>
            <w:r/>
            <w:r>
              <w:rPr>
                <w:rFonts w:ascii="Aptos" w:hAnsi="Aptos"/>
                <w:b w:val="0"/>
                <w:sz w:val="17"/>
              </w:rPr>
              <w:t>Review UI flows, API contracts and data rules</w:t>
            </w:r>
          </w:p>
        </w:tc>
        <w:tc>
          <w:tcPr>
            <w:tcW w:type="dxa" w:w="3408"/>
            <w:vAlign w:val="center"/>
          </w:tcPr>
          <w:p>
            <w:pPr>
              <w:spacing w:after="0"/>
            </w:pPr>
            <w:r/>
            <w:r>
              <w:rPr>
                <w:rFonts w:ascii="Aptos" w:hAnsi="Aptos"/>
                <w:b w:val="0"/>
                <w:sz w:val="17"/>
              </w:rPr>
              <w:t>Test scenarios + traceability draft</w:t>
            </w:r>
          </w:p>
        </w:tc>
      </w:tr>
      <w:tr>
        <w:tc>
          <w:tcPr>
            <w:tcW w:type="dxa" w:w="3408"/>
            <w:vAlign w:val="center"/>
          </w:tcPr>
          <w:p>
            <w:pPr>
              <w:spacing w:after="0"/>
            </w:pPr>
            <w:r/>
            <w:r>
              <w:rPr>
                <w:rFonts w:ascii="Aptos" w:hAnsi="Aptos"/>
                <w:b w:val="0"/>
                <w:sz w:val="17"/>
              </w:rPr>
              <w:t>Week 3 – Foundation</w:t>
            </w:r>
          </w:p>
        </w:tc>
        <w:tc>
          <w:tcPr>
            <w:tcW w:type="dxa" w:w="3408"/>
            <w:vAlign w:val="center"/>
          </w:tcPr>
          <w:p>
            <w:pPr>
              <w:spacing w:after="0"/>
            </w:pPr>
            <w:r/>
            <w:r>
              <w:rPr>
                <w:rFonts w:ascii="Aptos" w:hAnsi="Aptos"/>
                <w:b w:val="0"/>
                <w:sz w:val="17"/>
              </w:rPr>
              <w:t>Unit/API framework, test data and environment checks</w:t>
            </w:r>
          </w:p>
        </w:tc>
        <w:tc>
          <w:tcPr>
            <w:tcW w:type="dxa" w:w="3408"/>
            <w:vAlign w:val="center"/>
          </w:tcPr>
          <w:p>
            <w:pPr>
              <w:spacing w:after="0"/>
            </w:pPr>
            <w:r/>
            <w:r>
              <w:rPr>
                <w:rFonts w:ascii="Aptos" w:hAnsi="Aptos"/>
                <w:b w:val="0"/>
                <w:sz w:val="17"/>
              </w:rPr>
              <w:t>Executable test baseline</w:t>
            </w:r>
          </w:p>
        </w:tc>
      </w:tr>
      <w:tr>
        <w:tc>
          <w:tcPr>
            <w:tcW w:type="dxa" w:w="3408"/>
            <w:vAlign w:val="center"/>
          </w:tcPr>
          <w:p>
            <w:pPr>
              <w:spacing w:after="0"/>
            </w:pPr>
            <w:r/>
            <w:r>
              <w:rPr>
                <w:rFonts w:ascii="Aptos" w:hAnsi="Aptos"/>
                <w:b w:val="0"/>
                <w:sz w:val="17"/>
              </w:rPr>
              <w:t>Weeks 4–5 – Core Development</w:t>
            </w:r>
          </w:p>
        </w:tc>
        <w:tc>
          <w:tcPr>
            <w:tcW w:type="dxa" w:w="3408"/>
            <w:vAlign w:val="center"/>
          </w:tcPr>
          <w:p>
            <w:pPr>
              <w:spacing w:after="0"/>
            </w:pPr>
            <w:r/>
            <w:r>
              <w:rPr>
                <w:rFonts w:ascii="Aptos" w:hAnsi="Aptos"/>
                <w:b w:val="0"/>
                <w:sz w:val="17"/>
              </w:rPr>
              <w:t>Unit, component, API and integration tests for auth, subjects, tasks</w:t>
            </w:r>
          </w:p>
        </w:tc>
        <w:tc>
          <w:tcPr>
            <w:tcW w:type="dxa" w:w="3408"/>
            <w:vAlign w:val="center"/>
          </w:tcPr>
          <w:p>
            <w:pPr>
              <w:spacing w:after="0"/>
            </w:pPr>
            <w:r/>
            <w:r>
              <w:rPr>
                <w:rFonts w:ascii="Aptos" w:hAnsi="Aptos"/>
                <w:b w:val="0"/>
                <w:sz w:val="17"/>
              </w:rPr>
              <w:t>Feature-level evidence</w:t>
            </w:r>
          </w:p>
        </w:tc>
      </w:tr>
      <w:tr>
        <w:tc>
          <w:tcPr>
            <w:tcW w:type="dxa" w:w="3408"/>
            <w:vAlign w:val="center"/>
          </w:tcPr>
          <w:p>
            <w:pPr>
              <w:spacing w:after="0"/>
            </w:pPr>
            <w:r/>
            <w:r>
              <w:rPr>
                <w:rFonts w:ascii="Aptos" w:hAnsi="Aptos"/>
                <w:b w:val="0"/>
                <w:sz w:val="17"/>
              </w:rPr>
              <w:t>Week 6 – Dashboard</w:t>
            </w:r>
          </w:p>
        </w:tc>
        <w:tc>
          <w:tcPr>
            <w:tcW w:type="dxa" w:w="3408"/>
            <w:vAlign w:val="center"/>
          </w:tcPr>
          <w:p>
            <w:pPr>
              <w:spacing w:after="0"/>
            </w:pPr>
            <w:r/>
            <w:r>
              <w:rPr>
                <w:rFonts w:ascii="Aptos" w:hAnsi="Aptos"/>
                <w:b w:val="0"/>
                <w:sz w:val="17"/>
              </w:rPr>
              <w:t>Data consistency, progress calculations, UI and integration tests</w:t>
            </w:r>
          </w:p>
        </w:tc>
        <w:tc>
          <w:tcPr>
            <w:tcW w:type="dxa" w:w="3408"/>
            <w:vAlign w:val="center"/>
          </w:tcPr>
          <w:p>
            <w:pPr>
              <w:spacing w:after="0"/>
            </w:pPr>
            <w:r/>
            <w:r>
              <w:rPr>
                <w:rFonts w:ascii="Aptos" w:hAnsi="Aptos"/>
                <w:b w:val="0"/>
                <w:sz w:val="17"/>
              </w:rPr>
              <w:t>Dashboard/progress test results</w:t>
            </w:r>
          </w:p>
        </w:tc>
      </w:tr>
      <w:tr>
        <w:tc>
          <w:tcPr>
            <w:tcW w:type="dxa" w:w="3408"/>
            <w:vAlign w:val="center"/>
          </w:tcPr>
          <w:p>
            <w:pPr>
              <w:spacing w:after="0"/>
            </w:pPr>
            <w:r/>
            <w:r>
              <w:rPr>
                <w:rFonts w:ascii="Aptos" w:hAnsi="Aptos"/>
                <w:b w:val="0"/>
                <w:sz w:val="17"/>
              </w:rPr>
              <w:t>Week 7 – MVP Hardening</w:t>
            </w:r>
          </w:p>
        </w:tc>
        <w:tc>
          <w:tcPr>
            <w:tcW w:type="dxa" w:w="3408"/>
            <w:vAlign w:val="center"/>
          </w:tcPr>
          <w:p>
            <w:pPr>
              <w:spacing w:after="0"/>
            </w:pPr>
            <w:r/>
            <w:r>
              <w:rPr>
                <w:rFonts w:ascii="Aptos" w:hAnsi="Aptos"/>
                <w:b w:val="0"/>
                <w:sz w:val="17"/>
              </w:rPr>
              <w:t>Security, validation, negative and regression tests</w:t>
            </w:r>
          </w:p>
        </w:tc>
        <w:tc>
          <w:tcPr>
            <w:tcW w:type="dxa" w:w="3408"/>
            <w:vAlign w:val="center"/>
          </w:tcPr>
          <w:p>
            <w:pPr>
              <w:spacing w:after="0"/>
            </w:pPr>
            <w:r/>
            <w:r>
              <w:rPr>
                <w:rFonts w:ascii="Aptos" w:hAnsi="Aptos"/>
                <w:b w:val="0"/>
                <w:sz w:val="17"/>
              </w:rPr>
              <w:t>MVP quality report</w:t>
            </w:r>
          </w:p>
        </w:tc>
      </w:tr>
      <w:tr>
        <w:tc>
          <w:tcPr>
            <w:tcW w:type="dxa" w:w="3408"/>
            <w:vAlign w:val="center"/>
          </w:tcPr>
          <w:p>
            <w:pPr>
              <w:spacing w:after="0"/>
            </w:pPr>
            <w:r/>
            <w:r>
              <w:rPr>
                <w:rFonts w:ascii="Aptos" w:hAnsi="Aptos"/>
                <w:b w:val="0"/>
                <w:sz w:val="17"/>
              </w:rPr>
              <w:t>Week 8 – Integration</w:t>
            </w:r>
          </w:p>
        </w:tc>
        <w:tc>
          <w:tcPr>
            <w:tcW w:type="dxa" w:w="3408"/>
            <w:vAlign w:val="center"/>
          </w:tcPr>
          <w:p>
            <w:pPr>
              <w:spacing w:after="0"/>
            </w:pPr>
            <w:r/>
            <w:r>
              <w:rPr>
                <w:rFonts w:ascii="Aptos" w:hAnsi="Aptos"/>
                <w:b w:val="0"/>
                <w:sz w:val="17"/>
              </w:rPr>
              <w:t>End-to-end critical journeys and defect regression</w:t>
            </w:r>
          </w:p>
        </w:tc>
        <w:tc>
          <w:tcPr>
            <w:tcW w:type="dxa" w:w="3408"/>
            <w:vAlign w:val="center"/>
          </w:tcPr>
          <w:p>
            <w:pPr>
              <w:spacing w:after="0"/>
            </w:pPr>
            <w:r/>
            <w:r>
              <w:rPr>
                <w:rFonts w:ascii="Aptos" w:hAnsi="Aptos"/>
                <w:b w:val="0"/>
                <w:sz w:val="17"/>
              </w:rPr>
              <w:t>Release candidate defect report</w:t>
            </w:r>
          </w:p>
        </w:tc>
      </w:tr>
      <w:tr>
        <w:tc>
          <w:tcPr>
            <w:tcW w:type="dxa" w:w="3408"/>
            <w:vAlign w:val="center"/>
          </w:tcPr>
          <w:p>
            <w:pPr>
              <w:spacing w:after="0"/>
            </w:pPr>
            <w:r/>
            <w:r>
              <w:rPr>
                <w:rFonts w:ascii="Aptos" w:hAnsi="Aptos"/>
                <w:b w:val="0"/>
                <w:sz w:val="17"/>
              </w:rPr>
              <w:t>Week 9 – Verification</w:t>
            </w:r>
          </w:p>
        </w:tc>
        <w:tc>
          <w:tcPr>
            <w:tcW w:type="dxa" w:w="3408"/>
            <w:vAlign w:val="center"/>
          </w:tcPr>
          <w:p>
            <w:pPr>
              <w:spacing w:after="0"/>
            </w:pPr>
            <w:r/>
            <w:r>
              <w:rPr>
                <w:rFonts w:ascii="Aptos" w:hAnsi="Aptos"/>
                <w:b w:val="0"/>
                <w:sz w:val="17"/>
              </w:rPr>
              <w:t>System, security, usability, performance and compatibility testing</w:t>
            </w:r>
          </w:p>
        </w:tc>
        <w:tc>
          <w:tcPr>
            <w:tcW w:type="dxa" w:w="3408"/>
            <w:vAlign w:val="center"/>
          </w:tcPr>
          <w:p>
            <w:pPr>
              <w:spacing w:after="0"/>
            </w:pPr>
            <w:r/>
            <w:r>
              <w:rPr>
                <w:rFonts w:ascii="Aptos" w:hAnsi="Aptos"/>
                <w:b w:val="0"/>
                <w:sz w:val="17"/>
              </w:rPr>
              <w:t>Final QA report</w:t>
            </w:r>
          </w:p>
        </w:tc>
      </w:tr>
      <w:tr>
        <w:tc>
          <w:tcPr>
            <w:tcW w:type="dxa" w:w="3408"/>
            <w:vAlign w:val="center"/>
          </w:tcPr>
          <w:p>
            <w:pPr>
              <w:spacing w:after="0"/>
            </w:pPr>
            <w:r/>
            <w:r>
              <w:rPr>
                <w:rFonts w:ascii="Aptos" w:hAnsi="Aptos"/>
                <w:b w:val="0"/>
                <w:sz w:val="17"/>
              </w:rPr>
              <w:t>Week 10 – Release</w:t>
            </w:r>
          </w:p>
        </w:tc>
        <w:tc>
          <w:tcPr>
            <w:tcW w:type="dxa" w:w="3408"/>
            <w:vAlign w:val="center"/>
          </w:tcPr>
          <w:p>
            <w:pPr>
              <w:spacing w:after="0"/>
            </w:pPr>
            <w:r/>
            <w:r>
              <w:rPr>
                <w:rFonts w:ascii="Aptos" w:hAnsi="Aptos"/>
                <w:b w:val="0"/>
                <w:sz w:val="17"/>
              </w:rPr>
              <w:t>Smoke test, deployment verification and documentation review</w:t>
            </w:r>
          </w:p>
        </w:tc>
        <w:tc>
          <w:tcPr>
            <w:tcW w:type="dxa" w:w="3408"/>
            <w:vAlign w:val="center"/>
          </w:tcPr>
          <w:p>
            <w:pPr>
              <w:spacing w:after="0"/>
            </w:pPr>
            <w:r/>
            <w:r>
              <w:rPr>
                <w:rFonts w:ascii="Aptos" w:hAnsi="Aptos"/>
                <w:b w:val="0"/>
                <w:sz w:val="17"/>
              </w:rPr>
              <w:t>Release sign-off evidence</w:t>
            </w:r>
          </w:p>
        </w:tc>
      </w:tr>
    </w:tbl>
    <w:p/>
    <w:p>
      <w:pPr>
        <w:pStyle w:val="Heading2"/>
      </w:pPr>
      <w:r>
        <w:t>Test Environment</w:t>
      </w:r>
    </w:p>
    <w:p>
      <w:pPr>
        <w:pStyle w:val="ListBullet"/>
        <w:spacing w:after="40"/>
      </w:pPr>
      <w:r>
        <w:t>Development: local database/test fixtures and developer browsers.</w:t>
      </w:r>
    </w:p>
    <w:p>
      <w:pPr>
        <w:pStyle w:val="ListBullet"/>
        <w:spacing w:after="40"/>
      </w:pPr>
      <w:r>
        <w:t>Staging: integrated application with production-like configuration and non-production data.</w:t>
      </w:r>
    </w:p>
    <w:p>
      <w:pPr>
        <w:pStyle w:val="ListBullet"/>
        <w:spacing w:after="40"/>
      </w:pPr>
      <w:r>
        <w:t>Release: final deployment target with controlled smoke-test accounts/data.</w:t>
      </w:r>
    </w:p>
    <w:p>
      <w:r>
        <w:br w:type="page"/>
      </w:r>
    </w:p>
    <w:p>
      <w:pPr>
        <w:pStyle w:val="Heading1"/>
      </w:pPr>
      <w:r>
        <w:t>12. Acceptance Testing and Release Readiness</w:t>
      </w:r>
    </w:p>
    <w:p>
      <w:pPr>
        <w:pStyle w:val="Heading2"/>
      </w:pPr>
      <w:r>
        <w:t>12.1 Acceptance Criteria</w:t>
      </w:r>
    </w:p>
    <w:p>
      <w:pPr>
        <w:pStyle w:val="ListBullet"/>
        <w:spacing w:after="40"/>
      </w:pPr>
      <w:r>
        <w:t>Core user journeys can be completed from login through task completion.</w:t>
      </w:r>
    </w:p>
    <w:p>
      <w:pPr>
        <w:pStyle w:val="ListBullet"/>
        <w:spacing w:after="40"/>
      </w:pPr>
      <w:r>
        <w:t>Data shown on the dashboard matches persisted task/subject data.</w:t>
      </w:r>
    </w:p>
    <w:p>
      <w:pPr>
        <w:pStyle w:val="ListBullet"/>
        <w:spacing w:after="40"/>
      </w:pPr>
      <w:r>
        <w:t>Unauthorized access attempts are rejected.</w:t>
      </w:r>
    </w:p>
    <w:p>
      <w:pPr>
        <w:pStyle w:val="ListBullet"/>
        <w:spacing w:after="40"/>
      </w:pPr>
      <w:r>
        <w:t>Required validation and error messages are understandable.</w:t>
      </w:r>
    </w:p>
    <w:p>
      <w:pPr>
        <w:pStyle w:val="ListBullet"/>
        <w:spacing w:after="40"/>
      </w:pPr>
      <w:r>
        <w:t>Critical regression tests pass.</w:t>
      </w:r>
    </w:p>
    <w:p>
      <w:pPr>
        <w:pStyle w:val="ListBullet"/>
        <w:spacing w:after="40"/>
      </w:pPr>
      <w:r>
        <w:t>No Critical defects remain open.</w:t>
      </w:r>
    </w:p>
    <w:p>
      <w:pPr>
        <w:pStyle w:val="Heading2"/>
      </w:pPr>
      <w:r>
        <w:t>12.2 User Acceptance Scenarios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pPr>
            <w:r/>
            <w:r>
              <w:rPr>
                <w:rFonts w:ascii="Aptos" w:hAnsi="Aptos"/>
                <w:b/>
                <w:sz w:val="17"/>
              </w:rPr>
              <w:t>Scenario</w:t>
            </w:r>
          </w:p>
        </w:tc>
        <w:tc>
          <w:tcPr>
            <w:tcW w:type="dxa" w:w="5112"/>
            <w:vAlign w:val="center"/>
            <w:shd w:fill="D9EAF7"/>
          </w:tcPr>
          <w:p>
            <w:pPr>
              <w:spacing w:after="0"/>
            </w:pPr>
            <w:r/>
            <w:r>
              <w:rPr>
                <w:rFonts w:ascii="Aptos" w:hAnsi="Aptos"/>
                <w:b/>
                <w:sz w:val="17"/>
              </w:rPr>
              <w:t>Success Condition</w:t>
            </w:r>
          </w:p>
        </w:tc>
      </w:tr>
      <w:tr>
        <w:tc>
          <w:tcPr>
            <w:tcW w:type="dxa" w:w="5112"/>
            <w:vAlign w:val="center"/>
          </w:tcPr>
          <w:p>
            <w:pPr>
              <w:spacing w:after="0"/>
            </w:pPr>
            <w:r/>
            <w:r>
              <w:rPr>
                <w:rFonts w:ascii="Aptos" w:hAnsi="Aptos"/>
                <w:b w:val="0"/>
                <w:sz w:val="17"/>
              </w:rPr>
              <w:t>New student onboarding</w:t>
            </w:r>
          </w:p>
        </w:tc>
        <w:tc>
          <w:tcPr>
            <w:tcW w:type="dxa" w:w="5112"/>
            <w:vAlign w:val="center"/>
          </w:tcPr>
          <w:p>
            <w:pPr>
              <w:spacing w:after="0"/>
            </w:pPr>
            <w:r/>
            <w:r>
              <w:rPr>
                <w:rFonts w:ascii="Aptos" w:hAnsi="Aptos"/>
                <w:b w:val="0"/>
                <w:sz w:val="17"/>
              </w:rPr>
              <w:t>Student can register/login and reach dashboard without blocking issue.</w:t>
            </w:r>
          </w:p>
        </w:tc>
      </w:tr>
      <w:tr>
        <w:tc>
          <w:tcPr>
            <w:tcW w:type="dxa" w:w="5112"/>
            <w:vAlign w:val="center"/>
          </w:tcPr>
          <w:p>
            <w:pPr>
              <w:spacing w:after="0"/>
            </w:pPr>
            <w:r/>
            <w:r>
              <w:rPr>
                <w:rFonts w:ascii="Aptos" w:hAnsi="Aptos"/>
                <w:b w:val="0"/>
                <w:sz w:val="17"/>
              </w:rPr>
              <w:t>Study planning</w:t>
            </w:r>
          </w:p>
        </w:tc>
        <w:tc>
          <w:tcPr>
            <w:tcW w:type="dxa" w:w="5112"/>
            <w:vAlign w:val="center"/>
          </w:tcPr>
          <w:p>
            <w:pPr>
              <w:spacing w:after="0"/>
            </w:pPr>
            <w:r/>
            <w:r>
              <w:rPr>
                <w:rFonts w:ascii="Aptos" w:hAnsi="Aptos"/>
                <w:b w:val="0"/>
                <w:sz w:val="17"/>
              </w:rPr>
              <w:t>Student can create a subject and add a task with valid details.</w:t>
            </w:r>
          </w:p>
        </w:tc>
      </w:tr>
      <w:tr>
        <w:tc>
          <w:tcPr>
            <w:tcW w:type="dxa" w:w="5112"/>
            <w:vAlign w:val="center"/>
          </w:tcPr>
          <w:p>
            <w:pPr>
              <w:spacing w:after="0"/>
            </w:pPr>
            <w:r/>
            <w:r>
              <w:rPr>
                <w:rFonts w:ascii="Aptos" w:hAnsi="Aptos"/>
                <w:b w:val="0"/>
                <w:sz w:val="17"/>
              </w:rPr>
              <w:t>Task completion</w:t>
            </w:r>
          </w:p>
        </w:tc>
        <w:tc>
          <w:tcPr>
            <w:tcW w:type="dxa" w:w="5112"/>
            <w:vAlign w:val="center"/>
          </w:tcPr>
          <w:p>
            <w:pPr>
              <w:spacing w:after="0"/>
            </w:pPr>
            <w:r/>
            <w:r>
              <w:rPr>
                <w:rFonts w:ascii="Aptos" w:hAnsi="Aptos"/>
                <w:b w:val="0"/>
                <w:sz w:val="17"/>
              </w:rPr>
              <w:t>Student can complete a task and see updated progress.</w:t>
            </w:r>
          </w:p>
        </w:tc>
      </w:tr>
      <w:tr>
        <w:tc>
          <w:tcPr>
            <w:tcW w:type="dxa" w:w="5112"/>
            <w:vAlign w:val="center"/>
          </w:tcPr>
          <w:p>
            <w:pPr>
              <w:spacing w:after="0"/>
            </w:pPr>
            <w:r/>
            <w:r>
              <w:rPr>
                <w:rFonts w:ascii="Aptos" w:hAnsi="Aptos"/>
                <w:b w:val="0"/>
                <w:sz w:val="17"/>
              </w:rPr>
              <w:t>Data safety</w:t>
            </w:r>
          </w:p>
        </w:tc>
        <w:tc>
          <w:tcPr>
            <w:tcW w:type="dxa" w:w="5112"/>
            <w:vAlign w:val="center"/>
          </w:tcPr>
          <w:p>
            <w:pPr>
              <w:spacing w:after="0"/>
            </w:pPr>
            <w:r/>
            <w:r>
              <w:rPr>
                <w:rFonts w:ascii="Aptos" w:hAnsi="Aptos"/>
                <w:b w:val="0"/>
                <w:sz w:val="17"/>
              </w:rPr>
              <w:t>Student cannot view or modify another student's records.</w:t>
            </w:r>
          </w:p>
        </w:tc>
      </w:tr>
      <w:tr>
        <w:tc>
          <w:tcPr>
            <w:tcW w:type="dxa" w:w="5112"/>
            <w:vAlign w:val="center"/>
          </w:tcPr>
          <w:p>
            <w:pPr>
              <w:spacing w:after="0"/>
            </w:pPr>
            <w:r/>
            <w:r>
              <w:rPr>
                <w:rFonts w:ascii="Aptos" w:hAnsi="Aptos"/>
                <w:b w:val="0"/>
                <w:sz w:val="17"/>
              </w:rPr>
              <w:t>Recovery</w:t>
            </w:r>
          </w:p>
        </w:tc>
        <w:tc>
          <w:tcPr>
            <w:tcW w:type="dxa" w:w="5112"/>
            <w:vAlign w:val="center"/>
          </w:tcPr>
          <w:p>
            <w:pPr>
              <w:spacing w:after="0"/>
            </w:pPr>
            <w:r/>
            <w:r>
              <w:rPr>
                <w:rFonts w:ascii="Aptos" w:hAnsi="Aptos"/>
                <w:b w:val="0"/>
                <w:sz w:val="17"/>
              </w:rPr>
              <w:t>A recoverable server/API failure produces controlled feedback rather than a broken page.</w:t>
            </w:r>
          </w:p>
        </w:tc>
      </w:tr>
      <w:tr>
        <w:tc>
          <w:tcPr>
            <w:tcW w:type="dxa" w:w="5112"/>
            <w:vAlign w:val="center"/>
          </w:tcPr>
          <w:p>
            <w:pPr>
              <w:spacing w:after="0"/>
            </w:pPr>
            <w:r/>
            <w:r>
              <w:rPr>
                <w:rFonts w:ascii="Aptos" w:hAnsi="Aptos"/>
                <w:b w:val="0"/>
                <w:sz w:val="17"/>
              </w:rPr>
              <w:t>Responsive use</w:t>
            </w:r>
          </w:p>
        </w:tc>
        <w:tc>
          <w:tcPr>
            <w:tcW w:type="dxa" w:w="5112"/>
            <w:vAlign w:val="center"/>
          </w:tcPr>
          <w:p>
            <w:pPr>
              <w:spacing w:after="0"/>
            </w:pPr>
            <w:r/>
            <w:r>
              <w:rPr>
                <w:rFonts w:ascii="Aptos" w:hAnsi="Aptos"/>
                <w:b w:val="0"/>
                <w:sz w:val="17"/>
              </w:rPr>
              <w:t>Core workflow remains usable at supported screen sizes.</w:t>
            </w:r>
          </w:p>
        </w:tc>
      </w:tr>
    </w:tbl>
    <w:p/>
    <w:p>
      <w:pPr>
        <w:pStyle w:val="Heading2"/>
      </w:pPr>
      <w:r>
        <w:t>12.3 Release Decision</w:t>
      </w:r>
    </w:p>
    <w:p>
      <w:r>
        <w:t>Release approval is based on evidence rather than a single metric. The reviewer considers functional pass rate, defect severity, regression results, security findings, usability observations, performance baseline, deployment smoke tests and known residual risks.</w:t>
      </w:r>
    </w:p>
    <w:p>
      <w:r>
        <w:br w:type="page"/>
      </w:r>
    </w:p>
    <w:p>
      <w:pPr>
        <w:pStyle w:val="Heading1"/>
      </w:pPr>
      <w:r>
        <w:t>13. QA Risks and Mitigation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rFonts w:ascii="Aptos" w:hAnsi="Aptos"/>
                <w:b/>
                <w:sz w:val="17"/>
              </w:rPr>
              <w:t>Risk</w:t>
            </w:r>
          </w:p>
        </w:tc>
        <w:tc>
          <w:tcPr>
            <w:tcW w:type="dxa" w:w="3408"/>
            <w:vAlign w:val="center"/>
            <w:shd w:fill="D9EAF7"/>
          </w:tcPr>
          <w:p>
            <w:pPr>
              <w:spacing w:after="0"/>
            </w:pPr>
            <w:r/>
            <w:r>
              <w:rPr>
                <w:rFonts w:ascii="Aptos" w:hAnsi="Aptos"/>
                <w:b/>
                <w:sz w:val="17"/>
              </w:rPr>
              <w:t>Potential Effect</w:t>
            </w:r>
          </w:p>
        </w:tc>
        <w:tc>
          <w:tcPr>
            <w:tcW w:type="dxa" w:w="3408"/>
            <w:vAlign w:val="center"/>
            <w:shd w:fill="D9EAF7"/>
          </w:tcPr>
          <w:p>
            <w:pPr>
              <w:spacing w:after="0"/>
            </w:pPr>
            <w:r/>
            <w:r>
              <w:rPr>
                <w:rFonts w:ascii="Aptos" w:hAnsi="Aptos"/>
                <w:b/>
                <w:sz w:val="17"/>
              </w:rPr>
              <w:t>Mitigation</w:t>
            </w:r>
          </w:p>
        </w:tc>
      </w:tr>
      <w:tr>
        <w:tc>
          <w:tcPr>
            <w:tcW w:type="dxa" w:w="3408"/>
            <w:vAlign w:val="center"/>
          </w:tcPr>
          <w:p>
            <w:pPr>
              <w:spacing w:after="0"/>
            </w:pPr>
            <w:r/>
            <w:r>
              <w:rPr>
                <w:rFonts w:ascii="Aptos" w:hAnsi="Aptos"/>
                <w:b w:val="0"/>
                <w:sz w:val="17"/>
              </w:rPr>
              <w:t>Insufficient test coverage</w:t>
            </w:r>
          </w:p>
        </w:tc>
        <w:tc>
          <w:tcPr>
            <w:tcW w:type="dxa" w:w="3408"/>
            <w:vAlign w:val="center"/>
          </w:tcPr>
          <w:p>
            <w:pPr>
              <w:spacing w:after="0"/>
            </w:pPr>
            <w:r/>
            <w:r>
              <w:rPr>
                <w:rFonts w:ascii="Aptos" w:hAnsi="Aptos"/>
                <w:b w:val="0"/>
                <w:sz w:val="17"/>
              </w:rPr>
              <w:t>Defects remain undiscovered</w:t>
            </w:r>
          </w:p>
        </w:tc>
        <w:tc>
          <w:tcPr>
            <w:tcW w:type="dxa" w:w="3408"/>
            <w:vAlign w:val="center"/>
          </w:tcPr>
          <w:p>
            <w:pPr>
              <w:spacing w:after="0"/>
            </w:pPr>
            <w:r/>
            <w:r>
              <w:rPr>
                <w:rFonts w:ascii="Aptos" w:hAnsi="Aptos"/>
                <w:b w:val="0"/>
                <w:sz w:val="17"/>
              </w:rPr>
              <w:t>Risk-based test design; prioritize critical workflows</w:t>
            </w:r>
          </w:p>
        </w:tc>
      </w:tr>
      <w:tr>
        <w:tc>
          <w:tcPr>
            <w:tcW w:type="dxa" w:w="3408"/>
            <w:vAlign w:val="center"/>
          </w:tcPr>
          <w:p>
            <w:pPr>
              <w:spacing w:after="0"/>
            </w:pPr>
            <w:r/>
            <w:r>
              <w:rPr>
                <w:rFonts w:ascii="Aptos" w:hAnsi="Aptos"/>
                <w:b w:val="0"/>
                <w:sz w:val="17"/>
              </w:rPr>
              <w:t>Flaky automated tests</w:t>
            </w:r>
          </w:p>
        </w:tc>
        <w:tc>
          <w:tcPr>
            <w:tcW w:type="dxa" w:w="3408"/>
            <w:vAlign w:val="center"/>
          </w:tcPr>
          <w:p>
            <w:pPr>
              <w:spacing w:after="0"/>
            </w:pPr>
            <w:r/>
            <w:r>
              <w:rPr>
                <w:rFonts w:ascii="Aptos" w:hAnsi="Aptos"/>
                <w:b w:val="0"/>
                <w:sz w:val="17"/>
              </w:rPr>
              <w:t>False failures reduce trust</w:t>
            </w:r>
          </w:p>
        </w:tc>
        <w:tc>
          <w:tcPr>
            <w:tcW w:type="dxa" w:w="3408"/>
            <w:vAlign w:val="center"/>
          </w:tcPr>
          <w:p>
            <w:pPr>
              <w:spacing w:after="0"/>
            </w:pPr>
            <w:r/>
            <w:r>
              <w:rPr>
                <w:rFonts w:ascii="Aptos" w:hAnsi="Aptos"/>
                <w:b w:val="0"/>
                <w:sz w:val="17"/>
              </w:rPr>
              <w:t>Keep tests isolated, deterministic and review failures</w:t>
            </w:r>
          </w:p>
        </w:tc>
      </w:tr>
      <w:tr>
        <w:tc>
          <w:tcPr>
            <w:tcW w:type="dxa" w:w="3408"/>
            <w:vAlign w:val="center"/>
          </w:tcPr>
          <w:p>
            <w:pPr>
              <w:spacing w:after="0"/>
            </w:pPr>
            <w:r/>
            <w:r>
              <w:rPr>
                <w:rFonts w:ascii="Aptos" w:hAnsi="Aptos"/>
                <w:b w:val="0"/>
                <w:sz w:val="17"/>
              </w:rPr>
              <w:t>Unclear requirements</w:t>
            </w:r>
          </w:p>
        </w:tc>
        <w:tc>
          <w:tcPr>
            <w:tcW w:type="dxa" w:w="3408"/>
            <w:vAlign w:val="center"/>
          </w:tcPr>
          <w:p>
            <w:pPr>
              <w:spacing w:after="0"/>
            </w:pPr>
            <w:r/>
            <w:r>
              <w:rPr>
                <w:rFonts w:ascii="Aptos" w:hAnsi="Aptos"/>
                <w:b w:val="0"/>
                <w:sz w:val="17"/>
              </w:rPr>
              <w:t>Incorrect behavior accepted as correct</w:t>
            </w:r>
          </w:p>
        </w:tc>
        <w:tc>
          <w:tcPr>
            <w:tcW w:type="dxa" w:w="3408"/>
            <w:vAlign w:val="center"/>
          </w:tcPr>
          <w:p>
            <w:pPr>
              <w:spacing w:after="0"/>
            </w:pPr>
            <w:r/>
            <w:r>
              <w:rPr>
                <w:rFonts w:ascii="Aptos" w:hAnsi="Aptos"/>
                <w:b w:val="0"/>
                <w:sz w:val="17"/>
              </w:rPr>
              <w:t>Review acceptance criteria before implementation</w:t>
            </w:r>
          </w:p>
        </w:tc>
      </w:tr>
      <w:tr>
        <w:tc>
          <w:tcPr>
            <w:tcW w:type="dxa" w:w="3408"/>
            <w:vAlign w:val="center"/>
          </w:tcPr>
          <w:p>
            <w:pPr>
              <w:spacing w:after="0"/>
            </w:pPr>
            <w:r/>
            <w:r>
              <w:rPr>
                <w:rFonts w:ascii="Aptos" w:hAnsi="Aptos"/>
                <w:b w:val="0"/>
                <w:sz w:val="17"/>
              </w:rPr>
              <w:t>Environment differences</w:t>
            </w:r>
          </w:p>
        </w:tc>
        <w:tc>
          <w:tcPr>
            <w:tcW w:type="dxa" w:w="3408"/>
            <w:vAlign w:val="center"/>
          </w:tcPr>
          <w:p>
            <w:pPr>
              <w:spacing w:after="0"/>
            </w:pPr>
            <w:r/>
            <w:r>
              <w:rPr>
                <w:rFonts w:ascii="Aptos" w:hAnsi="Aptos"/>
                <w:b w:val="0"/>
                <w:sz w:val="17"/>
              </w:rPr>
              <w:t>Works locally but fails in staging</w:t>
            </w:r>
          </w:p>
        </w:tc>
        <w:tc>
          <w:tcPr>
            <w:tcW w:type="dxa" w:w="3408"/>
            <w:vAlign w:val="center"/>
          </w:tcPr>
          <w:p>
            <w:pPr>
              <w:spacing w:after="0"/>
            </w:pPr>
            <w:r/>
            <w:r>
              <w:rPr>
                <w:rFonts w:ascii="Aptos" w:hAnsi="Aptos"/>
                <w:b w:val="0"/>
                <w:sz w:val="17"/>
              </w:rPr>
              <w:t>Use repeatable configuration and staging checks</w:t>
            </w:r>
          </w:p>
        </w:tc>
      </w:tr>
      <w:tr>
        <w:tc>
          <w:tcPr>
            <w:tcW w:type="dxa" w:w="3408"/>
            <w:vAlign w:val="center"/>
          </w:tcPr>
          <w:p>
            <w:pPr>
              <w:spacing w:after="0"/>
            </w:pPr>
            <w:r/>
            <w:r>
              <w:rPr>
                <w:rFonts w:ascii="Aptos" w:hAnsi="Aptos"/>
                <w:b w:val="0"/>
                <w:sz w:val="17"/>
              </w:rPr>
              <w:t>Test data inconsistency</w:t>
            </w:r>
          </w:p>
        </w:tc>
        <w:tc>
          <w:tcPr>
            <w:tcW w:type="dxa" w:w="3408"/>
            <w:vAlign w:val="center"/>
          </w:tcPr>
          <w:p>
            <w:pPr>
              <w:spacing w:after="0"/>
            </w:pPr>
            <w:r/>
            <w:r>
              <w:rPr>
                <w:rFonts w:ascii="Aptos" w:hAnsi="Aptos"/>
                <w:b w:val="0"/>
                <w:sz w:val="17"/>
              </w:rPr>
              <w:t>Unreliable results</w:t>
            </w:r>
          </w:p>
        </w:tc>
        <w:tc>
          <w:tcPr>
            <w:tcW w:type="dxa" w:w="3408"/>
            <w:vAlign w:val="center"/>
          </w:tcPr>
          <w:p>
            <w:pPr>
              <w:spacing w:after="0"/>
            </w:pPr>
            <w:r/>
            <w:r>
              <w:rPr>
                <w:rFonts w:ascii="Aptos" w:hAnsi="Aptos"/>
                <w:b w:val="0"/>
                <w:sz w:val="17"/>
              </w:rPr>
              <w:t>Controlled fixtures/seed data and reset strategy</w:t>
            </w:r>
          </w:p>
        </w:tc>
      </w:tr>
      <w:tr>
        <w:tc>
          <w:tcPr>
            <w:tcW w:type="dxa" w:w="3408"/>
            <w:vAlign w:val="center"/>
          </w:tcPr>
          <w:p>
            <w:pPr>
              <w:spacing w:after="0"/>
            </w:pPr>
            <w:r/>
            <w:r>
              <w:rPr>
                <w:rFonts w:ascii="Aptos" w:hAnsi="Aptos"/>
                <w:b w:val="0"/>
                <w:sz w:val="17"/>
              </w:rPr>
              <w:t>Late security testing</w:t>
            </w:r>
          </w:p>
        </w:tc>
        <w:tc>
          <w:tcPr>
            <w:tcW w:type="dxa" w:w="3408"/>
            <w:vAlign w:val="center"/>
          </w:tcPr>
          <w:p>
            <w:pPr>
              <w:spacing w:after="0"/>
            </w:pPr>
            <w:r/>
            <w:r>
              <w:rPr>
                <w:rFonts w:ascii="Aptos" w:hAnsi="Aptos"/>
                <w:b w:val="0"/>
                <w:sz w:val="17"/>
              </w:rPr>
              <w:t>Expensive rework or exposure</w:t>
            </w:r>
          </w:p>
        </w:tc>
        <w:tc>
          <w:tcPr>
            <w:tcW w:type="dxa" w:w="3408"/>
            <w:vAlign w:val="center"/>
          </w:tcPr>
          <w:p>
            <w:pPr>
              <w:spacing w:after="0"/>
            </w:pPr>
            <w:r/>
            <w:r>
              <w:rPr>
                <w:rFonts w:ascii="Aptos" w:hAnsi="Aptos"/>
                <w:b w:val="0"/>
                <w:sz w:val="17"/>
              </w:rPr>
              <w:t>Security checks from design through release</w:t>
            </w:r>
          </w:p>
        </w:tc>
      </w:tr>
      <w:tr>
        <w:tc>
          <w:tcPr>
            <w:tcW w:type="dxa" w:w="3408"/>
            <w:vAlign w:val="center"/>
          </w:tcPr>
          <w:p>
            <w:pPr>
              <w:spacing w:after="0"/>
            </w:pPr>
            <w:r/>
            <w:r>
              <w:rPr>
                <w:rFonts w:ascii="Aptos" w:hAnsi="Aptos"/>
                <w:b w:val="0"/>
                <w:sz w:val="17"/>
              </w:rPr>
              <w:t>Time pressure</w:t>
            </w:r>
          </w:p>
        </w:tc>
        <w:tc>
          <w:tcPr>
            <w:tcW w:type="dxa" w:w="3408"/>
            <w:vAlign w:val="center"/>
          </w:tcPr>
          <w:p>
            <w:pPr>
              <w:spacing w:after="0"/>
            </w:pPr>
            <w:r/>
            <w:r>
              <w:rPr>
                <w:rFonts w:ascii="Aptos" w:hAnsi="Aptos"/>
                <w:b w:val="0"/>
                <w:sz w:val="17"/>
              </w:rPr>
              <w:t>Testing skipped near deadline</w:t>
            </w:r>
          </w:p>
        </w:tc>
        <w:tc>
          <w:tcPr>
            <w:tcW w:type="dxa" w:w="3408"/>
            <w:vAlign w:val="center"/>
          </w:tcPr>
          <w:p>
            <w:pPr>
              <w:spacing w:after="0"/>
            </w:pPr>
            <w:r/>
            <w:r>
              <w:rPr>
                <w:rFonts w:ascii="Aptos" w:hAnsi="Aptos"/>
                <w:b w:val="0"/>
                <w:sz w:val="17"/>
              </w:rPr>
              <w:t>Reserve testing capacity and prioritize release gates</w:t>
            </w:r>
          </w:p>
        </w:tc>
      </w:tr>
      <w:tr>
        <w:tc>
          <w:tcPr>
            <w:tcW w:type="dxa" w:w="3408"/>
            <w:vAlign w:val="center"/>
          </w:tcPr>
          <w:p>
            <w:pPr>
              <w:spacing w:after="0"/>
            </w:pPr>
            <w:r/>
            <w:r>
              <w:rPr>
                <w:rFonts w:ascii="Aptos" w:hAnsi="Aptos"/>
                <w:b w:val="0"/>
                <w:sz w:val="17"/>
              </w:rPr>
              <w:t>Defect overload</w:t>
            </w:r>
          </w:p>
        </w:tc>
        <w:tc>
          <w:tcPr>
            <w:tcW w:type="dxa" w:w="3408"/>
            <w:vAlign w:val="center"/>
          </w:tcPr>
          <w:p>
            <w:pPr>
              <w:spacing w:after="0"/>
            </w:pPr>
            <w:r/>
            <w:r>
              <w:rPr>
                <w:rFonts w:ascii="Aptos" w:hAnsi="Aptos"/>
                <w:b w:val="0"/>
                <w:sz w:val="17"/>
              </w:rPr>
              <w:t>Fixes become difficult to manage</w:t>
            </w:r>
          </w:p>
        </w:tc>
        <w:tc>
          <w:tcPr>
            <w:tcW w:type="dxa" w:w="3408"/>
            <w:vAlign w:val="center"/>
          </w:tcPr>
          <w:p>
            <w:pPr>
              <w:spacing w:after="0"/>
            </w:pPr>
            <w:r/>
            <w:r>
              <w:rPr>
                <w:rFonts w:ascii="Aptos" w:hAnsi="Aptos"/>
                <w:b w:val="0"/>
                <w:sz w:val="17"/>
              </w:rPr>
              <w:t>Severity-based triage and aging review</w:t>
            </w:r>
          </w:p>
        </w:tc>
      </w:tr>
      <w:tr>
        <w:tc>
          <w:tcPr>
            <w:tcW w:type="dxa" w:w="3408"/>
            <w:vAlign w:val="center"/>
          </w:tcPr>
          <w:p>
            <w:pPr>
              <w:spacing w:after="0"/>
            </w:pPr>
            <w:r/>
            <w:r>
              <w:rPr>
                <w:rFonts w:ascii="Aptos" w:hAnsi="Aptos"/>
                <w:b w:val="0"/>
                <w:sz w:val="17"/>
              </w:rPr>
              <w:t>Over-automation</w:t>
            </w:r>
          </w:p>
        </w:tc>
        <w:tc>
          <w:tcPr>
            <w:tcW w:type="dxa" w:w="3408"/>
            <w:vAlign w:val="center"/>
          </w:tcPr>
          <w:p>
            <w:pPr>
              <w:spacing w:after="0"/>
            </w:pPr>
            <w:r/>
            <w:r>
              <w:rPr>
                <w:rFonts w:ascii="Aptos" w:hAnsi="Aptos"/>
                <w:b w:val="0"/>
                <w:sz w:val="17"/>
              </w:rPr>
              <w:t>Poor UX/exploratory coverage</w:t>
            </w:r>
          </w:p>
        </w:tc>
        <w:tc>
          <w:tcPr>
            <w:tcW w:type="dxa" w:w="3408"/>
            <w:vAlign w:val="center"/>
          </w:tcPr>
          <w:p>
            <w:pPr>
              <w:spacing w:after="0"/>
            </w:pPr>
            <w:r/>
            <w:r>
              <w:rPr>
                <w:rFonts w:ascii="Aptos" w:hAnsi="Aptos"/>
                <w:b w:val="0"/>
                <w:sz w:val="17"/>
              </w:rPr>
              <w:t>Maintain manual exploratory and usability testing</w:t>
            </w:r>
          </w:p>
        </w:tc>
      </w:tr>
      <w:tr>
        <w:tc>
          <w:tcPr>
            <w:tcW w:type="dxa" w:w="3408"/>
            <w:vAlign w:val="center"/>
          </w:tcPr>
          <w:p>
            <w:pPr>
              <w:spacing w:after="0"/>
            </w:pPr>
            <w:r/>
            <w:r>
              <w:rPr>
                <w:rFonts w:ascii="Aptos" w:hAnsi="Aptos"/>
                <w:b w:val="0"/>
                <w:sz w:val="17"/>
              </w:rPr>
              <w:t>Under-automation</w:t>
            </w:r>
          </w:p>
        </w:tc>
        <w:tc>
          <w:tcPr>
            <w:tcW w:type="dxa" w:w="3408"/>
            <w:vAlign w:val="center"/>
          </w:tcPr>
          <w:p>
            <w:pPr>
              <w:spacing w:after="0"/>
            </w:pPr>
            <w:r/>
            <w:r>
              <w:rPr>
                <w:rFonts w:ascii="Aptos" w:hAnsi="Aptos"/>
                <w:b w:val="0"/>
                <w:sz w:val="17"/>
              </w:rPr>
              <w:t>Slow, inconsistent regression</w:t>
            </w:r>
          </w:p>
        </w:tc>
        <w:tc>
          <w:tcPr>
            <w:tcW w:type="dxa" w:w="3408"/>
            <w:vAlign w:val="center"/>
          </w:tcPr>
          <w:p>
            <w:pPr>
              <w:spacing w:after="0"/>
            </w:pPr>
            <w:r/>
            <w:r>
              <w:rPr>
                <w:rFonts w:ascii="Aptos" w:hAnsi="Aptos"/>
                <w:b w:val="0"/>
                <w:sz w:val="17"/>
              </w:rPr>
              <w:t>Automate stable high-value regression cases</w:t>
            </w:r>
          </w:p>
        </w:tc>
      </w:tr>
    </w:tbl>
    <w:p/>
    <w:p>
      <w:r>
        <w:br w:type="page"/>
      </w:r>
    </w:p>
    <w:p>
      <w:pPr>
        <w:pStyle w:val="Heading1"/>
      </w:pPr>
      <w:r>
        <w:t>14. Testing Tools and Testware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rFonts w:ascii="Aptos" w:hAnsi="Aptos"/>
                <w:b/>
                <w:sz w:val="17"/>
              </w:rPr>
              <w:t>Purpose</w:t>
            </w:r>
          </w:p>
        </w:tc>
        <w:tc>
          <w:tcPr>
            <w:tcW w:type="dxa" w:w="3408"/>
            <w:vAlign w:val="center"/>
            <w:shd w:fill="D9EAF7"/>
          </w:tcPr>
          <w:p>
            <w:pPr>
              <w:spacing w:after="0"/>
            </w:pPr>
            <w:r/>
            <w:r>
              <w:rPr>
                <w:rFonts w:ascii="Aptos" w:hAnsi="Aptos"/>
                <w:b/>
                <w:sz w:val="17"/>
              </w:rPr>
              <w:t>Potential Tooling</w:t>
            </w:r>
          </w:p>
        </w:tc>
        <w:tc>
          <w:tcPr>
            <w:tcW w:type="dxa" w:w="3408"/>
            <w:vAlign w:val="center"/>
            <w:shd w:fill="D9EAF7"/>
          </w:tcPr>
          <w:p>
            <w:pPr>
              <w:spacing w:after="0"/>
            </w:pPr>
            <w:r/>
            <w:r>
              <w:rPr>
                <w:rFonts w:ascii="Aptos" w:hAnsi="Aptos"/>
                <w:b/>
                <w:sz w:val="17"/>
              </w:rPr>
              <w:t>Use in StudySphere</w:t>
            </w:r>
          </w:p>
        </w:tc>
      </w:tr>
      <w:tr>
        <w:tc>
          <w:tcPr>
            <w:tcW w:type="dxa" w:w="3408"/>
            <w:vAlign w:val="center"/>
          </w:tcPr>
          <w:p>
            <w:pPr>
              <w:spacing w:after="0"/>
            </w:pPr>
            <w:r/>
            <w:r>
              <w:rPr>
                <w:rFonts w:ascii="Aptos" w:hAnsi="Aptos"/>
                <w:b w:val="0"/>
                <w:sz w:val="17"/>
              </w:rPr>
              <w:t>Unit/component testing</w:t>
            </w:r>
          </w:p>
        </w:tc>
        <w:tc>
          <w:tcPr>
            <w:tcW w:type="dxa" w:w="3408"/>
            <w:vAlign w:val="center"/>
          </w:tcPr>
          <w:p>
            <w:pPr>
              <w:spacing w:after="0"/>
            </w:pPr>
            <w:r/>
            <w:r>
              <w:rPr>
                <w:rFonts w:ascii="Aptos" w:hAnsi="Aptos"/>
                <w:b w:val="0"/>
                <w:sz w:val="17"/>
              </w:rPr>
              <w:t>Jest / Vitest / React Testing Library</w:t>
            </w:r>
          </w:p>
        </w:tc>
        <w:tc>
          <w:tcPr>
            <w:tcW w:type="dxa" w:w="3408"/>
            <w:vAlign w:val="center"/>
          </w:tcPr>
          <w:p>
            <w:pPr>
              <w:spacing w:after="0"/>
            </w:pPr>
            <w:r/>
            <w:r>
              <w:rPr>
                <w:rFonts w:ascii="Aptos" w:hAnsi="Aptos"/>
                <w:b w:val="0"/>
                <w:sz w:val="17"/>
              </w:rPr>
              <w:t>Logic and component behavior</w:t>
            </w:r>
          </w:p>
        </w:tc>
      </w:tr>
      <w:tr>
        <w:tc>
          <w:tcPr>
            <w:tcW w:type="dxa" w:w="3408"/>
            <w:vAlign w:val="center"/>
          </w:tcPr>
          <w:p>
            <w:pPr>
              <w:spacing w:after="0"/>
            </w:pPr>
            <w:r/>
            <w:r>
              <w:rPr>
                <w:rFonts w:ascii="Aptos" w:hAnsi="Aptos"/>
                <w:b w:val="0"/>
                <w:sz w:val="17"/>
              </w:rPr>
              <w:t>API testing</w:t>
            </w:r>
          </w:p>
        </w:tc>
        <w:tc>
          <w:tcPr>
            <w:tcW w:type="dxa" w:w="3408"/>
            <w:vAlign w:val="center"/>
          </w:tcPr>
          <w:p>
            <w:pPr>
              <w:spacing w:after="0"/>
            </w:pPr>
            <w:r/>
            <w:r>
              <w:rPr>
                <w:rFonts w:ascii="Aptos" w:hAnsi="Aptos"/>
                <w:b w:val="0"/>
                <w:sz w:val="17"/>
              </w:rPr>
              <w:t>Postman / Newman or equivalent</w:t>
            </w:r>
          </w:p>
        </w:tc>
        <w:tc>
          <w:tcPr>
            <w:tcW w:type="dxa" w:w="3408"/>
            <w:vAlign w:val="center"/>
          </w:tcPr>
          <w:p>
            <w:pPr>
              <w:spacing w:after="0"/>
            </w:pPr>
            <w:r/>
            <w:r>
              <w:rPr>
                <w:rFonts w:ascii="Aptos" w:hAnsi="Aptos"/>
                <w:b w:val="0"/>
                <w:sz w:val="17"/>
              </w:rPr>
              <w:t>Endpoint validation and regression</w:t>
            </w:r>
          </w:p>
        </w:tc>
      </w:tr>
      <w:tr>
        <w:tc>
          <w:tcPr>
            <w:tcW w:type="dxa" w:w="3408"/>
            <w:vAlign w:val="center"/>
          </w:tcPr>
          <w:p>
            <w:pPr>
              <w:spacing w:after="0"/>
            </w:pPr>
            <w:r/>
            <w:r>
              <w:rPr>
                <w:rFonts w:ascii="Aptos" w:hAnsi="Aptos"/>
                <w:b w:val="0"/>
                <w:sz w:val="17"/>
              </w:rPr>
              <w:t>E2E testing</w:t>
            </w:r>
          </w:p>
        </w:tc>
        <w:tc>
          <w:tcPr>
            <w:tcW w:type="dxa" w:w="3408"/>
            <w:vAlign w:val="center"/>
          </w:tcPr>
          <w:p>
            <w:pPr>
              <w:spacing w:after="0"/>
            </w:pPr>
            <w:r/>
            <w:r>
              <w:rPr>
                <w:rFonts w:ascii="Aptos" w:hAnsi="Aptos"/>
                <w:b w:val="0"/>
                <w:sz w:val="17"/>
              </w:rPr>
              <w:t>Playwright / Cypress or equivalent</w:t>
            </w:r>
          </w:p>
        </w:tc>
        <w:tc>
          <w:tcPr>
            <w:tcW w:type="dxa" w:w="3408"/>
            <w:vAlign w:val="center"/>
          </w:tcPr>
          <w:p>
            <w:pPr>
              <w:spacing w:after="0"/>
            </w:pPr>
            <w:r/>
            <w:r>
              <w:rPr>
                <w:rFonts w:ascii="Aptos" w:hAnsi="Aptos"/>
                <w:b w:val="0"/>
                <w:sz w:val="17"/>
              </w:rPr>
              <w:t>Critical browser workflows</w:t>
            </w:r>
          </w:p>
        </w:tc>
      </w:tr>
      <w:tr>
        <w:tc>
          <w:tcPr>
            <w:tcW w:type="dxa" w:w="3408"/>
            <w:vAlign w:val="center"/>
          </w:tcPr>
          <w:p>
            <w:pPr>
              <w:spacing w:after="0"/>
            </w:pPr>
            <w:r/>
            <w:r>
              <w:rPr>
                <w:rFonts w:ascii="Aptos" w:hAnsi="Aptos"/>
                <w:b w:val="0"/>
                <w:sz w:val="17"/>
              </w:rPr>
              <w:t>Lint/static checks</w:t>
            </w:r>
          </w:p>
        </w:tc>
        <w:tc>
          <w:tcPr>
            <w:tcW w:type="dxa" w:w="3408"/>
            <w:vAlign w:val="center"/>
          </w:tcPr>
          <w:p>
            <w:pPr>
              <w:spacing w:after="0"/>
            </w:pPr>
            <w:r/>
            <w:r>
              <w:rPr>
                <w:rFonts w:ascii="Aptos" w:hAnsi="Aptos"/>
                <w:b w:val="0"/>
                <w:sz w:val="17"/>
              </w:rPr>
              <w:t>ESLint and formatter</w:t>
            </w:r>
          </w:p>
        </w:tc>
        <w:tc>
          <w:tcPr>
            <w:tcW w:type="dxa" w:w="3408"/>
            <w:vAlign w:val="center"/>
          </w:tcPr>
          <w:p>
            <w:pPr>
              <w:spacing w:after="0"/>
            </w:pPr>
            <w:r/>
            <w:r>
              <w:rPr>
                <w:rFonts w:ascii="Aptos" w:hAnsi="Aptos"/>
                <w:b w:val="0"/>
                <w:sz w:val="17"/>
              </w:rPr>
              <w:t>Code consistency and early defect detection</w:t>
            </w:r>
          </w:p>
        </w:tc>
      </w:tr>
      <w:tr>
        <w:tc>
          <w:tcPr>
            <w:tcW w:type="dxa" w:w="3408"/>
            <w:vAlign w:val="center"/>
          </w:tcPr>
          <w:p>
            <w:pPr>
              <w:spacing w:after="0"/>
            </w:pPr>
            <w:r/>
            <w:r>
              <w:rPr>
                <w:rFonts w:ascii="Aptos" w:hAnsi="Aptos"/>
                <w:b w:val="0"/>
                <w:sz w:val="17"/>
              </w:rPr>
              <w:t>Version control</w:t>
            </w:r>
          </w:p>
        </w:tc>
        <w:tc>
          <w:tcPr>
            <w:tcW w:type="dxa" w:w="3408"/>
            <w:vAlign w:val="center"/>
          </w:tcPr>
          <w:p>
            <w:pPr>
              <w:spacing w:after="0"/>
            </w:pPr>
            <w:r/>
            <w:r>
              <w:rPr>
                <w:rFonts w:ascii="Aptos" w:hAnsi="Aptos"/>
                <w:b w:val="0"/>
                <w:sz w:val="17"/>
              </w:rPr>
              <w:t>Git / GitHub</w:t>
            </w:r>
          </w:p>
        </w:tc>
        <w:tc>
          <w:tcPr>
            <w:tcW w:type="dxa" w:w="3408"/>
            <w:vAlign w:val="center"/>
          </w:tcPr>
          <w:p>
            <w:pPr>
              <w:spacing w:after="0"/>
            </w:pPr>
            <w:r/>
            <w:r>
              <w:rPr>
                <w:rFonts w:ascii="Aptos" w:hAnsi="Aptos"/>
                <w:b w:val="0"/>
                <w:sz w:val="17"/>
              </w:rPr>
              <w:t>Change history, pull requests, review</w:t>
            </w:r>
          </w:p>
        </w:tc>
      </w:tr>
      <w:tr>
        <w:tc>
          <w:tcPr>
            <w:tcW w:type="dxa" w:w="3408"/>
            <w:vAlign w:val="center"/>
          </w:tcPr>
          <w:p>
            <w:pPr>
              <w:spacing w:after="0"/>
            </w:pPr>
            <w:r/>
            <w:r>
              <w:rPr>
                <w:rFonts w:ascii="Aptos" w:hAnsi="Aptos"/>
                <w:b w:val="0"/>
                <w:sz w:val="17"/>
              </w:rPr>
              <w:t>Issue tracking</w:t>
            </w:r>
          </w:p>
        </w:tc>
        <w:tc>
          <w:tcPr>
            <w:tcW w:type="dxa" w:w="3408"/>
            <w:vAlign w:val="center"/>
          </w:tcPr>
          <w:p>
            <w:pPr>
              <w:spacing w:after="0"/>
            </w:pPr>
            <w:r/>
            <w:r>
              <w:rPr>
                <w:rFonts w:ascii="Aptos" w:hAnsi="Aptos"/>
                <w:b w:val="0"/>
                <w:sz w:val="17"/>
              </w:rPr>
              <w:t>GitHub Issues / project board</w:t>
            </w:r>
          </w:p>
        </w:tc>
        <w:tc>
          <w:tcPr>
            <w:tcW w:type="dxa" w:w="3408"/>
            <w:vAlign w:val="center"/>
          </w:tcPr>
          <w:p>
            <w:pPr>
              <w:spacing w:after="0"/>
            </w:pPr>
            <w:r/>
            <w:r>
              <w:rPr>
                <w:rFonts w:ascii="Aptos" w:hAnsi="Aptos"/>
                <w:b w:val="0"/>
                <w:sz w:val="17"/>
              </w:rPr>
              <w:t>Defect lifecycle and backlog</w:t>
            </w:r>
          </w:p>
        </w:tc>
      </w:tr>
      <w:tr>
        <w:tc>
          <w:tcPr>
            <w:tcW w:type="dxa" w:w="3408"/>
            <w:vAlign w:val="center"/>
          </w:tcPr>
          <w:p>
            <w:pPr>
              <w:spacing w:after="0"/>
            </w:pPr>
            <w:r/>
            <w:r>
              <w:rPr>
                <w:rFonts w:ascii="Aptos" w:hAnsi="Aptos"/>
                <w:b w:val="0"/>
                <w:sz w:val="17"/>
              </w:rPr>
              <w:t>Browser tools</w:t>
            </w:r>
          </w:p>
        </w:tc>
        <w:tc>
          <w:tcPr>
            <w:tcW w:type="dxa" w:w="3408"/>
            <w:vAlign w:val="center"/>
          </w:tcPr>
          <w:p>
            <w:pPr>
              <w:spacing w:after="0"/>
            </w:pPr>
            <w:r/>
            <w:r>
              <w:rPr>
                <w:rFonts w:ascii="Aptos" w:hAnsi="Aptos"/>
                <w:b w:val="0"/>
                <w:sz w:val="17"/>
              </w:rPr>
              <w:t>Chrome/Firefox developer tools</w:t>
            </w:r>
          </w:p>
        </w:tc>
        <w:tc>
          <w:tcPr>
            <w:tcW w:type="dxa" w:w="3408"/>
            <w:vAlign w:val="center"/>
          </w:tcPr>
          <w:p>
            <w:pPr>
              <w:spacing w:after="0"/>
            </w:pPr>
            <w:r/>
            <w:r>
              <w:rPr>
                <w:rFonts w:ascii="Aptos" w:hAnsi="Aptos"/>
                <w:b w:val="0"/>
                <w:sz w:val="17"/>
              </w:rPr>
              <w:t>Network, console, responsive checks</w:t>
            </w:r>
          </w:p>
        </w:tc>
      </w:tr>
      <w:tr>
        <w:tc>
          <w:tcPr>
            <w:tcW w:type="dxa" w:w="3408"/>
            <w:vAlign w:val="center"/>
          </w:tcPr>
          <w:p>
            <w:pPr>
              <w:spacing w:after="0"/>
            </w:pPr>
            <w:r/>
            <w:r>
              <w:rPr>
                <w:rFonts w:ascii="Aptos" w:hAnsi="Aptos"/>
                <w:b w:val="0"/>
                <w:sz w:val="17"/>
              </w:rPr>
              <w:t>Security reference</w:t>
            </w:r>
          </w:p>
        </w:tc>
        <w:tc>
          <w:tcPr>
            <w:tcW w:type="dxa" w:w="3408"/>
            <w:vAlign w:val="center"/>
          </w:tcPr>
          <w:p>
            <w:pPr>
              <w:spacing w:after="0"/>
            </w:pPr>
            <w:r/>
            <w:r>
              <w:rPr>
                <w:rFonts w:ascii="Aptos" w:hAnsi="Aptos"/>
                <w:b w:val="0"/>
                <w:sz w:val="17"/>
              </w:rPr>
              <w:t>OWASP WSTG</w:t>
            </w:r>
          </w:p>
        </w:tc>
        <w:tc>
          <w:tcPr>
            <w:tcW w:type="dxa" w:w="3408"/>
            <w:vAlign w:val="center"/>
          </w:tcPr>
          <w:p>
            <w:pPr>
              <w:spacing w:after="0"/>
            </w:pPr>
            <w:r/>
            <w:r>
              <w:rPr>
                <w:rFonts w:ascii="Aptos" w:hAnsi="Aptos"/>
                <w:b w:val="0"/>
                <w:sz w:val="17"/>
              </w:rPr>
              <w:t>Security test planning</w:t>
            </w:r>
          </w:p>
        </w:tc>
      </w:tr>
      <w:tr>
        <w:tc>
          <w:tcPr>
            <w:tcW w:type="dxa" w:w="3408"/>
            <w:vAlign w:val="center"/>
          </w:tcPr>
          <w:p>
            <w:pPr>
              <w:spacing w:after="0"/>
            </w:pPr>
            <w:r/>
            <w:r>
              <w:rPr>
                <w:rFonts w:ascii="Aptos" w:hAnsi="Aptos"/>
                <w:b w:val="0"/>
                <w:sz w:val="17"/>
              </w:rPr>
              <w:t>Database checks</w:t>
            </w:r>
          </w:p>
        </w:tc>
        <w:tc>
          <w:tcPr>
            <w:tcW w:type="dxa" w:w="3408"/>
            <w:vAlign w:val="center"/>
          </w:tcPr>
          <w:p>
            <w:pPr>
              <w:spacing w:after="0"/>
            </w:pPr>
            <w:r/>
            <w:r>
              <w:rPr>
                <w:rFonts w:ascii="Aptos" w:hAnsi="Aptos"/>
                <w:b w:val="0"/>
                <w:sz w:val="17"/>
              </w:rPr>
              <w:t>MongoDB tools / test fixtures</w:t>
            </w:r>
          </w:p>
        </w:tc>
        <w:tc>
          <w:tcPr>
            <w:tcW w:type="dxa" w:w="3408"/>
            <w:vAlign w:val="center"/>
          </w:tcPr>
          <w:p>
            <w:pPr>
              <w:spacing w:after="0"/>
            </w:pPr>
            <w:r/>
            <w:r>
              <w:rPr>
                <w:rFonts w:ascii="Aptos" w:hAnsi="Aptos"/>
                <w:b w:val="0"/>
                <w:sz w:val="17"/>
              </w:rPr>
              <w:t>Persistence and data integrity</w:t>
            </w:r>
          </w:p>
        </w:tc>
      </w:tr>
    </w:tbl>
    <w:p/>
    <w:p>
      <w:r>
        <w:t>Tool selection is subject to project constraints. The strategy does not depend on a particular vendor; equivalent tools may be substituted if they provide the required capabilities.</w:t>
      </w:r>
    </w:p>
    <w:p>
      <w:r>
        <w:br w:type="page"/>
      </w:r>
    </w:p>
    <w:p>
      <w:pPr>
        <w:pStyle w:val="Heading1"/>
      </w:pPr>
      <w:r>
        <w:t>15. Conclusion</w:t>
      </w:r>
    </w:p>
    <w:p>
      <w:r>
        <w:t>The StudySphere QA plan establishes a complete, repeatable approach to software quality. Testing is distributed across the lifecycle so that defects can be discovered early, corrected efficiently and prevented from recurring. The framework combines unit, integration, system and acceptance testing with security, regression, usability and performance activities.</w:t>
      </w:r>
    </w:p>
    <w:p>
      <w:r>
        <w:t>The module-wise test cases provide practical coverage for authentication, subjects, tasks, dashboard, progress, notifications and APIs. Automated tests will protect stable, repeatable behavior, while manual testing will provide exploratory and user-centered validation. Defect tracking, code review and release gates provide additional controls to maintain quality as the project changes.</w:t>
      </w:r>
    </w:p>
    <w:p>
      <w:r>
        <w:t>Quality metrics will be monitored as trends and interpreted in context. A successful release requires evidence that critical workflows function correctly, critical defects are resolved, security checks are completed, regression tests pass and deployment smoke tests succeed.</w:t>
      </w:r>
    </w:p>
    <w:p>
      <w:r>
        <w:t>This strategy therefore supports the project's Agile development model while creating a clear QA process that is measurable, risk-aware, security-conscious and suitable for a student-scale software project.</w:t>
      </w:r>
    </w:p>
    <w:p>
      <w:pPr>
        <w:pStyle w:val="Heading2"/>
      </w:pPr>
      <w:r>
        <w:t>Final QA Checklist</w:t>
      </w:r>
    </w:p>
    <w:p>
      <w:pPr>
        <w:pStyle w:val="ListBullet"/>
        <w:spacing w:after="40"/>
      </w:pPr>
      <w:r>
        <w:t>Requirements have testable acceptance criteria.</w:t>
      </w:r>
    </w:p>
    <w:p>
      <w:pPr>
        <w:pStyle w:val="ListBullet"/>
        <w:spacing w:after="40"/>
      </w:pPr>
      <w:r>
        <w:t>Critical unit/API/integration tests pass.</w:t>
      </w:r>
    </w:p>
    <w:p>
      <w:pPr>
        <w:pStyle w:val="ListBullet"/>
        <w:spacing w:after="40"/>
      </w:pPr>
      <w:r>
        <w:t>Critical end-to-end workflows pass.</w:t>
      </w:r>
    </w:p>
    <w:p>
      <w:pPr>
        <w:pStyle w:val="ListBullet"/>
        <w:spacing w:after="40"/>
      </w:pPr>
      <w:r>
        <w:t>Security and authorization checks completed.</w:t>
      </w:r>
    </w:p>
    <w:p>
      <w:pPr>
        <w:pStyle w:val="ListBullet"/>
        <w:spacing w:after="40"/>
      </w:pPr>
      <w:r>
        <w:t>Regression suite passes.</w:t>
      </w:r>
    </w:p>
    <w:p>
      <w:pPr>
        <w:pStyle w:val="ListBullet"/>
        <w:spacing w:after="40"/>
      </w:pPr>
      <w:r>
        <w:t>No unresolved Critical defects.</w:t>
      </w:r>
    </w:p>
    <w:p>
      <w:pPr>
        <w:pStyle w:val="ListBullet"/>
        <w:spacing w:after="40"/>
      </w:pPr>
      <w:r>
        <w:t>High-severity defects resolved or formally accepted.</w:t>
      </w:r>
    </w:p>
    <w:p>
      <w:pPr>
        <w:pStyle w:val="ListBullet"/>
        <w:spacing w:after="40"/>
      </w:pPr>
      <w:r>
        <w:t>Performance baseline checked.</w:t>
      </w:r>
    </w:p>
    <w:p>
      <w:pPr>
        <w:pStyle w:val="ListBullet"/>
        <w:spacing w:after="40"/>
      </w:pPr>
      <w:r>
        <w:t>Code review completed for release-bound changes.</w:t>
      </w:r>
    </w:p>
    <w:p>
      <w:pPr>
        <w:pStyle w:val="ListBullet"/>
        <w:spacing w:after="40"/>
      </w:pPr>
      <w:r>
        <w:t>Release smoke test passes.</w:t>
      </w:r>
    </w:p>
    <w:p>
      <w:pPr>
        <w:pStyle w:val="ListBullet"/>
        <w:spacing w:after="40"/>
      </w:pPr>
      <w:r>
        <w:t>Known issues and residual risks documented.</w:t>
      </w:r>
    </w:p>
    <w:p>
      <w:r>
        <w:br w:type="page"/>
      </w:r>
    </w:p>
    <w:p>
      <w:pPr>
        <w:pStyle w:val="Heading1"/>
      </w:pPr>
      <w:r>
        <w:t>16. References</w:t>
      </w:r>
    </w:p>
    <w:p>
      <w:r>
        <w:rPr>
          <w:b/>
        </w:rPr>
        <w:t>ISTQB, Certified Tester Foundation Level Syllabus v4.0.1 (2024).</w:t>
      </w:r>
      <w:r>
        <w:br/>
        <w:t>https://istqb.org/wp-content/uploads/2024/11/ISTQB_CTFL_Syllabus_v4.0.1.pdf</w:t>
      </w:r>
    </w:p>
    <w:p>
      <w:r>
        <w:rPr>
          <w:b/>
        </w:rPr>
        <w:t>ISTQB, Certified Tester Foundation Level v4.0 – official overview.</w:t>
      </w:r>
      <w:r>
        <w:br/>
        <w:t>https://istqb.org/certifications/certified-tester-foundation-level-ctfl-v4-0/</w:t>
      </w:r>
    </w:p>
    <w:p>
      <w:r>
        <w:rPr>
          <w:b/>
        </w:rPr>
        <w:t>OWASP Foundation, Web Security Testing Guide – official project.</w:t>
      </w:r>
      <w:r>
        <w:br/>
        <w:t>https://owasp.org/projects/web-security-testing-guide</w:t>
      </w:r>
    </w:p>
    <w:p>
      <w:r>
        <w:rPr>
          <w:b/>
        </w:rPr>
        <w:t>OWASP Web Security Testing Guide v4.2 – Introduction and Testing Framework.</w:t>
      </w:r>
      <w:r>
        <w:br/>
        <w:t>https://wstg.owasp.org/v4.2/2-Introduction/</w:t>
      </w:r>
    </w:p>
    <w:p>
      <w:r>
        <w:rPr>
          <w:b/>
        </w:rPr>
        <w:t>OWASP Developer Guide – Web Security Testing Guide.</w:t>
      </w:r>
      <w:r>
        <w:br/>
        <w:t>https://devguide.owasp.org/en/06-verification/01-guides/01-wstg/</w:t>
      </w:r>
    </w:p>
    <w:p>
      <w:r>
        <w:t>These public sources were used to inform the testing levels, SDLC integration, review practices, security testing structure and quality-assurance approach. They are references for planning and do not imply formal certification or compliance.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 xml:space="preserve">YUVA Junior Software Developer Internship | Week 4  •  Page </w:t>
    </w:r>
    <w:fldChar w:fldCharType="begin"/>
    <w:instrText xml:space="preserve">PAGE</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StudySphere | Week 4 – Comprehensive Testing Strategy and QA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