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6"/>
        </w:rPr>
        <w:t>Define the Problem Statements</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Date</w:t>
            </w:r>
          </w:p>
        </w:tc>
        <w:tc>
          <w:tcPr>
            <w:tcW w:type="dxa" w:w="5184"/>
            <w:vAlign w:val="center"/>
          </w:tcPr>
          <w:p>
            <w:r/>
            <w:r>
              <w:rPr>
                <w:b w:val="0"/>
                <w:sz w:val="18"/>
              </w:rPr>
              <w:t>30 September 2026</w:t>
            </w:r>
          </w:p>
        </w:tc>
      </w:tr>
      <w:tr>
        <w:tc>
          <w:tcPr>
            <w:tcW w:type="dxa" w:w="5184"/>
            <w:vAlign w:val="center"/>
            <w:shd w:fill="D9EAF7"/>
          </w:tcPr>
          <w:p>
            <w:r/>
            <w:r>
              <w:rPr>
                <w:b/>
                <w:sz w:val="18"/>
              </w:rPr>
              <w:t>Team Leader</w:t>
            </w:r>
          </w:p>
        </w:tc>
        <w:tc>
          <w:tcPr>
            <w:tcW w:type="dxa" w:w="5184"/>
            <w:vAlign w:val="center"/>
          </w:tcPr>
          <w:p>
            <w:r/>
            <w:r>
              <w:rPr>
                <w:b w:val="0"/>
                <w:sz w:val="18"/>
              </w:rPr>
              <w:t>Vaishali R</w:t>
            </w:r>
          </w:p>
        </w:tc>
      </w:tr>
      <w:tr>
        <w:tc>
          <w:tcPr>
            <w:tcW w:type="dxa" w:w="5184"/>
            <w:vAlign w:val="center"/>
            <w:shd w:fill="D9EAF7"/>
          </w:tcPr>
          <w:p>
            <w:r/>
            <w:r>
              <w:rPr>
                <w:b/>
                <w:sz w:val="18"/>
              </w:rPr>
              <w:t>Team Members</w:t>
            </w:r>
          </w:p>
        </w:tc>
        <w:tc>
          <w:tcPr>
            <w:tcW w:type="dxa" w:w="5184"/>
            <w:vAlign w:val="center"/>
          </w:tcPr>
          <w:p>
            <w:r/>
            <w:r>
              <w:rPr>
                <w:b w:val="0"/>
                <w:sz w:val="18"/>
              </w:rPr>
              <w:t>Heena Sofiya A, Afra Fathima A, Vijaya Kumari K</w:t>
            </w:r>
          </w:p>
        </w:tc>
      </w:tr>
      <w:tr>
        <w:tc>
          <w:tcPr>
            <w:tcW w:type="dxa" w:w="5184"/>
            <w:vAlign w:val="center"/>
            <w:shd w:fill="D9EAF7"/>
          </w:tcPr>
          <w:p>
            <w:r/>
            <w:r>
              <w:rPr>
                <w:b/>
                <w:sz w:val="18"/>
              </w:rPr>
              <w:t>Project Name</w:t>
            </w:r>
          </w:p>
        </w:tc>
        <w:tc>
          <w:tcPr>
            <w:tcW w:type="dxa" w:w="5184"/>
            <w:vAlign w:val="center"/>
          </w:tcPr>
          <w:p>
            <w:r/>
            <w:r>
              <w:rPr>
                <w:b w:val="0"/>
                <w:sz w:val="18"/>
              </w:rPr>
              <w:t>PocketSmart AI</w:t>
            </w:r>
          </w:p>
        </w:tc>
      </w:tr>
      <w:tr>
        <w:tc>
          <w:tcPr>
            <w:tcW w:type="dxa" w:w="5184"/>
            <w:vAlign w:val="center"/>
            <w:shd w:fill="D9EAF7"/>
          </w:tcPr>
          <w:p>
            <w:r/>
            <w:r>
              <w:rPr>
                <w:b/>
                <w:sz w:val="18"/>
              </w:rPr>
              <w:t>Team ID</w:t>
            </w:r>
          </w:p>
        </w:tc>
        <w:tc>
          <w:tcPr>
            <w:tcW w:type="dxa" w:w="5184"/>
            <w:vAlign w:val="center"/>
          </w:tcPr>
          <w:p>
            <w:r/>
            <w:r>
              <w:rPr>
                <w:b w:val="0"/>
                <w:sz w:val="18"/>
              </w:rPr>
              <w:t>SWTID-2026-4871</w:t>
            </w:r>
          </w:p>
        </w:tc>
      </w:tr>
      <w:tr>
        <w:tc>
          <w:tcPr>
            <w:tcW w:type="dxa" w:w="5184"/>
            <w:vAlign w:val="center"/>
            <w:shd w:fill="D9EAF7"/>
          </w:tcPr>
          <w:p>
            <w:r/>
            <w:r>
              <w:rPr>
                <w:b/>
                <w:sz w:val="18"/>
              </w:rPr>
              <w:t>Maximum Marks</w:t>
            </w:r>
          </w:p>
        </w:tc>
        <w:tc>
          <w:tcPr>
            <w:tcW w:type="dxa" w:w="5184"/>
            <w:vAlign w:val="center"/>
          </w:tcPr>
          <w:p>
            <w:r/>
            <w:r>
              <w:rPr>
                <w:b w:val="0"/>
                <w:sz w:val="18"/>
              </w:rPr>
              <w:t>2 Marks</w:t>
            </w:r>
          </w:p>
        </w:tc>
      </w:tr>
    </w:tbl>
    <w:p/>
    <w:p>
      <w:r>
        <w:rPr>
          <w:b/>
          <w:sz w:val="24"/>
        </w:rP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
        <w:t>Reference: https://miro.com/templates/customer-problem-statement/</w:t>
      </w:r>
    </w:p>
    <w:p>
      <w:r>
        <w:rPr>
          <w:b/>
          <w:sz w:val="24"/>
        </w:rPr>
        <w:t>Problem Statement (PS)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
              <w:rPr>
                <w:b/>
                <w:sz w:val="17"/>
              </w:rPr>
              <w:t>Problem Statement</w:t>
            </w:r>
          </w:p>
        </w:tc>
        <w:tc>
          <w:tcPr>
            <w:tcW w:type="dxa" w:w="1728"/>
            <w:vAlign w:val="center"/>
            <w:shd w:fill="D9EAF7"/>
          </w:tcPr>
          <w:p>
            <w:r/>
            <w:r>
              <w:rPr>
                <w:b/>
                <w:sz w:val="17"/>
              </w:rPr>
              <w:t>I am (Customer)</w:t>
            </w:r>
          </w:p>
        </w:tc>
        <w:tc>
          <w:tcPr>
            <w:tcW w:type="dxa" w:w="1728"/>
            <w:vAlign w:val="center"/>
            <w:shd w:fill="D9EAF7"/>
          </w:tcPr>
          <w:p>
            <w:r/>
            <w:r>
              <w:rPr>
                <w:b/>
                <w:sz w:val="17"/>
              </w:rPr>
              <w:t>I’m trying to</w:t>
            </w:r>
          </w:p>
        </w:tc>
        <w:tc>
          <w:tcPr>
            <w:tcW w:type="dxa" w:w="1728"/>
            <w:vAlign w:val="center"/>
            <w:shd w:fill="D9EAF7"/>
          </w:tcPr>
          <w:p>
            <w:r/>
            <w:r>
              <w:rPr>
                <w:b/>
                <w:sz w:val="17"/>
              </w:rPr>
              <w:t>But</w:t>
            </w:r>
          </w:p>
        </w:tc>
        <w:tc>
          <w:tcPr>
            <w:tcW w:type="dxa" w:w="1728"/>
            <w:vAlign w:val="center"/>
            <w:shd w:fill="D9EAF7"/>
          </w:tcPr>
          <w:p>
            <w:r/>
            <w:r>
              <w:rPr>
                <w:b/>
                <w:sz w:val="17"/>
              </w:rPr>
              <w:t>Because</w:t>
            </w:r>
          </w:p>
        </w:tc>
        <w:tc>
          <w:tcPr>
            <w:tcW w:type="dxa" w:w="1728"/>
            <w:vAlign w:val="center"/>
            <w:shd w:fill="D9EAF7"/>
          </w:tcPr>
          <w:p>
            <w:r/>
            <w:r>
              <w:rPr>
                <w:b/>
                <w:sz w:val="17"/>
              </w:rPr>
              <w:t>Which makes me feel</w:t>
            </w:r>
          </w:p>
        </w:tc>
      </w:tr>
      <w:tr>
        <w:tc>
          <w:tcPr>
            <w:tcW w:type="dxa" w:w="1728"/>
            <w:vAlign w:val="center"/>
          </w:tcPr>
          <w:p>
            <w:r/>
            <w:r>
              <w:rPr>
                <w:b/>
                <w:sz w:val="16"/>
              </w:rPr>
              <w:t>PS-1</w:t>
            </w:r>
          </w:p>
        </w:tc>
        <w:tc>
          <w:tcPr>
            <w:tcW w:type="dxa" w:w="1728"/>
            <w:vAlign w:val="center"/>
          </w:tcPr>
          <w:p>
            <w:r/>
            <w:r>
              <w:rPr>
                <w:b w:val="0"/>
                <w:sz w:val="16"/>
              </w:rPr>
              <w:t>I am a budget-conscious shopper or planner.</w:t>
            </w:r>
          </w:p>
        </w:tc>
        <w:tc>
          <w:tcPr>
            <w:tcW w:type="dxa" w:w="1728"/>
            <w:vAlign w:val="center"/>
          </w:tcPr>
          <w:p>
            <w:r/>
            <w:r>
              <w:rPr>
                <w:b w:val="0"/>
                <w:sz w:val="16"/>
              </w:rPr>
              <w:t>I’m trying to plan my home interior, a party, or jewelry purchase within my budget and preferences.</w:t>
            </w:r>
          </w:p>
        </w:tc>
        <w:tc>
          <w:tcPr>
            <w:tcW w:type="dxa" w:w="1728"/>
            <w:vAlign w:val="center"/>
          </w:tcPr>
          <w:p>
            <w:r/>
            <w:r>
              <w:rPr>
                <w:b w:val="0"/>
                <w:sz w:val="16"/>
              </w:rPr>
              <w:t>But comparing many products, services, styles, prices, and options manually takes time and can make it difficult to identify suitable choices.</w:t>
            </w:r>
          </w:p>
        </w:tc>
        <w:tc>
          <w:tcPr>
            <w:tcW w:type="dxa" w:w="1728"/>
            <w:vAlign w:val="center"/>
          </w:tcPr>
          <w:p>
            <w:r/>
            <w:r>
              <w:rPr>
                <w:b w:val="0"/>
                <w:sz w:val="16"/>
              </w:rPr>
              <w:t>Because relevant recommendations are spread across different sources and are not always personalized to my budget, occasion, room requirements, guest count, or style.</w:t>
            </w:r>
          </w:p>
        </w:tc>
        <w:tc>
          <w:tcPr>
            <w:tcW w:type="dxa" w:w="1728"/>
            <w:vAlign w:val="center"/>
          </w:tcPr>
          <w:p>
            <w:r/>
            <w:r>
              <w:rPr>
                <w:b w:val="0"/>
                <w:sz w:val="16"/>
              </w:rPr>
              <w:t>Which makes me feel overwhelmed, uncertain, and less confident about making a suitable purchase or planning decision.</w:t>
            </w:r>
          </w:p>
        </w:tc>
      </w:tr>
      <w:tr>
        <w:tc>
          <w:tcPr>
            <w:tcW w:type="dxa" w:w="1728"/>
            <w:vAlign w:val="center"/>
          </w:tcPr>
          <w:p>
            <w:r/>
            <w:r>
              <w:rPr>
                <w:b/>
                <w:sz w:val="16"/>
              </w:rPr>
              <w:t>PS-2</w:t>
            </w:r>
          </w:p>
        </w:tc>
        <w:tc>
          <w:tcPr>
            <w:tcW w:type="dxa" w:w="1728"/>
            <w:vAlign w:val="center"/>
          </w:tcPr>
          <w:p>
            <w:r/>
            <w:r>
              <w:rPr>
                <w:b w:val="0"/>
                <w:sz w:val="16"/>
              </w:rPr>
              <w:t>I am a user looking for personalized jewelry recommendations.</w:t>
            </w:r>
          </w:p>
        </w:tc>
        <w:tc>
          <w:tcPr>
            <w:tcW w:type="dxa" w:w="1728"/>
            <w:vAlign w:val="center"/>
          </w:tcPr>
          <w:p>
            <w:r/>
            <w:r>
              <w:rPr>
                <w:b w:val="0"/>
                <w:sz w:val="16"/>
              </w:rPr>
              <w:t>I’m trying to choose jewelry that matches my occasion, budget, style, and outfit.</w:t>
            </w:r>
          </w:p>
        </w:tc>
        <w:tc>
          <w:tcPr>
            <w:tcW w:type="dxa" w:w="1728"/>
            <w:vAlign w:val="center"/>
          </w:tcPr>
          <w:p>
            <w:r/>
            <w:r>
              <w:rPr>
                <w:b w:val="0"/>
                <w:sz w:val="16"/>
              </w:rPr>
              <w:t>But it can be difficult to judge which jewelry styles and colors will coordinate well with my outfit while also staying within my budget.</w:t>
            </w:r>
          </w:p>
        </w:tc>
        <w:tc>
          <w:tcPr>
            <w:tcW w:type="dxa" w:w="1728"/>
            <w:vAlign w:val="center"/>
          </w:tcPr>
          <w:p>
            <w:r/>
            <w:r>
              <w:rPr>
                <w:b w:val="0"/>
                <w:sz w:val="16"/>
              </w:rPr>
              <w:t>Because traditional shopping and comparison methods do not easily combine my visual outfit information with my preferences and budget.</w:t>
            </w:r>
          </w:p>
        </w:tc>
        <w:tc>
          <w:tcPr>
            <w:tcW w:type="dxa" w:w="1728"/>
            <w:vAlign w:val="center"/>
          </w:tcPr>
          <w:p>
            <w:r/>
            <w:r>
              <w:rPr>
                <w:b w:val="0"/>
                <w:sz w:val="16"/>
              </w:rPr>
              <w:t>Which makes me feel unsure about whether the jewelry I choose will be suitable and worth the cost.</w:t>
            </w:r>
          </w:p>
        </w:tc>
      </w:tr>
    </w:tbl>
    <w:p/>
    <w:p>
      <w:r>
        <w:rPr>
          <w:b/>
        </w:rPr>
        <w:t>Project Details</w:t>
      </w:r>
    </w:p>
    <w:p>
      <w:r>
        <w:t>Project: PocketSmart AI</w:t>
      </w:r>
    </w:p>
    <w:p>
      <w:r>
        <w:t>Team Leader: Vaishali R</w:t>
      </w:r>
    </w:p>
    <w:p>
      <w:r>
        <w:t>Team Members: Heena Sofiya A, Afra Fathima A, Vijaya Kumari K</w:t>
      </w:r>
    </w:p>
    <w:p>
      <w:r>
        <w:t>Team ID: SWTID-2026-4871</w:t>
      </w:r>
    </w:p>
    <w:p/>
    <w:p>
      <w:pPr>
        <w:jc w:val="center"/>
      </w:pPr>
      <w:r>
        <w:rPr>
          <w:i/>
          <w:sz w:val="18"/>
        </w:rPr>
        <w:t>PocketSmart AI – Define the Problem Statements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