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60"/>
        </w:rPr>
        <w:t>EDUGENIE AI</w:t>
      </w:r>
    </w:p>
    <w:p>
      <w:pPr>
        <w:jc w:val="center"/>
      </w:pPr>
      <w:r>
        <w:rPr>
          <w:b/>
          <w:sz w:val="36"/>
        </w:rPr>
        <w:t>AI-Powered Learning Assistant</w:t>
      </w:r>
    </w:p>
    <w:p>
      <w:pPr>
        <w:jc w:val="center"/>
      </w:pPr>
      <w:r>
        <w:rPr>
          <w:sz w:val="30"/>
        </w:rPr>
        <w:br/>
        <w:t>Project Documentation</w:t>
      </w:r>
    </w:p>
    <w:p/>
    <w:p>
      <w:pPr>
        <w:jc w:val="center"/>
      </w:pPr>
      <w:r>
        <w:rPr>
          <w:b/>
          <w:sz w:val="32"/>
        </w:rPr>
        <w:t>TEAM MEMBERS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2F8"/>
          </w:tcPr>
          <w:p>
            <w:pPr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type="dxa" w:w="5040"/>
            <w:shd w:fill="EAF2F8"/>
          </w:tcPr>
          <w:p>
            <w:pPr>
              <w:jc w:val="center"/>
            </w:pPr>
            <w:r>
              <w:rPr>
                <w:sz w:val="24"/>
              </w:rPr>
              <w:t>Jeevasri – TL</w:t>
            </w:r>
          </w:p>
        </w:tc>
      </w:tr>
      <w:tr>
        <w:tc>
          <w:tcPr>
            <w:tcW w:type="dxa" w:w="5040"/>
            <w:shd w:fill="F8F9F9"/>
          </w:tcPr>
          <w:p>
            <w:pPr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type="dxa" w:w="5040"/>
            <w:shd w:fill="F8F9F9"/>
          </w:tcPr>
          <w:p>
            <w:pPr>
              <w:jc w:val="center"/>
            </w:pPr>
            <w:r>
              <w:rPr>
                <w:sz w:val="24"/>
              </w:rPr>
              <w:t>Janani – J</w:t>
            </w:r>
          </w:p>
        </w:tc>
      </w:tr>
      <w:tr>
        <w:tc>
          <w:tcPr>
            <w:tcW w:type="dxa" w:w="5040"/>
            <w:shd w:fill="EAF2F8"/>
          </w:tcPr>
          <w:p>
            <w:pPr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type="dxa" w:w="5040"/>
            <w:shd w:fill="EAF2F8"/>
          </w:tcPr>
          <w:p>
            <w:pPr>
              <w:jc w:val="center"/>
            </w:pPr>
            <w:r>
              <w:rPr>
                <w:sz w:val="24"/>
              </w:rPr>
              <w:t>Janani – K</w:t>
            </w:r>
          </w:p>
        </w:tc>
      </w:tr>
      <w:tr>
        <w:tc>
          <w:tcPr>
            <w:tcW w:type="dxa" w:w="5040"/>
            <w:shd w:fill="F8F9F9"/>
          </w:tcPr>
          <w:p>
            <w:pPr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type="dxa" w:w="5040"/>
            <w:shd w:fill="F8F9F9"/>
          </w:tcPr>
          <w:p>
            <w:pPr>
              <w:jc w:val="center"/>
            </w:pPr>
            <w:r>
              <w:rPr>
                <w:sz w:val="24"/>
              </w:rPr>
              <w:t>Jeevika</w:t>
            </w:r>
          </w:p>
        </w:tc>
      </w:tr>
    </w:tbl>
    <w:p/>
    <w:p>
      <w:pPr>
        <w:jc w:val="center"/>
      </w:pPr>
      <w:r>
        <w:rPr>
          <w:sz w:val="24"/>
        </w:rPr>
        <w:t>A web-based educational application that uses AI to support</w:t>
        <w:br/>
        <w:t>question answering, learning, quizzes and summaries.</w:t>
      </w:r>
    </w:p>
    <w:p>
      <w:r>
        <w:br w:type="page"/>
      </w:r>
    </w:p>
    <w:p>
      <w:r>
        <w:rPr>
          <w:b/>
          <w:sz w:val="34"/>
        </w:rPr>
        <w:t>1. Project Overview</w:t>
      </w:r>
    </w:p>
    <w:p>
      <w:r>
        <w:rPr>
          <w:b/>
        </w:rPr>
        <w:t xml:space="preserve">EduGenie AI </w:t>
      </w:r>
      <w:r>
        <w:t>is designed as an AI-powered learning assistant. The project combines a Python/FastAPI backend with HTML, CSS and JavaScript for the user interface. It connects to Google's Gemini AI service for generating educational responses.</w:t>
      </w:r>
    </w:p>
    <w:p>
      <w:pPr>
        <w:pStyle w:val="ListBullet"/>
        <w:spacing w:after="60"/>
      </w:pPr>
      <w:r>
        <w:t>The user can enter a learning question through the web interface.</w:t>
      </w:r>
    </w:p>
    <w:p>
      <w:pPr>
        <w:pStyle w:val="ListBullet"/>
        <w:spacing w:after="60"/>
      </w:pPr>
      <w:r>
        <w:t>The backend receives the request and uses AI-related modules to process it.</w:t>
      </w:r>
    </w:p>
    <w:p>
      <w:pPr>
        <w:pStyle w:val="ListBullet"/>
        <w:spacing w:after="60"/>
      </w:pPr>
      <w:r>
        <w:t>The project contains separate modules for question answering, quizzes, summaries and learning support.</w:t>
      </w:r>
    </w:p>
    <w:p>
      <w:pPr>
        <w:pStyle w:val="ListBullet"/>
        <w:spacing w:after="60"/>
      </w:pPr>
      <w:r>
        <w:t>Environment variables are used to keep the Gemini API key and model configuration outside the main source code.</w:t>
      </w:r>
    </w:p>
    <w:p>
      <w:pPr>
        <w:pStyle w:val="ListBullet"/>
        <w:spacing w:after="60"/>
      </w:pPr>
      <w:r>
        <w:t>Automated API tests are included to check important endpoints and input validation.</w:t>
      </w:r>
    </w:p>
    <w:p>
      <w:r>
        <w:br w:type="page"/>
      </w:r>
    </w:p>
    <w:p>
      <w:r>
        <w:rPr>
          <w:b/>
          <w:sz w:val="34"/>
        </w:rPr>
        <w:t>2. Project Folder Structure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72026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06614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72026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1: 2. Project Folder Structure</w:t>
      </w:r>
    </w:p>
    <w:p>
      <w:r>
        <w:rPr>
          <w:b/>
        </w:rPr>
        <w:t xml:space="preserve">What the code shows: </w:t>
      </w:r>
      <w:r>
        <w:t>The screenshot shows the main EduGenie-AI project structure in Visual Studio Code. It separates frontend files, backend Python modules, tests, environment configuration and dependencies.</w:t>
      </w:r>
    </w:p>
    <w:p>
      <w:r>
        <w:rPr>
          <w:b/>
        </w:rPr>
        <w:t>Key points:</w:t>
      </w:r>
    </w:p>
    <w:p>
      <w:pPr>
        <w:pStyle w:val="ListBullet"/>
        <w:spacing w:after="60"/>
      </w:pPr>
      <w:r>
        <w:t>static contains app.js and style.css for the web interface.</w:t>
      </w:r>
    </w:p>
    <w:p>
      <w:pPr>
        <w:pStyle w:val="ListBullet"/>
        <w:spacing w:after="60"/>
      </w:pPr>
      <w:r>
        <w:t>templates contains index.html, which defines the main webpage.</w:t>
      </w:r>
    </w:p>
    <w:p>
      <w:pPr>
        <w:pStyle w:val="ListBullet"/>
        <w:spacing w:after="60"/>
      </w:pPr>
      <w:r>
        <w:t>tests contains tests_api.py for checking API behaviour.</w:t>
      </w:r>
    </w:p>
    <w:p>
      <w:pPr>
        <w:pStyle w:val="ListBullet"/>
        <w:spacing w:after="60"/>
      </w:pPr>
      <w:r>
        <w:t>Python modules such as main.py, qna.py, quiz_module.py and summary_module.py provide application features.</w:t>
      </w:r>
    </w:p>
    <w:p>
      <w:pPr>
        <w:pStyle w:val="ListBullet"/>
        <w:spacing w:after="60"/>
      </w:pPr>
      <w:r>
        <w:t>.env is used for local configuration such as the Gemini API key, while .env.example can be shared as a template.</w:t>
      </w:r>
    </w:p>
    <w:p>
      <w:pPr>
        <w:pStyle w:val="ListBullet"/>
        <w:spacing w:after="60"/>
      </w:pPr>
      <w:r>
        <w:t>requirements.txt lists the Python packages required to run the project.</w:t>
      </w:r>
    </w:p>
    <w:p>
      <w:r>
        <w:br w:type="page"/>
      </w:r>
    </w:p>
    <w:p>
      <w:r>
        <w:rPr>
          <w:b/>
          <w:sz w:val="34"/>
        </w:rPr>
        <w:t>3. CSS Styling – style.css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5172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06613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17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2: 3. CSS Styling – style.css</w:t>
      </w:r>
    </w:p>
    <w:p>
      <w:r>
        <w:rPr>
          <w:b/>
        </w:rPr>
        <w:t xml:space="preserve">What the code shows: </w:t>
      </w:r>
      <w:r>
        <w:t>The CSS file controls the visual appearance of the EduGenie AI webpage. The visible section sets common sizing, page font, background, text colour and the main container layout.</w:t>
      </w:r>
    </w:p>
    <w:p>
      <w:r>
        <w:rPr>
          <w:b/>
        </w:rPr>
        <w:t>Key points:</w:t>
      </w:r>
    </w:p>
    <w:p>
      <w:pPr>
        <w:pStyle w:val="ListBullet"/>
        <w:spacing w:after="60"/>
      </w:pPr>
      <w:r>
        <w:t>box-sizing: border-box makes element sizing easier to manage.</w:t>
      </w:r>
    </w:p>
    <w:p>
      <w:pPr>
        <w:pStyle w:val="ListBullet"/>
        <w:spacing w:after="60"/>
      </w:pPr>
      <w:r>
        <w:t>The body uses an Arial/sans-serif font and a light background.</w:t>
      </w:r>
    </w:p>
    <w:p>
      <w:pPr>
        <w:pStyle w:val="ListBullet"/>
        <w:spacing w:after="60"/>
      </w:pPr>
      <w:r>
        <w:t>The .container class limits the page width and centers the content.</w:t>
      </w:r>
    </w:p>
    <w:p>
      <w:pPr>
        <w:pStyle w:val="ListBullet"/>
        <w:spacing w:after="60"/>
      </w:pPr>
      <w:r>
        <w:t>The text-align property centers the content inside the main container.</w:t>
      </w:r>
    </w:p>
    <w:p>
      <w:pPr>
        <w:pStyle w:val="ListBullet"/>
        <w:spacing w:after="60"/>
      </w:pPr>
      <w:r>
        <w:t>Additional CSS rules can be used to style cards, buttons, forms and results.</w:t>
      </w:r>
    </w:p>
    <w:p>
      <w:r>
        <w:br w:type="page"/>
      </w:r>
    </w:p>
    <w:p>
      <w:r>
        <w:rPr>
          <w:b/>
          <w:sz w:val="34"/>
        </w:rPr>
        <w:t>4. Webpage Interface – index.html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4749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06613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74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3: 4. Webpage Interface – index.html</w:t>
      </w:r>
    </w:p>
    <w:p>
      <w:r>
        <w:rPr>
          <w:b/>
        </w:rPr>
        <w:t xml:space="preserve">What the code shows: </w:t>
      </w:r>
      <w:r>
        <w:t>The HTML file creates the main EduGenie AI user interface. It links the CSS stylesheet and displays the project title, subtitle, question input area and button used to send a question.</w:t>
      </w:r>
    </w:p>
    <w:p>
      <w:r>
        <w:rPr>
          <w:b/>
        </w:rPr>
        <w:t>Key points:</w:t>
      </w:r>
    </w:p>
    <w:p>
      <w:pPr>
        <w:pStyle w:val="ListBullet"/>
        <w:spacing w:after="60"/>
      </w:pPr>
      <w:r>
        <w:t>The page uses standard HTML5 structure with a head and body.</w:t>
      </w:r>
    </w:p>
    <w:p>
      <w:pPr>
        <w:pStyle w:val="ListBullet"/>
        <w:spacing w:after="60"/>
      </w:pPr>
      <w:r>
        <w:t>The title identifies the application as EduGenie AI.</w:t>
      </w:r>
    </w:p>
    <w:p>
      <w:pPr>
        <w:pStyle w:val="ListBullet"/>
        <w:spacing w:after="60"/>
      </w:pPr>
      <w:r>
        <w:t>The stylesheet is connected using /static/style.css.</w:t>
      </w:r>
    </w:p>
    <w:p>
      <w:pPr>
        <w:pStyle w:val="ListBullet"/>
        <w:spacing w:after="60"/>
      </w:pPr>
      <w:r>
        <w:t>A textarea with the id 'question' allows the learner to enter a question.</w:t>
      </w:r>
    </w:p>
    <w:p>
      <w:pPr>
        <w:pStyle w:val="ListBullet"/>
        <w:spacing w:after="60"/>
      </w:pPr>
      <w:r>
        <w:t>The 'Ask EduGenie' button calls a JavaScript function to submit the question.</w:t>
      </w:r>
    </w:p>
    <w:p>
      <w:r>
        <w:br w:type="page"/>
      </w:r>
    </w:p>
    <w:p>
      <w:r>
        <w:rPr>
          <w:b/>
          <w:sz w:val="34"/>
        </w:rPr>
        <w:t>5. API Testing – tests_api.py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5901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06613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901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4: 5. API Testing – tests_api.py</w:t>
      </w:r>
    </w:p>
    <w:p>
      <w:r>
        <w:rPr>
          <w:b/>
        </w:rPr>
        <w:t xml:space="preserve">What the code shows: </w:t>
      </w:r>
      <w:r>
        <w:t>This file uses FastAPI's TestClient to test the application's API endpoints without needing a browser. The visible tests check the health endpoint, the home page and validation of an empty question.</w:t>
      </w:r>
    </w:p>
    <w:p>
      <w:r>
        <w:rPr>
          <w:b/>
        </w:rPr>
        <w:t>Key points:</w:t>
      </w:r>
    </w:p>
    <w:p>
      <w:pPr>
        <w:pStyle w:val="ListBullet"/>
        <w:spacing w:after="60"/>
      </w:pPr>
      <w:r>
        <w:t>TestClient is created using the FastAPI app imported from main.py.</w:t>
      </w:r>
    </w:p>
    <w:p>
      <w:pPr>
        <w:pStyle w:val="ListBullet"/>
        <w:spacing w:after="60"/>
      </w:pPr>
      <w:r>
        <w:t>test_health checks that /health returns HTTP 200 and a status of 'ok'.</w:t>
      </w:r>
    </w:p>
    <w:p>
      <w:pPr>
        <w:pStyle w:val="ListBullet"/>
        <w:spacing w:after="60"/>
      </w:pPr>
      <w:r>
        <w:t>test_home checks that the root URL / responds successfully.</w:t>
      </w:r>
    </w:p>
    <w:p>
      <w:pPr>
        <w:pStyle w:val="ListBullet"/>
        <w:spacing w:after="60"/>
      </w:pPr>
      <w:r>
        <w:t>test_empty_question sends an empty question to /qa.</w:t>
      </w:r>
    </w:p>
    <w:p>
      <w:pPr>
        <w:pStyle w:val="ListBullet"/>
        <w:spacing w:after="60"/>
      </w:pPr>
      <w:r>
        <w:t>The empty-question test expects HTTP 422, confirming that invalid input is rejected.</w:t>
      </w:r>
    </w:p>
    <w:p>
      <w:r>
        <w:br w:type="page"/>
      </w:r>
    </w:p>
    <w:p>
      <w:r>
        <w:rPr>
          <w:b/>
          <w:sz w:val="34"/>
        </w:rPr>
        <w:t>6. Quiz Generation – quiz_module.py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52106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06613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21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5: 6. Quiz Generation – quiz_module.py</w:t>
      </w:r>
    </w:p>
    <w:p>
      <w:r>
        <w:rPr>
          <w:b/>
        </w:rPr>
        <w:t xml:space="preserve">What the code shows: </w:t>
      </w:r>
      <w:r>
        <w:t>The quiz module prepares a prompt for the Gemini model to create educational multiple-choice questions. It validates the topic, limits the number of questions and requests a structured JSON response.</w:t>
      </w:r>
    </w:p>
    <w:p>
      <w:r>
        <w:rPr>
          <w:b/>
        </w:rPr>
        <w:t>Key points:</w:t>
      </w:r>
    </w:p>
    <w:p>
      <w:pPr>
        <w:pStyle w:val="ListBullet"/>
        <w:spacing w:after="60"/>
      </w:pPr>
      <w:r>
        <w:t>generate_quiz() accepts a topic and a requested number of questions.</w:t>
      </w:r>
    </w:p>
    <w:p>
      <w:pPr>
        <w:pStyle w:val="ListBullet"/>
        <w:spacing w:after="60"/>
      </w:pPr>
      <w:r>
        <w:t>An empty topic returns an empty result instead of sending an invalid request.</w:t>
      </w:r>
    </w:p>
    <w:p>
      <w:pPr>
        <w:pStyle w:val="ListBullet"/>
        <w:spacing w:after="60"/>
      </w:pPr>
      <w:r>
        <w:t>The number of questions is limited to a safe range of 1 to 10.</w:t>
      </w:r>
    </w:p>
    <w:p>
      <w:pPr>
        <w:pStyle w:val="ListBullet"/>
        <w:spacing w:after="60"/>
      </w:pPr>
      <w:r>
        <w:t>The prompt asks the AI to create educational multiple-choice questions.</w:t>
      </w:r>
    </w:p>
    <w:p>
      <w:pPr>
        <w:pStyle w:val="ListBullet"/>
        <w:spacing w:after="60"/>
      </w:pPr>
      <w:r>
        <w:t>The requested output format contains the question, four options and an answer-related field.</w:t>
      </w:r>
    </w:p>
    <w:p>
      <w:pPr>
        <w:pStyle w:val="ListBullet"/>
        <w:spacing w:after="60"/>
      </w:pPr>
      <w:r>
        <w:t>generate_text from the Gemini client is used to obtain the AI-generated content.</w:t>
      </w:r>
    </w:p>
    <w:p>
      <w:r>
        <w:br w:type="page"/>
      </w:r>
    </w:p>
    <w:p>
      <w:r>
        <w:rPr>
          <w:b/>
          <w:sz w:val="34"/>
        </w:rPr>
        <w:t>7. Project Dependencies – requirements.txt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56714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06613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67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6: 7. Project Dependencies – requirements.txt</w:t>
      </w:r>
    </w:p>
    <w:p>
      <w:r>
        <w:rPr>
          <w:b/>
        </w:rPr>
        <w:t xml:space="preserve">What the code shows: </w:t>
      </w:r>
      <w:r>
        <w:t>The requirements file records the external Python libraries needed by the project. Keeping dependencies in one file makes project setup and installation easier.</w:t>
      </w:r>
    </w:p>
    <w:p>
      <w:r>
        <w:rPr>
          <w:b/>
        </w:rPr>
        <w:t>Key points:</w:t>
      </w:r>
    </w:p>
    <w:p>
      <w:pPr>
        <w:pStyle w:val="ListBullet"/>
        <w:spacing w:after="60"/>
      </w:pPr>
      <w:r>
        <w:t>FastAPI provides the web API framework.</w:t>
      </w:r>
    </w:p>
    <w:p>
      <w:pPr>
        <w:pStyle w:val="ListBullet"/>
        <w:spacing w:after="60"/>
      </w:pPr>
      <w:r>
        <w:t>Uvicorn runs the FastAPI application as an ASGI server.</w:t>
      </w:r>
    </w:p>
    <w:p>
      <w:pPr>
        <w:pStyle w:val="ListBullet"/>
        <w:spacing w:after="60"/>
      </w:pPr>
      <w:r>
        <w:t>Jinja2 supports HTML template rendering.</w:t>
      </w:r>
    </w:p>
    <w:p>
      <w:pPr>
        <w:pStyle w:val="ListBullet"/>
        <w:spacing w:after="60"/>
      </w:pPr>
      <w:r>
        <w:t>python-dotenv loads values from the .env file.</w:t>
      </w:r>
    </w:p>
    <w:p>
      <w:pPr>
        <w:pStyle w:val="ListBullet"/>
        <w:spacing w:after="60"/>
      </w:pPr>
      <w:r>
        <w:t>google-genai provides access to Google's Gemini API.</w:t>
      </w:r>
    </w:p>
    <w:p>
      <w:pPr>
        <w:pStyle w:val="ListBullet"/>
        <w:spacing w:after="60"/>
      </w:pPr>
      <w:r>
        <w:t>httpx supports HTTP communication and testing utilities.</w:t>
      </w:r>
    </w:p>
    <w:p>
      <w:pPr>
        <w:pStyle w:val="ListBullet"/>
        <w:spacing w:after="60"/>
      </w:pPr>
      <w:r>
        <w:t>pytest is used for automated testing.</w:t>
      </w:r>
    </w:p>
    <w:p>
      <w:r>
        <w:br w:type="page"/>
      </w:r>
    </w:p>
    <w:p>
      <w:r>
        <w:rPr>
          <w:b/>
          <w:sz w:val="34"/>
        </w:rPr>
        <w:t>8. AI Summarization – summary_module.py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55178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06613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51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7: 8. AI Summarization – summary_module.py</w:t>
      </w:r>
    </w:p>
    <w:p>
      <w:r>
        <w:rPr>
          <w:b/>
        </w:rPr>
        <w:t xml:space="preserve">What the code shows: </w:t>
      </w:r>
      <w:r>
        <w:t>The summary module loads the Gemini configuration from the EduGenie AI project environment and creates a Gemini client. It defines a summarize_text function intended to turn educational text into a concise, easy-to-understand version.</w:t>
      </w:r>
    </w:p>
    <w:p>
      <w:r>
        <w:rPr>
          <w:b/>
        </w:rPr>
        <w:t>Key points:</w:t>
      </w:r>
    </w:p>
    <w:p>
      <w:pPr>
        <w:pStyle w:val="ListBullet"/>
        <w:spacing w:after="60"/>
      </w:pPr>
      <w:r>
        <w:t>Path is used to locate the project's .env file reliably.</w:t>
      </w:r>
    </w:p>
    <w:p>
      <w:pPr>
        <w:pStyle w:val="ListBullet"/>
        <w:spacing w:after="60"/>
      </w:pPr>
      <w:r>
        <w:t>load_dotenv loads environment variables from the project folder.</w:t>
      </w:r>
    </w:p>
    <w:p>
      <w:pPr>
        <w:pStyle w:val="ListBullet"/>
        <w:spacing w:after="60"/>
      </w:pPr>
      <w:r>
        <w:t>GEMINI_API_KEY stores the API credential and GEMINI_MODEL selects the AI model.</w:t>
      </w:r>
    </w:p>
    <w:p>
      <w:pPr>
        <w:pStyle w:val="ListBullet"/>
        <w:spacing w:after="60"/>
      </w:pPr>
      <w:r>
        <w:t>The code checks that the API key exists before creating the Gemini client.</w:t>
      </w:r>
    </w:p>
    <w:p>
      <w:pPr>
        <w:pStyle w:val="ListBullet"/>
        <w:spacing w:after="60"/>
      </w:pPr>
      <w:r>
        <w:t>summarize_text() accepts text and prepares it for concise educational summarization.</w:t>
      </w:r>
    </w:p>
    <w:p>
      <w:r>
        <w:br w:type="page"/>
      </w:r>
    </w:p>
    <w:p>
      <w:r>
        <w:rPr>
          <w:b/>
          <w:sz w:val="34"/>
        </w:rPr>
        <w:t>9. EduGenie AI Website – How to Generate Learning Answers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54026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06613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402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8: EduGenie AI web interface</w:t>
      </w:r>
    </w:p>
    <w:p>
      <w:r>
        <w:rPr>
          <w:b/>
        </w:rPr>
        <w:t>How to use the website:</w:t>
      </w:r>
    </w:p>
    <w:p>
      <w:pPr>
        <w:pStyle w:val="ListBullet"/>
        <w:spacing w:after="60"/>
      </w:pPr>
      <w:r>
        <w:t>Open the EduGenie AI website in a browser after starting the FastAPI/Uvicorn server.</w:t>
      </w:r>
    </w:p>
    <w:p>
      <w:pPr>
        <w:pStyle w:val="ListBullet"/>
        <w:spacing w:after="60"/>
      </w:pPr>
      <w:r>
        <w:t>Click inside the 'Ask a Question' text box.</w:t>
      </w:r>
    </w:p>
    <w:p>
      <w:pPr>
        <w:pStyle w:val="ListBullet"/>
        <w:spacing w:after="60"/>
      </w:pPr>
      <w:r>
        <w:t>Type a clear learning question, for example: 'Which is the largest ocean?'</w:t>
      </w:r>
    </w:p>
    <w:p>
      <w:pPr>
        <w:pStyle w:val="ListBullet"/>
        <w:spacing w:after="60"/>
      </w:pPr>
      <w:r>
        <w:t>Click the 'Ask EduGenie' button.</w:t>
      </w:r>
    </w:p>
    <w:p>
      <w:pPr>
        <w:pStyle w:val="ListBullet"/>
        <w:spacing w:after="60"/>
      </w:pPr>
      <w:r>
        <w:t>The question is sent to the backend, where the AI service processes the request.</w:t>
      </w:r>
    </w:p>
    <w:p>
      <w:pPr>
        <w:pStyle w:val="ListBullet"/>
        <w:spacing w:after="60"/>
      </w:pPr>
      <w:r>
        <w:t>Read the generated answer and use it as learning support.</w:t>
      </w:r>
    </w:p>
    <w:p>
      <w:pPr>
        <w:pStyle w:val="ListBullet"/>
        <w:spacing w:after="60"/>
      </w:pPr>
      <w:r>
        <w:t>For better results, ask specific questions and include the topic or subject when needed.</w:t>
      </w:r>
    </w:p>
    <w:p>
      <w:r>
        <w:rPr>
          <w:b/>
        </w:rPr>
        <w:t xml:space="preserve">Example: </w:t>
      </w:r>
      <w:r>
        <w:t>Type “Explain photosynthesis in simple words” and click “Ask EduGenie” to request an easy-to-understand explanation.</w:t>
      </w:r>
    </w:p>
    <w:p>
      <w:pPr>
        <w:jc w:val="center"/>
      </w:pPr>
      <w:r>
        <w:rPr>
          <w:b/>
        </w:rPr>
        <w:br/>
        <w:t>--- End of Project Documentation ---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