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r>
              <w:rPr>
                <w:b w:val="0"/>
                <w:sz w:val="20"/>
              </w:rPr>
              <w:t>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r>
              <w:rPr>
                <w:b w:val="0"/>
                <w:sz w:val="20"/>
              </w:rPr>
              <w:t>SWTID-2026-3430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r>
              <w:rPr>
                <w:b w:val="0"/>
                <w:sz w:val="20"/>
              </w:rPr>
              <w:t>AI Blog 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t>AI Blog Nest API – Level 0 Data Flow Diagram</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blHeader w:val="true"/>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vAlign w:val="center"/>
          </w:tcPr>
          <w:p>
            <w:r/>
            <w:r>
              <w:rPr>
                <w:b w:val="0"/>
                <w:sz w:val="15"/>
              </w:rPr>
              <w:t>Reader</w:t>
            </w:r>
          </w:p>
        </w:tc>
        <w:tc>
          <w:tcPr>
            <w:tcW w:type="dxa" w:w="1850"/>
            <w:vAlign w:val="center"/>
          </w:tcPr>
          <w:p>
            <w:r/>
            <w:r>
              <w:rPr>
                <w:b w:val="0"/>
                <w:sz w:val="15"/>
              </w:rPr>
              <w:t>Registration &amp; Authentication</w:t>
            </w:r>
          </w:p>
        </w:tc>
        <w:tc>
          <w:tcPr>
            <w:tcW w:type="dxa" w:w="1309"/>
            <w:vAlign w:val="center"/>
          </w:tcPr>
          <w:p>
            <w:r/>
            <w:r>
              <w:rPr>
                <w:b w:val="0"/>
                <w:sz w:val="15"/>
              </w:rPr>
              <w:t>USN-1</w:t>
            </w:r>
          </w:p>
        </w:tc>
        <w:tc>
          <w:tcPr>
            <w:tcW w:type="dxa" w:w="4328"/>
            <w:vAlign w:val="center"/>
          </w:tcPr>
          <w:p>
            <w:r/>
            <w:r>
              <w:rPr>
                <w:b w:val="0"/>
                <w:sz w:val="15"/>
              </w:rPr>
              <w:t>As a reader, I can register with my email and password so that I can access the application.</w:t>
            </w:r>
          </w:p>
        </w:tc>
        <w:tc>
          <w:tcPr>
            <w:tcW w:type="dxa" w:w="2596"/>
            <w:vAlign w:val="center"/>
          </w:tcPr>
          <w:p>
            <w:r/>
            <w:r>
              <w:rPr>
                <w:b w:val="0"/>
                <w:sz w:val="15"/>
              </w:rPr>
              <w:t>Valid account is created and credentials are accepted.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Login</w:t>
            </w:r>
          </w:p>
        </w:tc>
        <w:tc>
          <w:tcPr>
            <w:tcW w:type="dxa" w:w="1309"/>
            <w:vAlign w:val="center"/>
          </w:tcPr>
          <w:p>
            <w:r/>
            <w:r>
              <w:rPr>
                <w:b w:val="0"/>
                <w:sz w:val="15"/>
              </w:rPr>
              <w:t>USN-2</w:t>
            </w:r>
          </w:p>
        </w:tc>
        <w:tc>
          <w:tcPr>
            <w:tcW w:type="dxa" w:w="4328"/>
            <w:vAlign w:val="center"/>
          </w:tcPr>
          <w:p>
            <w:r/>
            <w:r>
              <w:rPr>
                <w:b w:val="0"/>
                <w:sz w:val="15"/>
              </w:rPr>
              <w:t>As a reader, I can log in with valid credentials and receive an authenticated token.</w:t>
            </w:r>
          </w:p>
        </w:tc>
        <w:tc>
          <w:tcPr>
            <w:tcW w:type="dxa" w:w="2596"/>
            <w:vAlign w:val="center"/>
          </w:tcPr>
          <w:p>
            <w:r/>
            <w:r>
              <w:rPr>
                <w:b w:val="0"/>
                <w:sz w:val="15"/>
              </w:rPr>
              <w:t>Valid token is issued; invalid credentials are rejected.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Blog Discovery</w:t>
            </w:r>
          </w:p>
        </w:tc>
        <w:tc>
          <w:tcPr>
            <w:tcW w:type="dxa" w:w="1309"/>
            <w:vAlign w:val="center"/>
          </w:tcPr>
          <w:p>
            <w:r/>
            <w:r>
              <w:rPr>
                <w:b w:val="0"/>
                <w:sz w:val="15"/>
              </w:rPr>
              <w:t>USN-3</w:t>
            </w:r>
          </w:p>
        </w:tc>
        <w:tc>
          <w:tcPr>
            <w:tcW w:type="dxa" w:w="4328"/>
            <w:vAlign w:val="center"/>
          </w:tcPr>
          <w:p>
            <w:r/>
            <w:r>
              <w:rPr>
                <w:b w:val="0"/>
                <w:sz w:val="15"/>
              </w:rPr>
              <w:t>As a reader, I can view published blogs.</w:t>
            </w:r>
          </w:p>
        </w:tc>
        <w:tc>
          <w:tcPr>
            <w:tcW w:type="dxa" w:w="2596"/>
            <w:vAlign w:val="center"/>
          </w:tcPr>
          <w:p>
            <w:r/>
            <w:r>
              <w:rPr>
                <w:b w:val="0"/>
                <w:sz w:val="15"/>
              </w:rPr>
              <w:t>Only accessible/published content is returned.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Categorization &amp; Search</w:t>
            </w:r>
          </w:p>
        </w:tc>
        <w:tc>
          <w:tcPr>
            <w:tcW w:type="dxa" w:w="1309"/>
            <w:vAlign w:val="center"/>
          </w:tcPr>
          <w:p>
            <w:r/>
            <w:r>
              <w:rPr>
                <w:b w:val="0"/>
                <w:sz w:val="15"/>
              </w:rPr>
              <w:t>USN-4</w:t>
            </w:r>
          </w:p>
        </w:tc>
        <w:tc>
          <w:tcPr>
            <w:tcW w:type="dxa" w:w="4328"/>
            <w:vAlign w:val="center"/>
          </w:tcPr>
          <w:p>
            <w:r/>
            <w:r>
              <w:rPr>
                <w:b w:val="0"/>
                <w:sz w:val="15"/>
              </w:rPr>
              <w:t>As a reader, I can filter blogs by category or tag.</w:t>
            </w:r>
          </w:p>
        </w:tc>
        <w:tc>
          <w:tcPr>
            <w:tcW w:type="dxa" w:w="2596"/>
            <w:vAlign w:val="center"/>
          </w:tcPr>
          <w:p>
            <w:r/>
            <w:r>
              <w:rPr>
                <w:b w:val="0"/>
                <w:sz w:val="15"/>
              </w:rPr>
              <w:t>Matching posts are returned for valid filters.</w:t>
            </w:r>
          </w:p>
        </w:tc>
        <w:tc>
          <w:tcPr>
            <w:tcW w:type="dxa" w:w="1374"/>
            <w:vAlign w:val="center"/>
          </w:tcPr>
          <w:p>
            <w:r/>
            <w:r>
              <w:rPr>
                <w:b w:val="0"/>
                <w:sz w:val="15"/>
              </w:rPr>
              <w:t>Medium</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Comments</w:t>
            </w:r>
          </w:p>
        </w:tc>
        <w:tc>
          <w:tcPr>
            <w:tcW w:type="dxa" w:w="1309"/>
            <w:vAlign w:val="center"/>
          </w:tcPr>
          <w:p>
            <w:r/>
            <w:r>
              <w:rPr>
                <w:b w:val="0"/>
                <w:sz w:val="15"/>
              </w:rPr>
              <w:t>USN-5</w:t>
            </w:r>
          </w:p>
        </w:tc>
        <w:tc>
          <w:tcPr>
            <w:tcW w:type="dxa" w:w="4328"/>
            <w:vAlign w:val="center"/>
          </w:tcPr>
          <w:p>
            <w:r/>
            <w:r>
              <w:rPr>
                <w:b w:val="0"/>
                <w:sz w:val="15"/>
              </w:rPr>
              <w:t>As a reader, I can submit a comment on a blog.</w:t>
            </w:r>
          </w:p>
        </w:tc>
        <w:tc>
          <w:tcPr>
            <w:tcW w:type="dxa" w:w="2596"/>
            <w:vAlign w:val="center"/>
          </w:tcPr>
          <w:p>
            <w:r/>
            <w:r>
              <w:rPr>
                <w:b w:val="0"/>
                <w:sz w:val="15"/>
              </w:rPr>
              <w:t>Comment is stored with user/blog references and moderation state.</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USN-6</w:t>
            </w:r>
          </w:p>
        </w:tc>
        <w:tc>
          <w:tcPr>
            <w:tcW w:type="dxa" w:w="4328"/>
            <w:vAlign w:val="center"/>
          </w:tcPr>
          <w:p>
            <w:r/>
            <w:r>
              <w:rPr>
                <w:b w:val="0"/>
                <w:sz w:val="15"/>
              </w:rPr>
              <w:t>As an author, I can create a blog with content, status, tags and category.</w:t>
            </w:r>
          </w:p>
        </w:tc>
        <w:tc>
          <w:tcPr>
            <w:tcW w:type="dxa" w:w="2596"/>
            <w:vAlign w:val="center"/>
          </w:tcPr>
          <w:p>
            <w:r/>
            <w:r>
              <w:rPr>
                <w:b w:val="0"/>
                <w:sz w:val="15"/>
              </w:rPr>
              <w:t>Valid blog is stored with required metadata.</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USN-7</w:t>
            </w:r>
          </w:p>
        </w:tc>
        <w:tc>
          <w:tcPr>
            <w:tcW w:type="dxa" w:w="4328"/>
            <w:vAlign w:val="center"/>
          </w:tcPr>
          <w:p>
            <w:r/>
            <w:r>
              <w:rPr>
                <w:b w:val="0"/>
                <w:sz w:val="15"/>
              </w:rPr>
              <w:t>As an author, I can update my blog content and metadata.</w:t>
            </w:r>
          </w:p>
        </w:tc>
        <w:tc>
          <w:tcPr>
            <w:tcW w:type="dxa" w:w="2596"/>
            <w:vAlign w:val="center"/>
          </w:tcPr>
          <w:p>
            <w:r/>
            <w:r>
              <w:rPr>
                <w:b w:val="0"/>
                <w:sz w:val="15"/>
              </w:rPr>
              <w:t>Authorized owner can update permitted fields.</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USN-8</w:t>
            </w:r>
          </w:p>
        </w:tc>
        <w:tc>
          <w:tcPr>
            <w:tcW w:type="dxa" w:w="4328"/>
            <w:vAlign w:val="center"/>
          </w:tcPr>
          <w:p>
            <w:r/>
            <w:r>
              <w:rPr>
                <w:b w:val="0"/>
                <w:sz w:val="15"/>
              </w:rPr>
              <w:t>As an author, I can delete my blog when it is no longer needed.</w:t>
            </w:r>
          </w:p>
        </w:tc>
        <w:tc>
          <w:tcPr>
            <w:tcW w:type="dxa" w:w="2596"/>
            <w:vAlign w:val="center"/>
          </w:tcPr>
          <w:p>
            <w:r/>
            <w:r>
              <w:rPr>
                <w:b w:val="0"/>
                <w:sz w:val="15"/>
              </w:rPr>
              <w:t>Authorized delete request is processed successfully.</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AI Blog Generation</w:t>
            </w:r>
          </w:p>
        </w:tc>
        <w:tc>
          <w:tcPr>
            <w:tcW w:type="dxa" w:w="1309"/>
            <w:vAlign w:val="center"/>
          </w:tcPr>
          <w:p>
            <w:r/>
            <w:r>
              <w:rPr>
                <w:b w:val="0"/>
                <w:sz w:val="15"/>
              </w:rPr>
              <w:t>USN-9</w:t>
            </w:r>
          </w:p>
        </w:tc>
        <w:tc>
          <w:tcPr>
            <w:tcW w:type="dxa" w:w="4328"/>
            <w:vAlign w:val="center"/>
          </w:tcPr>
          <w:p>
            <w:r/>
            <w:r>
              <w:rPr>
                <w:b w:val="0"/>
                <w:sz w:val="15"/>
              </w:rPr>
              <w:t>As an author, I can provide a theme and generate a structured blog using AI.</w:t>
            </w:r>
          </w:p>
        </w:tc>
        <w:tc>
          <w:tcPr>
            <w:tcW w:type="dxa" w:w="2596"/>
            <w:vAlign w:val="center"/>
          </w:tcPr>
          <w:p>
            <w:r/>
            <w:r>
              <w:rPr>
                <w:b w:val="0"/>
                <w:sz w:val="15"/>
              </w:rPr>
              <w:t>LLM returns content that can be reviewed before saving.</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AI Summarization</w:t>
            </w:r>
          </w:p>
        </w:tc>
        <w:tc>
          <w:tcPr>
            <w:tcW w:type="dxa" w:w="1309"/>
            <w:vAlign w:val="center"/>
          </w:tcPr>
          <w:p>
            <w:r/>
            <w:r>
              <w:rPr>
                <w:b w:val="0"/>
                <w:sz w:val="15"/>
              </w:rPr>
              <w:t>USN-10</w:t>
            </w:r>
          </w:p>
        </w:tc>
        <w:tc>
          <w:tcPr>
            <w:tcW w:type="dxa" w:w="4328"/>
            <w:vAlign w:val="center"/>
          </w:tcPr>
          <w:p>
            <w:r/>
            <w:r>
              <w:rPr>
                <w:b w:val="0"/>
                <w:sz w:val="15"/>
              </w:rPr>
              <w:t>As an author, I can generate a concise summary from a long article.</w:t>
            </w:r>
          </w:p>
        </w:tc>
        <w:tc>
          <w:tcPr>
            <w:tcW w:type="dxa" w:w="2596"/>
            <w:vAlign w:val="center"/>
          </w:tcPr>
          <w:p>
            <w:r/>
            <w:r>
              <w:rPr>
                <w:b w:val="0"/>
                <w:sz w:val="15"/>
              </w:rPr>
              <w:t>System returns an abstract/metadata summary.</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Categorization</w:t>
            </w:r>
          </w:p>
        </w:tc>
        <w:tc>
          <w:tcPr>
            <w:tcW w:type="dxa" w:w="1309"/>
            <w:vAlign w:val="center"/>
          </w:tcPr>
          <w:p>
            <w:r/>
            <w:r>
              <w:rPr>
                <w:b w:val="0"/>
                <w:sz w:val="15"/>
              </w:rPr>
              <w:t>USN-11</w:t>
            </w:r>
          </w:p>
        </w:tc>
        <w:tc>
          <w:tcPr>
            <w:tcW w:type="dxa" w:w="4328"/>
            <w:vAlign w:val="center"/>
          </w:tcPr>
          <w:p>
            <w:r/>
            <w:r>
              <w:rPr>
                <w:b w:val="0"/>
                <w:sz w:val="15"/>
              </w:rPr>
              <w:t>As an author, I can assign categories and tags to a blog.</w:t>
            </w:r>
          </w:p>
        </w:tc>
        <w:tc>
          <w:tcPr>
            <w:tcW w:type="dxa" w:w="2596"/>
            <w:vAlign w:val="center"/>
          </w:tcPr>
          <w:p>
            <w:r/>
            <w:r>
              <w:rPr>
                <w:b w:val="0"/>
                <w:sz w:val="15"/>
              </w:rPr>
              <w:t>Valid category/tag references are associated with the blog.</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Asset Assignment</w:t>
            </w:r>
          </w:p>
        </w:tc>
        <w:tc>
          <w:tcPr>
            <w:tcW w:type="dxa" w:w="1309"/>
            <w:vAlign w:val="center"/>
          </w:tcPr>
          <w:p>
            <w:r/>
            <w:r>
              <w:rPr>
                <w:b w:val="0"/>
                <w:sz w:val="15"/>
              </w:rPr>
              <w:t>USN-12</w:t>
            </w:r>
          </w:p>
        </w:tc>
        <w:tc>
          <w:tcPr>
            <w:tcW w:type="dxa" w:w="4328"/>
            <w:vAlign w:val="center"/>
          </w:tcPr>
          <w:p>
            <w:r/>
            <w:r>
              <w:rPr>
                <w:b w:val="0"/>
                <w:sz w:val="15"/>
              </w:rPr>
              <w:t>As an author, I can associate supported media assets with a blog.</w:t>
            </w:r>
          </w:p>
        </w:tc>
        <w:tc>
          <w:tcPr>
            <w:tcW w:type="dxa" w:w="2596"/>
            <w:vAlign w:val="center"/>
          </w:tcPr>
          <w:p>
            <w:r/>
            <w:r>
              <w:rPr>
                <w:b w:val="0"/>
                <w:sz w:val="15"/>
              </w:rPr>
              <w:t>Asset reference is validated and linked.</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Administrator</w:t>
            </w:r>
          </w:p>
        </w:tc>
        <w:tc>
          <w:tcPr>
            <w:tcW w:type="dxa" w:w="1850"/>
            <w:vAlign w:val="center"/>
          </w:tcPr>
          <w:p>
            <w:r/>
            <w:r>
              <w:rPr>
                <w:b w:val="0"/>
                <w:sz w:val="15"/>
              </w:rPr>
              <w:t>Comment Moderation</w:t>
            </w:r>
          </w:p>
        </w:tc>
        <w:tc>
          <w:tcPr>
            <w:tcW w:type="dxa" w:w="1309"/>
            <w:vAlign w:val="center"/>
          </w:tcPr>
          <w:p>
            <w:r/>
            <w:r>
              <w:rPr>
                <w:b w:val="0"/>
                <w:sz w:val="15"/>
              </w:rPr>
              <w:t>USN-13</w:t>
            </w:r>
          </w:p>
        </w:tc>
        <w:tc>
          <w:tcPr>
            <w:tcW w:type="dxa" w:w="4328"/>
            <w:vAlign w:val="center"/>
          </w:tcPr>
          <w:p>
            <w:r/>
            <w:r>
              <w:rPr>
                <w:b w:val="0"/>
                <w:sz w:val="15"/>
              </w:rPr>
              <w:t>As an administrator, I can mark comments approved, pending or spam.</w:t>
            </w:r>
          </w:p>
        </w:tc>
        <w:tc>
          <w:tcPr>
            <w:tcW w:type="dxa" w:w="2596"/>
            <w:vAlign w:val="center"/>
          </w:tcPr>
          <w:p>
            <w:r/>
            <w:r>
              <w:rPr>
                <w:b w:val="0"/>
                <w:sz w:val="15"/>
              </w:rPr>
              <w:t>Authorized moderator can persist the new moderation state.</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Administrator</w:t>
            </w:r>
          </w:p>
        </w:tc>
        <w:tc>
          <w:tcPr>
            <w:tcW w:type="dxa" w:w="1850"/>
            <w:vAlign w:val="center"/>
          </w:tcPr>
          <w:p>
            <w:r/>
            <w:r>
              <w:rPr>
                <w:b w:val="0"/>
                <w:sz w:val="15"/>
              </w:rPr>
              <w:t>Role Management</w:t>
            </w:r>
          </w:p>
        </w:tc>
        <w:tc>
          <w:tcPr>
            <w:tcW w:type="dxa" w:w="1309"/>
            <w:vAlign w:val="center"/>
          </w:tcPr>
          <w:p>
            <w:r/>
            <w:r>
              <w:rPr>
                <w:b w:val="0"/>
                <w:sz w:val="15"/>
              </w:rPr>
              <w:t>USN-14</w:t>
            </w:r>
          </w:p>
        </w:tc>
        <w:tc>
          <w:tcPr>
            <w:tcW w:type="dxa" w:w="4328"/>
            <w:vAlign w:val="center"/>
          </w:tcPr>
          <w:p>
            <w:r/>
            <w:r>
              <w:rPr>
                <w:b w:val="0"/>
                <w:sz w:val="15"/>
              </w:rPr>
              <w:t>As an administrator, I can access protected management routes according to my role.</w:t>
            </w:r>
          </w:p>
        </w:tc>
        <w:tc>
          <w:tcPr>
            <w:tcW w:type="dxa" w:w="2596"/>
            <w:vAlign w:val="center"/>
          </w:tcPr>
          <w:p>
            <w:r/>
            <w:r>
              <w:rPr>
                <w:b w:val="0"/>
                <w:sz w:val="15"/>
              </w:rPr>
              <w:t>Unauthorized roles receive an access error.</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Administrator</w:t>
            </w:r>
          </w:p>
        </w:tc>
        <w:tc>
          <w:tcPr>
            <w:tcW w:type="dxa" w:w="1850"/>
            <w:vAlign w:val="center"/>
          </w:tcPr>
          <w:p>
            <w:r/>
            <w:r>
              <w:rPr>
                <w:b w:val="0"/>
                <w:sz w:val="15"/>
              </w:rPr>
              <w:t>User Management</w:t>
            </w:r>
          </w:p>
        </w:tc>
        <w:tc>
          <w:tcPr>
            <w:tcW w:type="dxa" w:w="1309"/>
            <w:vAlign w:val="center"/>
          </w:tcPr>
          <w:p>
            <w:r/>
            <w:r>
              <w:rPr>
                <w:b w:val="0"/>
                <w:sz w:val="15"/>
              </w:rPr>
              <w:t>USN-15</w:t>
            </w:r>
          </w:p>
        </w:tc>
        <w:tc>
          <w:tcPr>
            <w:tcW w:type="dxa" w:w="4328"/>
            <w:vAlign w:val="center"/>
          </w:tcPr>
          <w:p>
            <w:r/>
            <w:r>
              <w:rPr>
                <w:b w:val="0"/>
                <w:sz w:val="15"/>
              </w:rPr>
              <w:t>As an administrator, I can manage user access according to role permissions.</w:t>
            </w:r>
          </w:p>
        </w:tc>
        <w:tc>
          <w:tcPr>
            <w:tcW w:type="dxa" w:w="2596"/>
            <w:vAlign w:val="center"/>
          </w:tcPr>
          <w:p>
            <w:r/>
            <w:r>
              <w:rPr>
                <w:b w:val="0"/>
                <w:sz w:val="15"/>
              </w:rPr>
              <w:t>Only authorized admin actions are accepted.</w:t>
            </w:r>
          </w:p>
        </w:tc>
        <w:tc>
          <w:tcPr>
            <w:tcW w:type="dxa" w:w="1374"/>
            <w:vAlign w:val="center"/>
          </w:tcPr>
          <w:p>
            <w:r/>
            <w:r>
              <w:rPr>
                <w:b w:val="0"/>
                <w:sz w:val="15"/>
              </w:rPr>
              <w:t>Medium</w:t>
            </w:r>
          </w:p>
        </w:tc>
        <w:tc>
          <w:tcPr>
            <w:tcW w:type="dxa" w:w="1374"/>
            <w:vAlign w:val="center"/>
          </w:tcPr>
          <w:p>
            <w:r/>
            <w:r>
              <w:rPr>
                <w:b w:val="0"/>
                <w:sz w:val="15"/>
              </w:rPr>
              <w:t>Sprint-3</w:t>
            </w:r>
          </w:p>
        </w:tc>
      </w:tr>
      <w:tr>
        <w:tc>
          <w:tcPr>
            <w:tcW w:type="dxa" w:w="1667"/>
            <w:vAlign w:val="center"/>
          </w:tcPr>
          <w:p>
            <w:r/>
            <w:r>
              <w:rPr>
                <w:b w:val="0"/>
                <w:sz w:val="15"/>
              </w:rPr>
              <w:t>Administrator</w:t>
            </w:r>
          </w:p>
        </w:tc>
        <w:tc>
          <w:tcPr>
            <w:tcW w:type="dxa" w:w="1850"/>
            <w:vAlign w:val="center"/>
          </w:tcPr>
          <w:p>
            <w:r/>
            <w:r>
              <w:rPr>
                <w:b w:val="0"/>
                <w:sz w:val="15"/>
              </w:rPr>
              <w:t>Content Management</w:t>
            </w:r>
          </w:p>
        </w:tc>
        <w:tc>
          <w:tcPr>
            <w:tcW w:type="dxa" w:w="1309"/>
            <w:vAlign w:val="center"/>
          </w:tcPr>
          <w:p>
            <w:r/>
            <w:r>
              <w:rPr>
                <w:b w:val="0"/>
                <w:sz w:val="15"/>
              </w:rPr>
              <w:t>USN-16</w:t>
            </w:r>
          </w:p>
        </w:tc>
        <w:tc>
          <w:tcPr>
            <w:tcW w:type="dxa" w:w="4328"/>
            <w:vAlign w:val="center"/>
          </w:tcPr>
          <w:p>
            <w:r/>
            <w:r>
              <w:rPr>
                <w:b w:val="0"/>
                <w:sz w:val="15"/>
              </w:rPr>
              <w:t>As an administrator, I can manage permitted blog status and settings.</w:t>
            </w:r>
          </w:p>
        </w:tc>
        <w:tc>
          <w:tcPr>
            <w:tcW w:type="dxa" w:w="2596"/>
            <w:vAlign w:val="center"/>
          </w:tcPr>
          <w:p>
            <w:r/>
            <w:r>
              <w:rPr>
                <w:b w:val="0"/>
                <w:sz w:val="15"/>
              </w:rPr>
              <w:t>Authorized changes are persisted.</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System</w:t>
            </w:r>
          </w:p>
        </w:tc>
        <w:tc>
          <w:tcPr>
            <w:tcW w:type="dxa" w:w="1850"/>
            <w:vAlign w:val="center"/>
          </w:tcPr>
          <w:p>
            <w:r/>
            <w:r>
              <w:rPr>
                <w:b w:val="0"/>
                <w:sz w:val="15"/>
              </w:rPr>
              <w:t>Input Security</w:t>
            </w:r>
          </w:p>
        </w:tc>
        <w:tc>
          <w:tcPr>
            <w:tcW w:type="dxa" w:w="1309"/>
            <w:vAlign w:val="center"/>
          </w:tcPr>
          <w:p>
            <w:r/>
            <w:r>
              <w:rPr>
                <w:b w:val="0"/>
                <w:sz w:val="15"/>
              </w:rPr>
              <w:t>USN-17</w:t>
            </w:r>
          </w:p>
        </w:tc>
        <w:tc>
          <w:tcPr>
            <w:tcW w:type="dxa" w:w="4328"/>
            <w:vAlign w:val="center"/>
          </w:tcPr>
          <w:p>
            <w:r/>
            <w:r>
              <w:rPr>
                <w:b w:val="0"/>
                <w:sz w:val="15"/>
              </w:rPr>
              <w:t>As the system, I must sanitize and validate payloads before processing.</w:t>
            </w:r>
          </w:p>
        </w:tc>
        <w:tc>
          <w:tcPr>
            <w:tcW w:type="dxa" w:w="2596"/>
            <w:vAlign w:val="center"/>
          </w:tcPr>
          <w:p>
            <w:r/>
            <w:r>
              <w:rPr>
                <w:b w:val="0"/>
                <w:sz w:val="15"/>
              </w:rPr>
              <w:t>Invalid/malicious payloads are rejected or sanitized.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System</w:t>
            </w:r>
          </w:p>
        </w:tc>
        <w:tc>
          <w:tcPr>
            <w:tcW w:type="dxa" w:w="1850"/>
            <w:vAlign w:val="center"/>
          </w:tcPr>
          <w:p>
            <w:r/>
            <w:r>
              <w:rPr>
                <w:b w:val="0"/>
                <w:sz w:val="15"/>
              </w:rPr>
              <w:t>NoSQL Injection Protection</w:t>
            </w:r>
          </w:p>
        </w:tc>
        <w:tc>
          <w:tcPr>
            <w:tcW w:type="dxa" w:w="1309"/>
            <w:vAlign w:val="center"/>
          </w:tcPr>
          <w:p>
            <w:r/>
            <w:r>
              <w:rPr>
                <w:b w:val="0"/>
                <w:sz w:val="15"/>
              </w:rPr>
              <w:t>USN-18</w:t>
            </w:r>
          </w:p>
        </w:tc>
        <w:tc>
          <w:tcPr>
            <w:tcW w:type="dxa" w:w="4328"/>
            <w:vAlign w:val="center"/>
          </w:tcPr>
          <w:p>
            <w:r/>
            <w:r>
              <w:rPr>
                <w:b w:val="0"/>
                <w:sz w:val="15"/>
              </w:rPr>
              <w:t>As the system, I must prevent unsafe query parameters from manipulating database operations.</w:t>
            </w:r>
          </w:p>
        </w:tc>
        <w:tc>
          <w:tcPr>
            <w:tcW w:type="dxa" w:w="2596"/>
            <w:vAlign w:val="center"/>
          </w:tcPr>
          <w:p>
            <w:r/>
            <w:r>
              <w:rPr>
                <w:b w:val="0"/>
                <w:sz w:val="15"/>
              </w:rPr>
              <w:t>Unsafe operators/parameters are blocked or sanitized.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System</w:t>
            </w:r>
          </w:p>
        </w:tc>
        <w:tc>
          <w:tcPr>
            <w:tcW w:type="dxa" w:w="1850"/>
            <w:vAlign w:val="center"/>
          </w:tcPr>
          <w:p>
            <w:r/>
            <w:r>
              <w:rPr>
                <w:b w:val="0"/>
                <w:sz w:val="15"/>
              </w:rPr>
              <w:t>AI Failure Handling</w:t>
            </w:r>
          </w:p>
        </w:tc>
        <w:tc>
          <w:tcPr>
            <w:tcW w:type="dxa" w:w="1309"/>
            <w:vAlign w:val="center"/>
          </w:tcPr>
          <w:p>
            <w:r/>
            <w:r>
              <w:rPr>
                <w:b w:val="0"/>
                <w:sz w:val="15"/>
              </w:rPr>
              <w:t>USN-19</w:t>
            </w:r>
          </w:p>
        </w:tc>
        <w:tc>
          <w:tcPr>
            <w:tcW w:type="dxa" w:w="4328"/>
            <w:vAlign w:val="center"/>
          </w:tcPr>
          <w:p>
            <w:r/>
            <w:r>
              <w:rPr>
                <w:b w:val="0"/>
                <w:sz w:val="15"/>
              </w:rPr>
              <w:t>As the system, I must handle LLM failures without corrupting blog data.</w:t>
            </w:r>
          </w:p>
        </w:tc>
        <w:tc>
          <w:tcPr>
            <w:tcW w:type="dxa" w:w="2596"/>
            <w:vAlign w:val="center"/>
          </w:tcPr>
          <w:p>
            <w:r/>
            <w:r>
              <w:rPr>
                <w:b w:val="0"/>
                <w:sz w:val="15"/>
              </w:rPr>
              <w:t>Controlled error is returned and invalid content is not saved.</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System</w:t>
            </w:r>
          </w:p>
        </w:tc>
        <w:tc>
          <w:tcPr>
            <w:tcW w:type="dxa" w:w="1850"/>
            <w:vAlign w:val="center"/>
          </w:tcPr>
          <w:p>
            <w:r/>
            <w:r>
              <w:rPr>
                <w:b w:val="0"/>
                <w:sz w:val="15"/>
              </w:rPr>
              <w:t>API Performance</w:t>
            </w:r>
          </w:p>
        </w:tc>
        <w:tc>
          <w:tcPr>
            <w:tcW w:type="dxa" w:w="1309"/>
            <w:vAlign w:val="center"/>
          </w:tcPr>
          <w:p>
            <w:r/>
            <w:r>
              <w:rPr>
                <w:b w:val="0"/>
                <w:sz w:val="15"/>
              </w:rPr>
              <w:t>USN-20</w:t>
            </w:r>
          </w:p>
        </w:tc>
        <w:tc>
          <w:tcPr>
            <w:tcW w:type="dxa" w:w="4328"/>
            <w:vAlign w:val="center"/>
          </w:tcPr>
          <w:p>
            <w:r/>
            <w:r>
              <w:rPr>
                <w:b w:val="0"/>
                <w:sz w:val="15"/>
              </w:rPr>
              <w:t>As the system, I should use indexed queries and pagination for large collections.</w:t>
            </w:r>
          </w:p>
        </w:tc>
        <w:tc>
          <w:tcPr>
            <w:tcW w:type="dxa" w:w="2596"/>
            <w:vAlign w:val="center"/>
          </w:tcPr>
          <w:p>
            <w:r/>
            <w:r>
              <w:rPr>
                <w:b w:val="0"/>
                <w:sz w:val="15"/>
              </w:rPr>
              <w:t>Large queries return bounded result sets efficiently.</w:t>
            </w:r>
          </w:p>
        </w:tc>
        <w:tc>
          <w:tcPr>
            <w:tcW w:type="dxa" w:w="1374"/>
            <w:vAlign w:val="center"/>
          </w:tcPr>
          <w:p>
            <w:r/>
            <w:r>
              <w:rPr>
                <w:b w:val="0"/>
                <w:sz w:val="15"/>
              </w:rPr>
              <w:t>Medium</w:t>
            </w:r>
          </w:p>
        </w:tc>
        <w:tc>
          <w:tcPr>
            <w:tcW w:type="dxa" w:w="1374"/>
            <w:vAlign w:val="center"/>
          </w:tcPr>
          <w:p>
            <w:r/>
            <w:r>
              <w:rPr>
                <w:b w:val="0"/>
                <w:sz w:val="15"/>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rPr>
        <w:t xml:space="preserve">College: </w:t>
      </w:r>
      <w:r>
        <w:t>C.T.T.E College for Women</w:t>
      </w:r>
    </w:p>
    <w:p>
      <w:r>
        <w:rPr>
          <w:b/>
        </w:rPr>
        <w:t>Team Leader: Sahana A</w:t>
      </w:r>
      <w:r/>
    </w:p>
    <w:p>
      <w:r>
        <w:rPr>
          <w:b/>
        </w:rPr>
        <w:t>Team Members: Sadhana K, Sahana Parveen M, Sanafathima M</w:t>
      </w:r>
      <w:r/>
    </w:p>
    <w:p>
      <w:r>
        <w:rPr>
          <w:b/>
        </w:rPr>
        <w:t xml:space="preserve">DFD Data Stores &amp; Interfaces: </w:t>
      </w:r>
      <w: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