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hAnsi="Arial"/>
          <w:b w:val="1"/>
          <w:bCs w:val="1"/>
          <w:sz w:val="20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hAnsi="Arial"/>
          <w:b w:val="1"/>
          <w:bCs w:val="1"/>
          <w:sz w:val="20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Fonts w:ascii="Arial" w:hAnsi="Arial"/>
          <w:sz w:val="20"/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Date</w:t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Team ID</w:t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SWTID-2026-3430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AI Blog 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Arial" w:hAnsi="Arial"/>
          <w:b w:val="1"/>
          <w:bCs w:val="1"/>
          <w:sz w:val="20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Manual blog creation, organization, summarization, and moderation are time-consuming, while insecure inputs and unauthorized access can create backend management risks.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Idea / Solution description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AI Blog Nest API is a secure backend that supports CRUD blog operations, role-based route guarding, categorization and tagging, comment moderation, payload sanitization, AI-driven blog generation, and intelligent content summarization.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Novelty / Uniqueness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Combines AI-generated structured blog content and semantic summarization with secure role-based API management, moderation states, categorization, and sanitization safeguards in one backend solution.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Reduces content creation effort, improves access to concise information, supports organized publishing, and provides safer interaction between users, content, and administrative functions.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Business Model (Revenue Model)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Potential revenue models include subscription-based access for advanced AI generation and summarization, usage-based API plans, and premium features for content teams or organizations.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Scalability of the Solution</w:t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The modular REST API can be extended with additional AI/LLM providers, more user roles, analytics, media storage, search capabilities, and higher-capacity deployment as usage grows.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" w:hAnsi="Arial"/>
          <w:sz w:val="20"/>
          <w:rtl w:val="0"/>
        </w:rPr>
      </w:r>
    </w:p>
    <w:p/>
    <w:p>
      <w:r>
        <w:rPr>
          <w:rFonts w:ascii="Arial" w:hAnsi="Arial"/>
          <w:sz w:val="20"/>
        </w:rPr>
        <w:t>College: C.T.T.E. College for Women</w:t>
      </w:r>
    </w:p>
    <w:p>
      <w:r>
        <w:rPr>
          <w:rFonts w:ascii="Arial" w:hAnsi="Arial"/>
          <w:sz w:val="20"/>
        </w:rPr>
        <w:t>Team: Sahana A (Team Leader); Sadhana K; Sahana Parveen M; Sanafathima M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