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29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SWTID-2026-3430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20"/>
              </w:rP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t>Project Architecture: AI Blog Nest API – secure AI-powered blog management backend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t>Architecture focus: secure API layer, MongoDB data storage, external LLM integration and cloud deployment.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  <w:tblHeader w:val="true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User Interface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Web interface for readers, authors and administrators.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React.js, HTML5, CSS3, JavaScript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Application Logic-1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REST API, authentication, authorization, routing and request processing.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Node.js, Express.js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Application Logic-2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Blog CRUD engine for content, status, categories/tags and asset references.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Express.js, Mongoose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Application Logic-3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Context-aware AI generation and summarization pipeline.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LLM API, prompt templates, Node.js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Database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Users, roles, blogs, tags, categories, comments, moderation states and metadata.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MongoDB, Mongoose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Cloud Database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Managed cloud database for scalable application storage.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MongoDB Atlas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Separate storage for blog images and media assets.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Cloudinary / object storage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External API-1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External AI service used for blog generation and summarization.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LLM API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External API-2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Email/notification service for application notifications where required.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SMTP / transactional email API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Machine Learning Model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Generates structured blog posts and concise summaries from supplied context.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Large Language Model (LLM)</w:t>
            </w:r>
          </w:p>
        </w:tc>
      </w:tr>
      <w:tr>
        <w:tc>
          <w:tcPr>
            <w:tcW w:type="dxa" w:w="930"/>
            <w:vAlign w:val="center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930"/>
            <w:vAlign w:val="center"/>
          </w:tcPr>
          <w:p>
            <w:r/>
            <w:r>
              <w:rPr>
                <w:b w:val="0"/>
                <w:sz w:val="16"/>
              </w:rPr>
              <w:t>Infrastructure (Server / Cloud)</w:t>
            </w:r>
          </w:p>
        </w:tc>
        <w:tc>
          <w:tcPr>
            <w:tcW w:type="dxa" w:w="5205"/>
            <w:vAlign w:val="center"/>
          </w:tcPr>
          <w:p>
            <w:r/>
            <w:r>
              <w:rPr>
                <w:b w:val="0"/>
                <w:sz w:val="16"/>
              </w:rPr>
              <w:t>Cloud-ready API deployment with managed database and container support.</w:t>
            </w:r>
          </w:p>
        </w:tc>
        <w:tc>
          <w:tcPr>
            <w:tcW w:type="dxa" w:w="4140"/>
            <w:vAlign w:val="center"/>
          </w:tcPr>
          <w:p>
            <w:r/>
            <w:r>
              <w:rPr>
                <w:b w:val="0"/>
                <w:sz w:val="16"/>
              </w:rPr>
              <w:t>Node.js runtime, Docker, AWS/Render-style cloud hosting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  <w:tblHeader w:val="true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Open-Source Frameworks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Open-source backend, API and database libraries are used for maintainability.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Node.js, Express.js,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Security Implementations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JWT authentication, role-based route guarding, password hashing, validation, sanitization, security headers, CORS and rate limiting.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JWT, bcrypt, Helmet, express-validator, express-mongo-sanitize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Scalable Architecture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Layered separation of client, API/business logic, AI integration and data storage allows independent scaling.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3-tier/layered architecture, REST API, Docker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Stateless API instances and managed database services support restart/recovery and cloud availability.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MongoDB Atlas, cloud hosting, health checks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Indexed tag/category queries, pagination, bounded payloads and separated media storage reduce API/database workload.</w:t>
            </w:r>
          </w:p>
        </w:tc>
        <w:tc>
          <w:tcPr>
            <w:vAlign w:val="center"/>
          </w:tcPr>
          <w:p>
            <w:r/>
            <w:r>
              <w:rPr>
                <w:b w:val="0"/>
                <w:sz w:val="16"/>
              </w:rPr>
              <w:t>MongoDB indexes, pagination, caching-ready API design, object storage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College: </w:t>
      </w:r>
      <w:r>
        <w:t>C.T.T.E College for Women</w:t>
      </w:r>
    </w:p>
    <w:p>
      <w:r>
        <w:t>Team Leader: Sahana A</w:t>
      </w:r>
    </w:p>
    <w:p>
      <w:r>
        <w:t>Team Members: Sadhana K, Sahana Parveen M, Sanafathima M</w:t>
      </w:r>
    </w:p>
    <w:p>
      <w:r>
        <w:rPr>
          <w:sz w:val="18"/>
        </w:rPr>
        <w:t>Architecture Flow: Client/Web UI → Authentication &amp; Role Guard → REST API → Blog/Comment/Category Services → MongoDB. AI requests are routed to an external LLM service for blog generation and summarization; media assets are stored separately.</w:t>
      </w:r>
    </w:p>
    <w:p>
      <w:r>
        <w:rPr>
          <w:b/>
        </w:rPr>
        <w:t xml:space="preserve">Implementation note: </w:t>
      </w:r>
      <w:r>
        <w:t>The supplied project brief defines the AI Blog Nest API capabilities but does not specify exact vendors/frameworks. The technologies above are therefore a proposed implementation stack aligned with those capabilities.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