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CD9" w:rsidRDefault="004F6CD9" w:rsidP="004F6CD9">
      <w:pPr>
        <w:pStyle w:val="Title"/>
        <w:jc w:val="center"/>
      </w:pPr>
      <w:r>
        <w:t>FBLA Members – Quick Ref</w:t>
      </w:r>
    </w:p>
    <w:p w:rsidR="004F6CD9" w:rsidRPr="004F6CD9" w:rsidRDefault="004F6CD9" w:rsidP="004F6CD9"/>
    <w:tbl>
      <w:tblPr>
        <w:tblStyle w:val="TableGrid"/>
        <w:tblW w:w="107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9"/>
        <w:gridCol w:w="6996"/>
      </w:tblGrid>
      <w:tr w:rsidR="00DB2968" w:rsidTr="004F6CD9">
        <w:tc>
          <w:tcPr>
            <w:tcW w:w="3789" w:type="dxa"/>
          </w:tcPr>
          <w:p w:rsidR="00DB2968" w:rsidRDefault="00DB2968" w:rsidP="0079360F">
            <w:pPr>
              <w:pStyle w:val="ListParagraph"/>
              <w:numPr>
                <w:ilvl w:val="0"/>
                <w:numId w:val="4"/>
              </w:numPr>
              <w:spacing w:before="100" w:beforeAutospacing="1"/>
            </w:pPr>
            <w:r>
              <w:t>Open the folder that is called FBLA Publish</w:t>
            </w:r>
          </w:p>
        </w:tc>
        <w:tc>
          <w:tcPr>
            <w:tcW w:w="6996" w:type="dxa"/>
          </w:tcPr>
          <w:p w:rsidR="00DB2968" w:rsidRDefault="00DB2968" w:rsidP="0079360F">
            <w:pPr>
              <w:spacing w:before="100" w:beforeAutospacing="1"/>
            </w:pPr>
            <w:r>
              <w:rPr>
                <w:noProof/>
              </w:rPr>
              <w:drawing>
                <wp:inline distT="0" distB="0" distL="0" distR="0" wp14:anchorId="0EAF6B6D" wp14:editId="7AB8E2D3">
                  <wp:extent cx="2562583" cy="209579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ld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968" w:rsidTr="004F6CD9">
        <w:tc>
          <w:tcPr>
            <w:tcW w:w="3789" w:type="dxa"/>
          </w:tcPr>
          <w:p w:rsidR="00DB2968" w:rsidRDefault="00DB2968" w:rsidP="0079360F">
            <w:pPr>
              <w:pStyle w:val="ListParagraph"/>
              <w:numPr>
                <w:ilvl w:val="0"/>
                <w:numId w:val="4"/>
              </w:numPr>
              <w:spacing w:before="100" w:beforeAutospacing="1"/>
            </w:pPr>
            <w:r>
              <w:t>Double click on the file “setup.exe”</w:t>
            </w:r>
          </w:p>
        </w:tc>
        <w:tc>
          <w:tcPr>
            <w:tcW w:w="6996" w:type="dxa"/>
          </w:tcPr>
          <w:p w:rsidR="00DB2968" w:rsidRDefault="00DB2968" w:rsidP="0079360F">
            <w:pPr>
              <w:spacing w:before="100" w:beforeAutospacing="1"/>
            </w:pPr>
            <w:r>
              <w:rPr>
                <w:noProof/>
              </w:rPr>
              <w:drawing>
                <wp:inline distT="0" distB="0" distL="0" distR="0" wp14:anchorId="21E2BBA1" wp14:editId="1244D673">
                  <wp:extent cx="2619741" cy="1152686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e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968" w:rsidTr="004F6CD9">
        <w:tc>
          <w:tcPr>
            <w:tcW w:w="3789" w:type="dxa"/>
          </w:tcPr>
          <w:p w:rsidR="007F15C1" w:rsidRDefault="00DB2968" w:rsidP="007F15C1">
            <w:pPr>
              <w:pStyle w:val="ListParagraph"/>
              <w:numPr>
                <w:ilvl w:val="0"/>
                <w:numId w:val="4"/>
              </w:numPr>
              <w:spacing w:before="100" w:beforeAutospacing="1"/>
            </w:pPr>
            <w:r>
              <w:t>The installer will inform you that you must install certain applications when it detects that you do not have them</w:t>
            </w:r>
          </w:p>
          <w:p w:rsidR="007F15C1" w:rsidRDefault="007F15C1" w:rsidP="007F15C1">
            <w:pPr>
              <w:pStyle w:val="ListParagraph"/>
              <w:numPr>
                <w:ilvl w:val="0"/>
                <w:numId w:val="8"/>
              </w:numPr>
              <w:spacing w:before="100" w:beforeAutospacing="1"/>
            </w:pPr>
            <w:r>
              <w:t>The applications are essential for the program to run properly</w:t>
            </w:r>
          </w:p>
        </w:tc>
        <w:tc>
          <w:tcPr>
            <w:tcW w:w="6996" w:type="dxa"/>
          </w:tcPr>
          <w:p w:rsidR="00DB2968" w:rsidRDefault="00DB2968" w:rsidP="0079360F">
            <w:pPr>
              <w:spacing w:before="100" w:beforeAutospacing="1"/>
            </w:pPr>
            <w:r>
              <w:rPr>
                <w:noProof/>
              </w:rPr>
              <w:drawing>
                <wp:inline distT="0" distB="0" distL="0" distR="0" wp14:anchorId="75E3ADC6" wp14:editId="3A8E8761">
                  <wp:extent cx="3500651" cy="1951050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Instal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053" cy="1949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968" w:rsidTr="004F6CD9">
        <w:tc>
          <w:tcPr>
            <w:tcW w:w="3789" w:type="dxa"/>
          </w:tcPr>
          <w:p w:rsidR="00DB2968" w:rsidRDefault="00DB2968" w:rsidP="0079360F">
            <w:pPr>
              <w:pStyle w:val="ListParagraph"/>
              <w:numPr>
                <w:ilvl w:val="0"/>
                <w:numId w:val="4"/>
              </w:numPr>
              <w:spacing w:before="100" w:beforeAutospacing="1"/>
            </w:pPr>
            <w:r>
              <w:lastRenderedPageBreak/>
              <w:t>The set up will finish installing and you will be prompted for a password</w:t>
            </w:r>
          </w:p>
          <w:p w:rsidR="00DB2968" w:rsidRDefault="00DB2968" w:rsidP="0079360F">
            <w:pPr>
              <w:pStyle w:val="ListParagraph"/>
              <w:numPr>
                <w:ilvl w:val="0"/>
                <w:numId w:val="5"/>
              </w:numPr>
              <w:spacing w:before="100" w:beforeAutospacing="1"/>
            </w:pPr>
            <w:r>
              <w:t>The default password is 123456</w:t>
            </w:r>
          </w:p>
        </w:tc>
        <w:tc>
          <w:tcPr>
            <w:tcW w:w="6996" w:type="dxa"/>
          </w:tcPr>
          <w:p w:rsidR="00DB2968" w:rsidRDefault="0079360F" w:rsidP="0079360F">
            <w:pPr>
              <w:spacing w:before="100" w:beforeAutospacing="1"/>
            </w:pPr>
            <w:r>
              <w:rPr>
                <w:noProof/>
              </w:rPr>
              <w:drawing>
                <wp:inline distT="0" distB="0" distL="0" distR="0" wp14:anchorId="08EC7739" wp14:editId="72A67728">
                  <wp:extent cx="3971005" cy="46107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i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195" cy="4619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968" w:rsidTr="004F6CD9">
        <w:tc>
          <w:tcPr>
            <w:tcW w:w="3789" w:type="dxa"/>
          </w:tcPr>
          <w:p w:rsidR="00B82953" w:rsidRDefault="00F82B76" w:rsidP="00B82953">
            <w:pPr>
              <w:pStyle w:val="ListParagraph"/>
              <w:numPr>
                <w:ilvl w:val="0"/>
                <w:numId w:val="4"/>
              </w:numPr>
              <w:spacing w:before="100" w:beforeAutospacing="1"/>
            </w:pPr>
            <w:r>
              <w:t xml:space="preserve">This is the main window. From here you can add, change, or delete information about any </w:t>
            </w:r>
            <w:r w:rsidR="00B82953">
              <w:t>member</w:t>
            </w:r>
            <w:r>
              <w:t>. You can also choose to view reports</w:t>
            </w:r>
            <w:r w:rsidR="00B82953">
              <w:t>.</w:t>
            </w:r>
          </w:p>
          <w:p w:rsidR="00F82B76" w:rsidRDefault="00F82B76" w:rsidP="0079360F">
            <w:pPr>
              <w:pStyle w:val="ListParagraph"/>
              <w:spacing w:before="100" w:beforeAutospacing="1"/>
            </w:pPr>
          </w:p>
          <w:p w:rsidR="005E531B" w:rsidRDefault="005E531B" w:rsidP="0079360F">
            <w:pPr>
              <w:pStyle w:val="ListParagraph"/>
              <w:spacing w:before="100" w:beforeAutospacing="1"/>
            </w:pPr>
          </w:p>
          <w:p w:rsidR="005E531B" w:rsidRDefault="005E531B" w:rsidP="0079360F">
            <w:pPr>
              <w:pStyle w:val="ListParagraph"/>
              <w:spacing w:before="100" w:beforeAutospacing="1"/>
            </w:pPr>
          </w:p>
          <w:p w:rsidR="005E531B" w:rsidRDefault="005E531B" w:rsidP="0079360F">
            <w:pPr>
              <w:pStyle w:val="ListParagraph"/>
              <w:spacing w:before="100" w:beforeAutospacing="1"/>
            </w:pPr>
          </w:p>
          <w:p w:rsidR="005E531B" w:rsidRDefault="005E531B" w:rsidP="0079360F">
            <w:pPr>
              <w:pStyle w:val="ListParagraph"/>
              <w:spacing w:before="100" w:beforeAutospacing="1"/>
            </w:pPr>
          </w:p>
          <w:p w:rsidR="005E531B" w:rsidRDefault="005E531B" w:rsidP="0079360F">
            <w:pPr>
              <w:pStyle w:val="ListParagraph"/>
              <w:spacing w:before="100" w:beforeAutospacing="1"/>
            </w:pPr>
          </w:p>
        </w:tc>
        <w:tc>
          <w:tcPr>
            <w:tcW w:w="6996" w:type="dxa"/>
          </w:tcPr>
          <w:p w:rsidR="00DB2968" w:rsidRDefault="00F82B76" w:rsidP="0079360F">
            <w:pPr>
              <w:spacing w:before="100" w:beforeAutospacing="1"/>
            </w:pPr>
            <w:r>
              <w:rPr>
                <w:noProof/>
              </w:rPr>
              <w:drawing>
                <wp:inline distT="0" distB="0" distL="0" distR="0" wp14:anchorId="7736353C" wp14:editId="75A53ACD">
                  <wp:extent cx="4266877" cy="3221127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Scree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4570" cy="323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531B" w:rsidRDefault="005E531B" w:rsidP="0079360F">
            <w:pPr>
              <w:spacing w:before="100" w:beforeAutospacing="1"/>
            </w:pPr>
          </w:p>
        </w:tc>
      </w:tr>
      <w:tr w:rsidR="00DB2968" w:rsidTr="004F6CD9">
        <w:tc>
          <w:tcPr>
            <w:tcW w:w="3789" w:type="dxa"/>
          </w:tcPr>
          <w:p w:rsidR="00581C72" w:rsidRDefault="00581C72" w:rsidP="0079360F">
            <w:pPr>
              <w:pStyle w:val="ListParagraph"/>
              <w:numPr>
                <w:ilvl w:val="0"/>
                <w:numId w:val="4"/>
              </w:numPr>
              <w:spacing w:before="100" w:beforeAutospacing="1"/>
            </w:pPr>
            <w:r>
              <w:lastRenderedPageBreak/>
              <w:t>To get to the reports you must click on the reports tab on the menu strip</w:t>
            </w:r>
          </w:p>
          <w:p w:rsidR="00581C72" w:rsidRDefault="00581C72" w:rsidP="0079360F">
            <w:pPr>
              <w:pStyle w:val="ListParagraph"/>
              <w:numPr>
                <w:ilvl w:val="0"/>
                <w:numId w:val="5"/>
              </w:numPr>
              <w:spacing w:before="100" w:beforeAutospacing="1"/>
            </w:pPr>
            <w:r>
              <w:t xml:space="preserve">From here you can choose the desired report </w:t>
            </w:r>
          </w:p>
          <w:p w:rsidR="00581C72" w:rsidRDefault="00581C72" w:rsidP="0079360F">
            <w:pPr>
              <w:spacing w:before="100" w:beforeAutospacing="1"/>
              <w:ind w:left="360"/>
            </w:pPr>
          </w:p>
        </w:tc>
        <w:tc>
          <w:tcPr>
            <w:tcW w:w="6996" w:type="dxa"/>
          </w:tcPr>
          <w:p w:rsidR="00DB2968" w:rsidRDefault="00581C72" w:rsidP="0079360F">
            <w:pPr>
              <w:spacing w:before="100" w:beforeAutospacing="1"/>
            </w:pPr>
            <w:r>
              <w:rPr>
                <w:noProof/>
              </w:rPr>
              <w:drawing>
                <wp:inline distT="0" distB="0" distL="0" distR="0" wp14:anchorId="5ECDBBFD" wp14:editId="15B1B9F2">
                  <wp:extent cx="4299662" cy="3200400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etToReport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76" cy="3214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C72" w:rsidTr="004F6CD9">
        <w:tc>
          <w:tcPr>
            <w:tcW w:w="3789" w:type="dxa"/>
          </w:tcPr>
          <w:p w:rsidR="00581C72" w:rsidRDefault="0055595B" w:rsidP="0079360F">
            <w:pPr>
              <w:pStyle w:val="ListParagraph"/>
              <w:numPr>
                <w:ilvl w:val="0"/>
                <w:numId w:val="4"/>
              </w:numPr>
              <w:spacing w:before="100" w:beforeAutospacing="1"/>
            </w:pPr>
            <w:r>
              <w:t>Once you select a specific report you can do two things</w:t>
            </w:r>
          </w:p>
          <w:p w:rsidR="0055595B" w:rsidRDefault="0079360F" w:rsidP="0079360F">
            <w:pPr>
              <w:pStyle w:val="ListParagraph"/>
              <w:numPr>
                <w:ilvl w:val="0"/>
                <w:numId w:val="5"/>
              </w:numPr>
              <w:spacing w:before="100" w:beforeAutospacing="1"/>
            </w:pPr>
            <w:r>
              <w:t>Print the report by pressing “Print” on the menu strip</w:t>
            </w:r>
          </w:p>
          <w:p w:rsidR="0079360F" w:rsidRDefault="0079360F" w:rsidP="0079360F">
            <w:pPr>
              <w:pStyle w:val="ListParagraph"/>
              <w:numPr>
                <w:ilvl w:val="0"/>
                <w:numId w:val="5"/>
              </w:numPr>
              <w:spacing w:before="100" w:beforeAutospacing="1"/>
            </w:pPr>
            <w:r>
              <w:t xml:space="preserve">Export the report to an Excel file by pressing </w:t>
            </w:r>
          </w:p>
          <w:p w:rsidR="005E531B" w:rsidRDefault="005E531B" w:rsidP="005E531B">
            <w:pPr>
              <w:spacing w:before="100" w:beforeAutospacing="1"/>
            </w:pPr>
          </w:p>
          <w:p w:rsidR="005E531B" w:rsidRDefault="005E531B" w:rsidP="005E531B">
            <w:pPr>
              <w:spacing w:before="100" w:beforeAutospacing="1"/>
            </w:pPr>
          </w:p>
          <w:p w:rsidR="005E531B" w:rsidRDefault="005E531B" w:rsidP="005E531B">
            <w:pPr>
              <w:spacing w:before="100" w:beforeAutospacing="1"/>
            </w:pPr>
          </w:p>
          <w:p w:rsidR="005E531B" w:rsidRDefault="005E531B" w:rsidP="005E531B">
            <w:pPr>
              <w:spacing w:before="100" w:beforeAutospacing="1"/>
            </w:pPr>
          </w:p>
          <w:p w:rsidR="005E531B" w:rsidRDefault="005E531B" w:rsidP="005E531B">
            <w:pPr>
              <w:spacing w:before="100" w:beforeAutospacing="1"/>
            </w:pPr>
          </w:p>
          <w:p w:rsidR="005E531B" w:rsidRDefault="005E531B" w:rsidP="005E531B">
            <w:pPr>
              <w:spacing w:before="100" w:beforeAutospacing="1"/>
            </w:pPr>
          </w:p>
          <w:p w:rsidR="005E531B" w:rsidRDefault="005E531B" w:rsidP="005E531B">
            <w:pPr>
              <w:spacing w:before="100" w:beforeAutospacing="1"/>
            </w:pPr>
          </w:p>
          <w:p w:rsidR="005E531B" w:rsidRDefault="005E531B" w:rsidP="005E531B">
            <w:pPr>
              <w:spacing w:before="100" w:beforeAutospacing="1"/>
            </w:pPr>
          </w:p>
          <w:p w:rsidR="005E531B" w:rsidRDefault="005E531B" w:rsidP="005E531B">
            <w:pPr>
              <w:spacing w:before="100" w:beforeAutospacing="1"/>
            </w:pPr>
          </w:p>
          <w:p w:rsidR="005E531B" w:rsidRDefault="005E531B" w:rsidP="005E531B">
            <w:pPr>
              <w:spacing w:before="100" w:beforeAutospacing="1"/>
            </w:pPr>
          </w:p>
          <w:p w:rsidR="005E531B" w:rsidRDefault="005E531B" w:rsidP="005E531B">
            <w:pPr>
              <w:pStyle w:val="ListParagraph"/>
              <w:numPr>
                <w:ilvl w:val="0"/>
                <w:numId w:val="4"/>
              </w:numPr>
              <w:spacing w:before="100" w:beforeAutospacing="1"/>
            </w:pPr>
            <w:r>
              <w:lastRenderedPageBreak/>
              <w:t>The help PDF can be accessed by pressing the “Help” button on the navigation bar or “F1” on the keyboard</w:t>
            </w:r>
          </w:p>
        </w:tc>
        <w:tc>
          <w:tcPr>
            <w:tcW w:w="6996" w:type="dxa"/>
          </w:tcPr>
          <w:p w:rsidR="00581C72" w:rsidRDefault="00581C72" w:rsidP="0079360F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09B14A" wp14:editId="7EE343A3">
                  <wp:extent cx="4243266" cy="3025140"/>
                  <wp:effectExtent l="0" t="0" r="508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port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546" cy="3028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2953" w:rsidRDefault="00B82953" w:rsidP="0079360F">
            <w:pPr>
              <w:spacing w:before="100" w:beforeAutospacing="1"/>
              <w:rPr>
                <w:noProof/>
              </w:rPr>
            </w:pPr>
          </w:p>
        </w:tc>
      </w:tr>
    </w:tbl>
    <w:p w:rsidR="005E531B" w:rsidRDefault="005E531B" w:rsidP="00B82953">
      <w:pPr>
        <w:pStyle w:val="ListParagraph"/>
        <w:spacing w:before="100" w:beforeAutospacing="1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-859790</wp:posOffset>
            </wp:positionV>
            <wp:extent cx="4116064" cy="30575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Scree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06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2B76" w:rsidRPr="00F923CA" w:rsidRDefault="00F82B76" w:rsidP="00B82953">
      <w:pPr>
        <w:pStyle w:val="ListParagraph"/>
        <w:spacing w:before="100" w:beforeAutospacing="1"/>
      </w:pPr>
    </w:p>
    <w:sectPr w:rsidR="00F82B76" w:rsidRPr="00F92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968" w:rsidRDefault="00DB2968" w:rsidP="00DB2968">
      <w:pPr>
        <w:spacing w:after="0" w:line="240" w:lineRule="auto"/>
      </w:pPr>
      <w:r>
        <w:separator/>
      </w:r>
    </w:p>
  </w:endnote>
  <w:endnote w:type="continuationSeparator" w:id="0">
    <w:p w:rsidR="00DB2968" w:rsidRDefault="00DB2968" w:rsidP="00DB2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968" w:rsidRDefault="00DB2968" w:rsidP="00DB2968">
      <w:pPr>
        <w:spacing w:after="0" w:line="240" w:lineRule="auto"/>
      </w:pPr>
      <w:r>
        <w:separator/>
      </w:r>
    </w:p>
  </w:footnote>
  <w:footnote w:type="continuationSeparator" w:id="0">
    <w:p w:rsidR="00DB2968" w:rsidRDefault="00DB2968" w:rsidP="00DB2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93063"/>
    <w:multiLevelType w:val="hybridMultilevel"/>
    <w:tmpl w:val="28E2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838CA"/>
    <w:multiLevelType w:val="hybridMultilevel"/>
    <w:tmpl w:val="CF50A9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74D4FA3"/>
    <w:multiLevelType w:val="hybridMultilevel"/>
    <w:tmpl w:val="F22AE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CE0556"/>
    <w:multiLevelType w:val="hybridMultilevel"/>
    <w:tmpl w:val="087AB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537C1"/>
    <w:multiLevelType w:val="hybridMultilevel"/>
    <w:tmpl w:val="3D4E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164E1"/>
    <w:multiLevelType w:val="hybridMultilevel"/>
    <w:tmpl w:val="BCC2F5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375DCD"/>
    <w:multiLevelType w:val="hybridMultilevel"/>
    <w:tmpl w:val="02363DA6"/>
    <w:lvl w:ilvl="0" w:tplc="AA40E8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44E9D"/>
    <w:multiLevelType w:val="hybridMultilevel"/>
    <w:tmpl w:val="5A12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BC3"/>
    <w:rsid w:val="00107A56"/>
    <w:rsid w:val="001F02EF"/>
    <w:rsid w:val="004F6CD9"/>
    <w:rsid w:val="0055595B"/>
    <w:rsid w:val="00581C72"/>
    <w:rsid w:val="005E531B"/>
    <w:rsid w:val="00712BC3"/>
    <w:rsid w:val="0079360F"/>
    <w:rsid w:val="007F15C1"/>
    <w:rsid w:val="00B82953"/>
    <w:rsid w:val="00DB2968"/>
    <w:rsid w:val="00F37A7C"/>
    <w:rsid w:val="00F82B76"/>
    <w:rsid w:val="00F923CA"/>
    <w:rsid w:val="00FC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6B38E1-78BD-45B5-B380-88AC280F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B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2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2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968"/>
  </w:style>
  <w:style w:type="paragraph" w:styleId="Footer">
    <w:name w:val="footer"/>
    <w:basedOn w:val="Normal"/>
    <w:link w:val="FooterChar"/>
    <w:uiPriority w:val="99"/>
    <w:unhideWhenUsed/>
    <w:rsid w:val="00DB2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968"/>
  </w:style>
  <w:style w:type="paragraph" w:styleId="Title">
    <w:name w:val="Title"/>
    <w:basedOn w:val="Normal"/>
    <w:next w:val="Normal"/>
    <w:link w:val="TitleChar"/>
    <w:uiPriority w:val="10"/>
    <w:qFormat/>
    <w:rsid w:val="004F6C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C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910BB-24F2-4326-9FB5-A9623B792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NIYIBIZI INNOCENT</cp:lastModifiedBy>
  <cp:revision>6</cp:revision>
  <cp:lastPrinted>2016-05-05T17:14:00Z</cp:lastPrinted>
  <dcterms:created xsi:type="dcterms:W3CDTF">2016-02-11T17:58:00Z</dcterms:created>
  <dcterms:modified xsi:type="dcterms:W3CDTF">2016-05-05T17:15:00Z</dcterms:modified>
</cp:coreProperties>
</file>