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PocketSmart AI – 4. Project Planning Phase</w:t>
      </w:r>
    </w:p>
    <w:p>
      <w:r>
        <w:t>Prepared from the supplied PocketSmart AI project document.</w:t>
      </w:r>
    </w:p>
    <w:p>
      <w:pPr>
        <w:pStyle w:val="Heading1"/>
      </w:pPr>
      <w:r>
        <w:t>Project Workflow</w:t>
      </w:r>
    </w:p>
    <w:p>
      <w:pPr>
        <w:pStyle w:val="ListNumber"/>
      </w:pPr>
      <w:r>
        <w:t>1. Gemini AI Setup &amp; Initialization</w:t>
      </w:r>
    </w:p>
    <w:p>
      <w:pPr>
        <w:pStyle w:val="Heading1"/>
      </w:pPr>
      <w:r>
        <w:t>MILESTONE 1: Gemini AI Initialization</w:t>
      </w:r>
    </w:p>
    <w:p>
      <w:r>
        <w:t>In this foundational stage, the objective is to establish and configure the core AI infrastructure required to power PocketSmart AI. The platform relies on Gemini 1.5 Flash Pro—Google's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Jewelry Planner).Proper completion of this setup is essential, as it enables all AI-driven functionalities like budget understanding, category-wise recommendations, and multimodal analysis to operate seamlessly.</w:t>
      </w:r>
    </w:p>
    <w:p>
      <w:pPr>
        <w:pStyle w:val="ListBullet"/>
      </w:pPr>
      <w:r>
        <w:t>Activity 1.1: Set up Google Cloud account and enable Gemini API</w:t>
      </w:r>
    </w:p>
    <w:p>
      <w:r>
        <w:t>Sign in or create a Google Cloud account via console.cloud.google.com.</w:t>
      </w:r>
    </w:p>
    <w:p>
      <w:r>
        <w:t>Accept all terms and conditions and click on Get API key</w:t>
      </w:r>
    </w:p>
    <w:p>
      <w:r>
        <w:t>You will get trending models here you can select the model here or you can set the model by go to the API Documentation.</w:t>
      </w:r>
    </w:p>
    <w:p>
      <w:pPr>
        <w:pStyle w:val="Heading1"/>
      </w:pPr>
      <w:r>
        <w:t>MILESTONE 2: Core Functionalities Development</w:t>
      </w:r>
    </w:p>
    <w:p>
      <w:r>
        <w:t>This milestone focuses on building the core backend intelligence of PocketSmart AI using the Flask framework and Google’s Gemini 1.5 Flash Pro foundation model. The primary goal is to develop a robust and modular system capable of accepting user budgets (and optional image inputs), intelligently interpreting the context, and returning domain-specific, platform-aware recommendations.The backend handles prompt generation, API communication with Gemini, modular planning logic (for Home, Party, and Jewelry), and optional fallback strategies when product matches are limited. All core logic is abstracted into a utility service file (gemini_utils.py) that handles prompt orchestration, budget formatting, domain segmentation, and image analysis for multimodal tasks.</w:t>
      </w:r>
    </w:p>
    <w:p>
      <w:r>
        <w:t>File Explorer Structure</w:t>
      </w:r>
    </w:p>
    <w:p>
      <w:pPr>
        <w:pStyle w:val="Heading1"/>
      </w:pPr>
      <w:r>
        <w:t>MILESTONE 4: UI Development</w:t>
      </w:r>
    </w:p>
    <w:p>
      <w:r>
        <w:t>This milestone focuses on developing a lightweight, responsive, and intuitive frontend for PocketSmart AI using HTML, CSS, and Jinja2 templates. The interface enables users to interact seamlessly with the system's budget-based recommendation capabilities across Home Interior, Party Planning, and Jewelry categories. It is tightly integrated with FastAPI backend endpoints to facilitate real-time input and AI-powered output rendering.The goal is to maintain a clean, user-friendly design that supports multi-category inputs, displays structured AI recommendations, and includes authentication and session-based personalization.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