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17B" w:rsidRPr="00DE317B" w:rsidRDefault="00DE317B" w:rsidP="00DE317B">
      <w:pPr>
        <w:spacing w:beforeLines="50" w:before="156"/>
        <w:jc w:val="center"/>
        <w:rPr>
          <w:b/>
          <w:szCs w:val="24"/>
        </w:rPr>
      </w:pPr>
      <w:r w:rsidRPr="00DE317B">
        <w:rPr>
          <w:rFonts w:hint="eastAsia"/>
          <w:b/>
          <w:szCs w:val="24"/>
        </w:rPr>
        <w:t>《高血脂盯上您了么？》解说词</w:t>
      </w:r>
    </w:p>
    <w:p w:rsidR="0067405B" w:rsidRPr="00E85AB7" w:rsidRDefault="004169E0" w:rsidP="00E85AB7">
      <w:pPr>
        <w:spacing w:beforeLines="50" w:before="156"/>
        <w:rPr>
          <w:szCs w:val="24"/>
        </w:rPr>
      </w:pPr>
      <w:r w:rsidRPr="00716C4A">
        <w:rPr>
          <w:rFonts w:hint="eastAsia"/>
          <w:szCs w:val="24"/>
          <w:highlight w:val="yellow"/>
        </w:rPr>
        <w:t>P1</w:t>
      </w:r>
    </w:p>
    <w:p w:rsidR="004169E0" w:rsidRPr="00E85AB7" w:rsidRDefault="004169E0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大家好！我是来自</w:t>
      </w:r>
      <w:r w:rsidRPr="00E85AB7">
        <w:rPr>
          <w:rFonts w:hint="eastAsia"/>
          <w:szCs w:val="24"/>
        </w:rPr>
        <w:t>XX</w:t>
      </w:r>
      <w:r w:rsidRPr="00E85AB7">
        <w:rPr>
          <w:rFonts w:hint="eastAsia"/>
          <w:szCs w:val="24"/>
        </w:rPr>
        <w:t>医院</w:t>
      </w:r>
      <w:r w:rsidRPr="00E85AB7">
        <w:rPr>
          <w:rFonts w:hint="eastAsia"/>
          <w:szCs w:val="24"/>
        </w:rPr>
        <w:t>XX</w:t>
      </w:r>
      <w:r w:rsidRPr="00E85AB7">
        <w:rPr>
          <w:rFonts w:hint="eastAsia"/>
          <w:szCs w:val="24"/>
        </w:rPr>
        <w:t>科的</w:t>
      </w:r>
      <w:r w:rsidRPr="00E85AB7">
        <w:rPr>
          <w:rFonts w:hint="eastAsia"/>
          <w:szCs w:val="24"/>
        </w:rPr>
        <w:t>XX</w:t>
      </w:r>
      <w:r w:rsidRPr="00E85AB7">
        <w:rPr>
          <w:rFonts w:hint="eastAsia"/>
          <w:szCs w:val="24"/>
        </w:rPr>
        <w:t>，现在由我为大家介绍《</w:t>
      </w:r>
      <w:r w:rsidR="00840779" w:rsidRPr="00840779">
        <w:rPr>
          <w:rFonts w:hint="eastAsia"/>
          <w:szCs w:val="24"/>
        </w:rPr>
        <w:t>高血脂盯上您了么？</w:t>
      </w:r>
      <w:r w:rsidRPr="00E85AB7">
        <w:rPr>
          <w:rFonts w:hint="eastAsia"/>
          <w:szCs w:val="24"/>
        </w:rPr>
        <w:t>》。</w:t>
      </w:r>
    </w:p>
    <w:p w:rsidR="004169E0" w:rsidRPr="00716C4A" w:rsidRDefault="004169E0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P2</w:t>
      </w:r>
    </w:p>
    <w:p w:rsidR="00D364F2" w:rsidRDefault="00D364F2" w:rsidP="00597F4B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我们先来看看什么是高血脂。</w:t>
      </w:r>
    </w:p>
    <w:p w:rsidR="00597AEE" w:rsidRDefault="00D364F2" w:rsidP="00597F4B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高血脂，</w:t>
      </w:r>
      <w:r w:rsidR="00597AEE" w:rsidRPr="00597AEE">
        <w:rPr>
          <w:rFonts w:hint="eastAsia"/>
          <w:szCs w:val="24"/>
        </w:rPr>
        <w:t>我们也称作“血脂异常”“高脂血症”</w:t>
      </w:r>
      <w:r w:rsidR="00597AEE">
        <w:rPr>
          <w:rFonts w:hint="eastAsia"/>
          <w:szCs w:val="24"/>
        </w:rPr>
        <w:t>，指的是血液中的脂质异常，包括胆固醇和甘油三酯。</w:t>
      </w:r>
    </w:p>
    <w:p w:rsidR="00597AEE" w:rsidRDefault="00597AEE" w:rsidP="00597AEE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高血脂包括以下四种情况：</w:t>
      </w:r>
      <w:r w:rsidRPr="00597AEE">
        <w:rPr>
          <w:rFonts w:hint="eastAsia"/>
          <w:szCs w:val="24"/>
        </w:rPr>
        <w:t>总胆固醇（</w:t>
      </w:r>
      <w:r w:rsidRPr="00597AEE">
        <w:rPr>
          <w:szCs w:val="24"/>
        </w:rPr>
        <w:t>TC</w:t>
      </w:r>
      <w:r>
        <w:rPr>
          <w:rFonts w:hint="eastAsia"/>
          <w:szCs w:val="24"/>
        </w:rPr>
        <w:t>）升高；</w:t>
      </w:r>
      <w:r w:rsidRPr="00597AEE">
        <w:rPr>
          <w:rFonts w:hint="eastAsia"/>
        </w:rPr>
        <w:t>甘油三酯（</w:t>
      </w:r>
      <w:r w:rsidRPr="00597AEE">
        <w:t>TG</w:t>
      </w:r>
      <w:r w:rsidRPr="00597AEE">
        <w:rPr>
          <w:rFonts w:hint="eastAsia"/>
        </w:rPr>
        <w:t>）</w:t>
      </w:r>
      <w:r>
        <w:rPr>
          <w:rFonts w:hint="eastAsia"/>
        </w:rPr>
        <w:t>升高；</w:t>
      </w:r>
      <w:r w:rsidRPr="00597AEE">
        <w:rPr>
          <w:rFonts w:hint="eastAsia"/>
          <w:szCs w:val="24"/>
        </w:rPr>
        <w:t>低密度脂蛋白胆固醇（</w:t>
      </w:r>
      <w:r w:rsidRPr="00597AEE">
        <w:rPr>
          <w:szCs w:val="24"/>
        </w:rPr>
        <w:t>LDL-C</w:t>
      </w:r>
      <w:r w:rsidRPr="00597AEE">
        <w:rPr>
          <w:rFonts w:hint="eastAsia"/>
          <w:szCs w:val="24"/>
        </w:rPr>
        <w:t>）</w:t>
      </w:r>
      <w:r>
        <w:rPr>
          <w:rFonts w:hint="eastAsia"/>
          <w:szCs w:val="24"/>
        </w:rPr>
        <w:t>升高；</w:t>
      </w:r>
      <w:r w:rsidRPr="00597AEE">
        <w:rPr>
          <w:rFonts w:hint="eastAsia"/>
          <w:szCs w:val="24"/>
        </w:rPr>
        <w:t>高密度脂蛋白胆固醇（</w:t>
      </w:r>
      <w:r w:rsidRPr="00597AEE">
        <w:rPr>
          <w:szCs w:val="24"/>
        </w:rPr>
        <w:t>HDL-C</w:t>
      </w:r>
      <w:r w:rsidRPr="00597AEE">
        <w:rPr>
          <w:rFonts w:hint="eastAsia"/>
          <w:szCs w:val="24"/>
        </w:rPr>
        <w:t>）</w:t>
      </w:r>
      <w:r>
        <w:rPr>
          <w:rFonts w:hint="eastAsia"/>
          <w:szCs w:val="24"/>
        </w:rPr>
        <w:t>下降。</w:t>
      </w:r>
    </w:p>
    <w:p w:rsidR="00597AEE" w:rsidRDefault="00597AEE" w:rsidP="00597AEE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大家要注意：</w:t>
      </w:r>
      <w:r w:rsidRPr="00597AEE">
        <w:rPr>
          <w:rFonts w:hint="eastAsia"/>
          <w:szCs w:val="24"/>
        </w:rPr>
        <w:t>高密度脂蛋白胆固醇</w:t>
      </w:r>
      <w:r>
        <w:rPr>
          <w:rFonts w:hint="eastAsia"/>
          <w:szCs w:val="24"/>
        </w:rPr>
        <w:t>是下降，而不是升高。</w:t>
      </w:r>
    </w:p>
    <w:p w:rsidR="00597AEE" w:rsidRDefault="00597AEE" w:rsidP="00597F4B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所以啊，高血脂的叫法不太准确，称为</w:t>
      </w:r>
      <w:r w:rsidRPr="00597AEE">
        <w:rPr>
          <w:rFonts w:hint="eastAsia"/>
          <w:szCs w:val="24"/>
        </w:rPr>
        <w:t>血脂异常</w:t>
      </w:r>
      <w:r>
        <w:rPr>
          <w:rFonts w:hint="eastAsia"/>
          <w:szCs w:val="24"/>
        </w:rPr>
        <w:t>更加准确。</w:t>
      </w:r>
      <w:proofErr w:type="gramStart"/>
      <w:r>
        <w:rPr>
          <w:rFonts w:hint="eastAsia"/>
          <w:szCs w:val="24"/>
        </w:rPr>
        <w:t>但称为</w:t>
      </w:r>
      <w:proofErr w:type="gramEnd"/>
      <w:r>
        <w:rPr>
          <w:rFonts w:hint="eastAsia"/>
          <w:szCs w:val="24"/>
        </w:rPr>
        <w:t>高血脂，大家更熟悉，更容易接受。所以，我们在这里采用高血脂。</w:t>
      </w:r>
    </w:p>
    <w:p w:rsidR="00092F5B" w:rsidRPr="00716C4A" w:rsidRDefault="00092F5B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P3</w:t>
      </w:r>
    </w:p>
    <w:p w:rsidR="00060AA0" w:rsidRDefault="00597AEE" w:rsidP="00350FDD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高血脂是心血管疾病的罪魁祸首</w:t>
      </w:r>
      <w:r w:rsidR="00060AA0">
        <w:rPr>
          <w:rFonts w:hint="eastAsia"/>
          <w:szCs w:val="24"/>
        </w:rPr>
        <w:t>！</w:t>
      </w:r>
      <w:r>
        <w:rPr>
          <w:rFonts w:hint="eastAsia"/>
          <w:szCs w:val="24"/>
        </w:rPr>
        <w:t>为什么这么说呢？高血脂是动脉粥样硬化最重要的危险因素。而动脉粥样硬化发展到一定程度，会出现各种心血管疾病。动脉粥样硬化发生在心脏，会出现心绞痛、心肌梗死等；发生在大脑，会出现卒中，也就是我们常说的中风，以及短暂性脑缺血发作；发生在上肢、下肢的血管，我们称之为外周动脉疾病。</w:t>
      </w:r>
    </w:p>
    <w:p w:rsidR="00597AEE" w:rsidRPr="00597AEE" w:rsidRDefault="00597AEE" w:rsidP="00350FDD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从高血脂，到动脉粥样硬化。再到心血管疾病，构成了一个事件链。</w:t>
      </w:r>
    </w:p>
    <w:p w:rsidR="00D52611" w:rsidRPr="00716C4A" w:rsidRDefault="00D52611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P4</w:t>
      </w:r>
    </w:p>
    <w:p w:rsidR="00EB1809" w:rsidRPr="00EB1809" w:rsidRDefault="00597AEE" w:rsidP="00EB1809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心血管疾病是我国，同时也是全球首位的死亡原因</w:t>
      </w:r>
      <w:r w:rsidR="00A83EBD">
        <w:rPr>
          <w:rFonts w:hint="eastAsia"/>
          <w:szCs w:val="24"/>
        </w:rPr>
        <w:t>。</w:t>
      </w:r>
      <w:r w:rsidR="00EB1809">
        <w:rPr>
          <w:rFonts w:hint="eastAsia"/>
          <w:szCs w:val="24"/>
        </w:rPr>
        <w:t>下面我们看看心血管疾病在我国的危害。先看死亡率，</w:t>
      </w:r>
      <w:r w:rsidR="00EB1809" w:rsidRPr="00EB1809">
        <w:rPr>
          <w:rFonts w:hint="eastAsia"/>
          <w:szCs w:val="24"/>
        </w:rPr>
        <w:t>每</w:t>
      </w:r>
      <w:r w:rsidR="00EB1809" w:rsidRPr="00EB1809">
        <w:rPr>
          <w:rFonts w:hint="eastAsia"/>
          <w:szCs w:val="24"/>
        </w:rPr>
        <w:t>5</w:t>
      </w:r>
      <w:r w:rsidR="00EB1809" w:rsidRPr="00EB1809">
        <w:rPr>
          <w:rFonts w:hint="eastAsia"/>
          <w:szCs w:val="24"/>
        </w:rPr>
        <w:t>例死亡中就有</w:t>
      </w:r>
      <w:r w:rsidR="00EB1809" w:rsidRPr="00EB1809">
        <w:rPr>
          <w:rFonts w:hint="eastAsia"/>
          <w:szCs w:val="24"/>
        </w:rPr>
        <w:t>2</w:t>
      </w:r>
      <w:r w:rsidR="00EB1809" w:rsidRPr="00EB1809">
        <w:rPr>
          <w:rFonts w:hint="eastAsia"/>
          <w:szCs w:val="24"/>
        </w:rPr>
        <w:t>例死于心血管疾病</w:t>
      </w:r>
      <w:r w:rsidR="00EB1809">
        <w:rPr>
          <w:rFonts w:hint="eastAsia"/>
          <w:szCs w:val="24"/>
        </w:rPr>
        <w:t>；再看残疾率，</w:t>
      </w:r>
      <w:r w:rsidR="00EB1809" w:rsidRPr="00EB1809">
        <w:rPr>
          <w:rFonts w:hint="eastAsia"/>
          <w:szCs w:val="24"/>
        </w:rPr>
        <w:t>每</w:t>
      </w:r>
      <w:r w:rsidR="00EB1809" w:rsidRPr="00EB1809">
        <w:rPr>
          <w:rFonts w:hint="eastAsia"/>
          <w:szCs w:val="24"/>
        </w:rPr>
        <w:t>5</w:t>
      </w:r>
      <w:r w:rsidR="00EB1809" w:rsidRPr="00EB1809">
        <w:rPr>
          <w:rFonts w:hint="eastAsia"/>
          <w:szCs w:val="24"/>
        </w:rPr>
        <w:t>例脑卒中患者</w:t>
      </w:r>
    </w:p>
    <w:p w:rsidR="002D2172" w:rsidRDefault="00EB1809" w:rsidP="00EB1809">
      <w:pPr>
        <w:spacing w:beforeLines="50" w:before="156"/>
        <w:rPr>
          <w:szCs w:val="24"/>
        </w:rPr>
      </w:pPr>
      <w:r w:rsidRPr="00EB1809">
        <w:rPr>
          <w:rFonts w:hint="eastAsia"/>
          <w:szCs w:val="24"/>
        </w:rPr>
        <w:t>就有</w:t>
      </w:r>
      <w:r w:rsidRPr="00EB1809">
        <w:rPr>
          <w:rFonts w:hint="eastAsia"/>
          <w:szCs w:val="24"/>
        </w:rPr>
        <w:t>4</w:t>
      </w:r>
      <w:r w:rsidRPr="00EB1809">
        <w:rPr>
          <w:rFonts w:hint="eastAsia"/>
          <w:szCs w:val="24"/>
        </w:rPr>
        <w:t>例残疾</w:t>
      </w:r>
      <w:r>
        <w:rPr>
          <w:rFonts w:hint="eastAsia"/>
          <w:szCs w:val="24"/>
        </w:rPr>
        <w:t>。</w:t>
      </w:r>
    </w:p>
    <w:p w:rsidR="00EB1809" w:rsidRPr="002D2172" w:rsidRDefault="00EB1809" w:rsidP="00EB1809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相信看了这样数据，您对心血管疾病的危害已经有了深刻的认识了。</w:t>
      </w:r>
    </w:p>
    <w:p w:rsidR="00D52611" w:rsidRPr="00716C4A" w:rsidRDefault="00D52611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P5</w:t>
      </w:r>
    </w:p>
    <w:p w:rsidR="00A83EBD" w:rsidRPr="00993CB3" w:rsidRDefault="00EB1809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作为心血管疾病最重要的危险因素的高血脂，在我国很流行</w:t>
      </w:r>
      <w:r w:rsidR="00A83EBD">
        <w:rPr>
          <w:rFonts w:hint="eastAsia"/>
          <w:szCs w:val="24"/>
        </w:rPr>
        <w:t>。</w:t>
      </w:r>
      <w:r w:rsidR="00730423">
        <w:rPr>
          <w:rFonts w:hint="eastAsia"/>
          <w:szCs w:val="24"/>
        </w:rPr>
        <w:t>随着时代的进步，我们的生活越来越舒适和便捷，快餐、轿车、网络带给我们生活享受的同时，也改变了我们的生活，为高血脂的流行提供了动力。据统计，我国高血脂人数不少于</w:t>
      </w:r>
      <w:r w:rsidR="00730423">
        <w:rPr>
          <w:rFonts w:hint="eastAsia"/>
          <w:szCs w:val="24"/>
        </w:rPr>
        <w:t>2.5</w:t>
      </w:r>
      <w:r w:rsidR="00730423">
        <w:rPr>
          <w:rFonts w:hint="eastAsia"/>
          <w:szCs w:val="24"/>
        </w:rPr>
        <w:t>亿。</w:t>
      </w:r>
    </w:p>
    <w:p w:rsidR="00D23FF2" w:rsidRPr="00716C4A" w:rsidRDefault="00D23FF2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P6</w:t>
      </w:r>
    </w:p>
    <w:p w:rsidR="00A83EBD" w:rsidRDefault="00730423" w:rsidP="00A83EBD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高血脂被称为“无声杀手”，这是因为高血脂通常没有任何症状，如果不做检查，很多人都不知道自己血脂高了</w:t>
      </w:r>
      <w:r w:rsidR="00A83EBD" w:rsidRPr="00A83EBD">
        <w:rPr>
          <w:rFonts w:hint="eastAsia"/>
          <w:szCs w:val="24"/>
        </w:rPr>
        <w:t>。</w:t>
      </w:r>
    </w:p>
    <w:p w:rsidR="00730423" w:rsidRDefault="00730423" w:rsidP="00A83EBD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往往</w:t>
      </w:r>
      <w:r w:rsidRPr="00730423">
        <w:rPr>
          <w:rFonts w:hint="eastAsia"/>
          <w:szCs w:val="24"/>
        </w:rPr>
        <w:t>突发</w:t>
      </w:r>
      <w:r>
        <w:rPr>
          <w:rFonts w:hint="eastAsia"/>
          <w:szCs w:val="24"/>
        </w:rPr>
        <w:t>心血管疾病如</w:t>
      </w:r>
      <w:r w:rsidRPr="00730423">
        <w:rPr>
          <w:rFonts w:hint="eastAsia"/>
          <w:szCs w:val="24"/>
        </w:rPr>
        <w:t>心绞痛、心梗、脑卒中</w:t>
      </w:r>
      <w:r>
        <w:rPr>
          <w:rFonts w:hint="eastAsia"/>
          <w:szCs w:val="24"/>
        </w:rPr>
        <w:t>（也就是我们常说的中风）</w:t>
      </w:r>
      <w:r w:rsidRPr="00730423">
        <w:rPr>
          <w:rFonts w:hint="eastAsia"/>
          <w:szCs w:val="24"/>
        </w:rPr>
        <w:t>后，才知道是高血脂</w:t>
      </w:r>
      <w:r>
        <w:rPr>
          <w:rFonts w:hint="eastAsia"/>
          <w:szCs w:val="24"/>
        </w:rPr>
        <w:t>惹的祸。等到高血脂引起了心血管疾病之后，悔之晚矣！</w:t>
      </w:r>
    </w:p>
    <w:p w:rsidR="00730423" w:rsidRPr="00730423" w:rsidRDefault="00730423" w:rsidP="00A83EBD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因而，对于高血脂，我们要早发现、早诊断、早治疗，这样才能更好地预防心血管疾病！</w:t>
      </w:r>
    </w:p>
    <w:p w:rsidR="001D7DD3" w:rsidRPr="00716C4A" w:rsidRDefault="001D7DD3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lastRenderedPageBreak/>
        <w:t>P7</w:t>
      </w:r>
    </w:p>
    <w:p w:rsidR="00F62CFD" w:rsidRDefault="00730423" w:rsidP="00DA43DB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您知道，</w:t>
      </w:r>
      <w:r w:rsidRPr="00730423">
        <w:rPr>
          <w:rFonts w:hint="eastAsia"/>
          <w:szCs w:val="24"/>
        </w:rPr>
        <w:t>哪些人更容易被高血脂盯上吗</w:t>
      </w:r>
      <w:r>
        <w:rPr>
          <w:rFonts w:hint="eastAsia"/>
          <w:szCs w:val="24"/>
        </w:rPr>
        <w:t>？</w:t>
      </w:r>
    </w:p>
    <w:p w:rsidR="00730423" w:rsidRPr="00730423" w:rsidRDefault="00730423" w:rsidP="00DA43DB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在我们身边，有很多高血脂患者，您能识别他们吗？下面，我们通过一个个例子，告诉大家哪些人的血脂会比较高。</w:t>
      </w:r>
    </w:p>
    <w:p w:rsidR="001D7DD3" w:rsidRPr="00716C4A" w:rsidRDefault="001D7DD3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P8</w:t>
      </w:r>
    </w:p>
    <w:p w:rsidR="00730423" w:rsidRDefault="00730423" w:rsidP="00DA43DB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先来看第一个例子：</w:t>
      </w:r>
      <w:r w:rsidR="00306797">
        <w:rPr>
          <w:rFonts w:hint="eastAsia"/>
          <w:szCs w:val="24"/>
        </w:rPr>
        <w:t>小张。</w:t>
      </w:r>
    </w:p>
    <w:p w:rsidR="00F77A21" w:rsidRPr="00DA43DB" w:rsidRDefault="00306797" w:rsidP="00E85AB7">
      <w:pPr>
        <w:spacing w:beforeLines="50" w:before="156"/>
        <w:rPr>
          <w:szCs w:val="24"/>
        </w:rPr>
      </w:pPr>
      <w:r>
        <w:rPr>
          <w:rFonts w:hint="eastAsia"/>
        </w:rPr>
        <w:t>小张是男性，今年</w:t>
      </w:r>
      <w:r>
        <w:rPr>
          <w:rFonts w:hint="eastAsia"/>
        </w:rPr>
        <w:t>38</w:t>
      </w:r>
      <w:r>
        <w:rPr>
          <w:rFonts w:hint="eastAsia"/>
        </w:rPr>
        <w:t>年，是公司的骨干精英，岗位责任重，工作压力大，加班熬夜是家常便饭。有一天，小张突然胸口疼，叫了救护车赶紧去医院。住了院，做了检查，才知道是心梗。大家不禁疑惑了，小张年纪轻轻，怎么就得了心脏病了。</w:t>
      </w:r>
    </w:p>
    <w:p w:rsidR="00EA0194" w:rsidRPr="00716C4A" w:rsidRDefault="00EA0194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P9</w:t>
      </w:r>
    </w:p>
    <w:p w:rsidR="00306797" w:rsidRDefault="00306797" w:rsidP="00DA43DB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原来都是高血脂惹的祸！</w:t>
      </w:r>
    </w:p>
    <w:p w:rsidR="00470E05" w:rsidRPr="00470E05" w:rsidRDefault="00470E05" w:rsidP="00470E05">
      <w:pPr>
        <w:spacing w:beforeLines="50" w:before="156"/>
      </w:pPr>
      <w:r>
        <w:rPr>
          <w:rFonts w:hint="eastAsia"/>
          <w:szCs w:val="24"/>
        </w:rPr>
        <w:t>之前已经介绍了高血脂、动脉粥样硬化、心血管疾病的事件链，高血脂是心血管疾病最重要的危险因素</w:t>
      </w:r>
      <w:r w:rsidR="009E1ACE">
        <w:rPr>
          <w:rFonts w:hint="eastAsia"/>
        </w:rPr>
        <w:t>。</w:t>
      </w:r>
      <w:r w:rsidRPr="00470E05">
        <w:rPr>
          <w:rFonts w:hint="eastAsia"/>
        </w:rPr>
        <w:t>很多患</w:t>
      </w:r>
      <w:r>
        <w:rPr>
          <w:rFonts w:hint="eastAsia"/>
        </w:rPr>
        <w:t>有</w:t>
      </w:r>
      <w:r w:rsidRPr="00470E05">
        <w:rPr>
          <w:rFonts w:hint="eastAsia"/>
        </w:rPr>
        <w:t>心血管疾病的人都有高血脂，</w:t>
      </w:r>
      <w:r>
        <w:rPr>
          <w:rFonts w:hint="eastAsia"/>
        </w:rPr>
        <w:t>因而这部分人群一定要警惕高血脂！</w:t>
      </w:r>
    </w:p>
    <w:p w:rsidR="000901DF" w:rsidRPr="00716C4A" w:rsidRDefault="000901DF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P10</w:t>
      </w:r>
    </w:p>
    <w:p w:rsidR="009D442C" w:rsidRPr="008737CF" w:rsidRDefault="008737CF" w:rsidP="009D442C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下面我们来看第二个案例</w:t>
      </w:r>
      <w:r w:rsidR="009D442C" w:rsidRPr="008737CF">
        <w:rPr>
          <w:rFonts w:hint="eastAsia"/>
          <w:szCs w:val="24"/>
        </w:rPr>
        <w:t>。</w:t>
      </w:r>
    </w:p>
    <w:p w:rsidR="009E1ACE" w:rsidRPr="008737CF" w:rsidRDefault="008737CF" w:rsidP="009E1ACE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吴阿姨是一位中年女性，今年</w:t>
      </w:r>
      <w:r>
        <w:rPr>
          <w:rFonts w:hint="eastAsia"/>
          <w:szCs w:val="24"/>
        </w:rPr>
        <w:t>57</w:t>
      </w:r>
      <w:r>
        <w:rPr>
          <w:rFonts w:hint="eastAsia"/>
          <w:szCs w:val="24"/>
        </w:rPr>
        <w:t>岁</w:t>
      </w:r>
      <w:r w:rsidR="00BF5E5C" w:rsidRPr="008737CF">
        <w:rPr>
          <w:rFonts w:hint="eastAsia"/>
          <w:szCs w:val="24"/>
        </w:rPr>
        <w:t>。</w:t>
      </w:r>
      <w:r>
        <w:rPr>
          <w:rFonts w:hint="eastAsia"/>
          <w:szCs w:val="24"/>
        </w:rPr>
        <w:t>一般女性到了五六十岁的时候，容易发福，变胖，吴阿姨也不例外。吴阿姨的父亲和大哥都得过冠心病，通过冠心病可能遗传，害怕自己也得冠心病。最近到医院做了检查，发现血脂高了。</w:t>
      </w:r>
    </w:p>
    <w:p w:rsidR="00A04607" w:rsidRPr="00716C4A" w:rsidRDefault="00A04607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P11</w:t>
      </w:r>
    </w:p>
    <w:p w:rsidR="0096682C" w:rsidRDefault="00F55521" w:rsidP="00BF5E5C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大家去医院看病的时候，医生常常会问到您的家属是否有人患有</w:t>
      </w:r>
      <w:r w:rsidRPr="00F55521">
        <w:rPr>
          <w:rFonts w:hint="eastAsia"/>
          <w:szCs w:val="24"/>
        </w:rPr>
        <w:t>冠心病、脑卒中等</w:t>
      </w:r>
      <w:r>
        <w:rPr>
          <w:rFonts w:hint="eastAsia"/>
          <w:szCs w:val="24"/>
        </w:rPr>
        <w:t>心血管疾病</w:t>
      </w:r>
      <w:r w:rsidR="00BF5E5C">
        <w:rPr>
          <w:rFonts w:hint="eastAsia"/>
          <w:szCs w:val="24"/>
        </w:rPr>
        <w:t>。</w:t>
      </w:r>
      <w:r>
        <w:rPr>
          <w:rFonts w:hint="eastAsia"/>
          <w:szCs w:val="24"/>
        </w:rPr>
        <w:t>医生这是在</w:t>
      </w:r>
      <w:proofErr w:type="gramStart"/>
      <w:r>
        <w:rPr>
          <w:rFonts w:hint="eastAsia"/>
          <w:szCs w:val="24"/>
        </w:rPr>
        <w:t>判断您</w:t>
      </w:r>
      <w:proofErr w:type="gramEnd"/>
      <w:r>
        <w:rPr>
          <w:rFonts w:hint="eastAsia"/>
          <w:szCs w:val="24"/>
        </w:rPr>
        <w:t>有没有心血管疾病家族史。如果您的</w:t>
      </w:r>
      <w:r w:rsidRPr="00F55521">
        <w:rPr>
          <w:rFonts w:hint="eastAsia"/>
          <w:szCs w:val="24"/>
        </w:rPr>
        <w:t>亲戚</w:t>
      </w:r>
      <w:r>
        <w:rPr>
          <w:rFonts w:hint="eastAsia"/>
          <w:szCs w:val="24"/>
        </w:rPr>
        <w:t>，</w:t>
      </w:r>
      <w:r w:rsidRPr="00F55521">
        <w:rPr>
          <w:rFonts w:hint="eastAsia"/>
          <w:szCs w:val="24"/>
        </w:rPr>
        <w:t>尤其是直系亲戚中</w:t>
      </w:r>
      <w:r>
        <w:rPr>
          <w:rFonts w:hint="eastAsia"/>
          <w:szCs w:val="24"/>
        </w:rPr>
        <w:t>有人患上了心血管疾病，那么，您一定要警惕高血脂！</w:t>
      </w:r>
    </w:p>
    <w:p w:rsidR="00F55521" w:rsidRDefault="00F55521" w:rsidP="00BF5E5C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大量的研究数据表明，有</w:t>
      </w:r>
      <w:r w:rsidRPr="00F55521">
        <w:rPr>
          <w:rFonts w:hint="eastAsia"/>
          <w:szCs w:val="24"/>
        </w:rPr>
        <w:t>心血管疾病家族史</w:t>
      </w:r>
      <w:r>
        <w:rPr>
          <w:rFonts w:hint="eastAsia"/>
          <w:szCs w:val="24"/>
        </w:rPr>
        <w:t>的人患高血脂的危险远远高于没有心血管疾病家族史的人。</w:t>
      </w:r>
    </w:p>
    <w:p w:rsidR="00F55521" w:rsidRPr="00F55521" w:rsidRDefault="00F55521" w:rsidP="00BF5E5C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此外，如果您的家人患有</w:t>
      </w:r>
      <w:r w:rsidRPr="00F55521">
        <w:rPr>
          <w:rFonts w:hint="eastAsia"/>
        </w:rPr>
        <w:t>家族性高脂血症</w:t>
      </w:r>
      <w:r>
        <w:rPr>
          <w:rFonts w:hint="eastAsia"/>
        </w:rPr>
        <w:t>，自己也要警惕高血脂！</w:t>
      </w:r>
    </w:p>
    <w:p w:rsidR="0096682C" w:rsidRPr="00716C4A" w:rsidRDefault="00541722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P12</w:t>
      </w:r>
    </w:p>
    <w:p w:rsidR="00541722" w:rsidRDefault="009D442C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下面，</w:t>
      </w:r>
      <w:r w:rsidR="00BF5E5C">
        <w:rPr>
          <w:rFonts w:hint="eastAsia"/>
          <w:szCs w:val="24"/>
        </w:rPr>
        <w:t>我们来看</w:t>
      </w:r>
      <w:r w:rsidR="00F55521">
        <w:rPr>
          <w:rFonts w:hint="eastAsia"/>
          <w:szCs w:val="24"/>
        </w:rPr>
        <w:t>第二个案例</w:t>
      </w:r>
      <w:r>
        <w:rPr>
          <w:rFonts w:hint="eastAsia"/>
          <w:szCs w:val="24"/>
        </w:rPr>
        <w:t>。</w:t>
      </w:r>
    </w:p>
    <w:p w:rsidR="00BF5E5C" w:rsidRDefault="00A54DCE" w:rsidP="00BF5E5C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老李，今年</w:t>
      </w:r>
      <w:r>
        <w:rPr>
          <w:rFonts w:hint="eastAsia"/>
          <w:szCs w:val="24"/>
        </w:rPr>
        <w:t>61</w:t>
      </w:r>
      <w:r>
        <w:rPr>
          <w:rFonts w:hint="eastAsia"/>
          <w:szCs w:val="24"/>
        </w:rPr>
        <w:t>岁，二十出头的时候就开始吸烟，到现在烟龄已经有</w:t>
      </w:r>
      <w:r>
        <w:rPr>
          <w:rFonts w:hint="eastAsia"/>
          <w:szCs w:val="24"/>
        </w:rPr>
        <w:t>35</w:t>
      </w:r>
      <w:r>
        <w:rPr>
          <w:rFonts w:hint="eastAsia"/>
          <w:szCs w:val="24"/>
        </w:rPr>
        <w:t>年了，每天大概抽</w:t>
      </w:r>
      <w:r>
        <w:rPr>
          <w:rFonts w:hint="eastAsia"/>
          <w:szCs w:val="24"/>
        </w:rPr>
        <w:t>20</w:t>
      </w:r>
      <w:r>
        <w:rPr>
          <w:rFonts w:hint="eastAsia"/>
          <w:szCs w:val="24"/>
        </w:rPr>
        <w:t>只左右</w:t>
      </w:r>
      <w:r w:rsidR="00BF5E5C" w:rsidRPr="00E85AB7">
        <w:rPr>
          <w:rFonts w:hint="eastAsia"/>
          <w:szCs w:val="24"/>
        </w:rPr>
        <w:t>。</w:t>
      </w:r>
    </w:p>
    <w:p w:rsidR="00A54DCE" w:rsidRDefault="00A54DCE" w:rsidP="00BF5E5C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大家都清楚吸烟对肺不好，这不老李得了肺气肿，住了院。做检查的时候发现血脂高了。</w:t>
      </w:r>
    </w:p>
    <w:p w:rsidR="00A54DCE" w:rsidRDefault="00A54DCE" w:rsidP="00BF5E5C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老李躺在病床上，</w:t>
      </w:r>
      <w:r w:rsidR="00C264B6">
        <w:rPr>
          <w:rFonts w:hint="eastAsia"/>
          <w:szCs w:val="24"/>
        </w:rPr>
        <w:t>心里直</w:t>
      </w:r>
      <w:r>
        <w:rPr>
          <w:rFonts w:hint="eastAsia"/>
          <w:szCs w:val="24"/>
        </w:rPr>
        <w:t>后悔</w:t>
      </w:r>
      <w:r w:rsidR="00C264B6">
        <w:rPr>
          <w:rFonts w:hint="eastAsia"/>
          <w:szCs w:val="24"/>
        </w:rPr>
        <w:t>，</w:t>
      </w:r>
      <w:r>
        <w:rPr>
          <w:rFonts w:hint="eastAsia"/>
          <w:szCs w:val="24"/>
        </w:rPr>
        <w:t>没把烟戒掉，现在得了肺气肿，血脂也高了。</w:t>
      </w:r>
    </w:p>
    <w:p w:rsidR="0096682C" w:rsidRPr="00716C4A" w:rsidRDefault="00541722" w:rsidP="00716C4A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P13</w:t>
      </w:r>
    </w:p>
    <w:p w:rsidR="00BF5E5C" w:rsidRDefault="00A54DCE" w:rsidP="00BF5E5C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事实上，除了吸烟，高血压、超重或肥胖、糖尿病这些因素都与高血脂有一定的关系</w:t>
      </w:r>
      <w:r w:rsidR="00BF5E5C">
        <w:rPr>
          <w:rFonts w:hint="eastAsia"/>
          <w:szCs w:val="24"/>
        </w:rPr>
        <w:t>。</w:t>
      </w:r>
      <w:r w:rsidR="00152388">
        <w:rPr>
          <w:rFonts w:hint="eastAsia"/>
          <w:szCs w:val="24"/>
        </w:rPr>
        <w:t>如果</w:t>
      </w:r>
      <w:r w:rsidR="00152388">
        <w:rPr>
          <w:rFonts w:hint="eastAsia"/>
          <w:szCs w:val="24"/>
        </w:rPr>
        <w:lastRenderedPageBreak/>
        <w:t>您有高血压、体重超标、患有糖尿病或者吸烟，您患高血脂的风险高于一般人群。</w:t>
      </w:r>
    </w:p>
    <w:p w:rsidR="00152388" w:rsidRPr="00152388" w:rsidRDefault="00152388" w:rsidP="00BF5E5C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所以，具有这些危险因素的人一定要警惕高血脂！</w:t>
      </w:r>
    </w:p>
    <w:p w:rsidR="008B003F" w:rsidRPr="00716C4A" w:rsidRDefault="008B003F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P14</w:t>
      </w:r>
    </w:p>
    <w:p w:rsidR="00BF5E5C" w:rsidRDefault="00152388" w:rsidP="00BF5E5C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我们再来看另一个案例</w:t>
      </w:r>
      <w:r w:rsidR="00BF5E5C" w:rsidRPr="00E85AB7">
        <w:rPr>
          <w:rFonts w:hint="eastAsia"/>
          <w:szCs w:val="24"/>
        </w:rPr>
        <w:t>。</w:t>
      </w:r>
    </w:p>
    <w:p w:rsidR="00152388" w:rsidRDefault="00152388" w:rsidP="00BF5E5C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大刘是</w:t>
      </w:r>
      <w:r>
        <w:rPr>
          <w:rFonts w:hint="eastAsia"/>
          <w:szCs w:val="24"/>
        </w:rPr>
        <w:t>45</w:t>
      </w:r>
      <w:r>
        <w:rPr>
          <w:rFonts w:hint="eastAsia"/>
          <w:szCs w:val="24"/>
        </w:rPr>
        <w:t>岁的男性，</w:t>
      </w:r>
      <w:r w:rsidR="00C264B6">
        <w:rPr>
          <w:rFonts w:hint="eastAsia"/>
          <w:szCs w:val="24"/>
        </w:rPr>
        <w:t>在家里是顶梁柱，平时工作忙绿，应酬多，饮食上也不太注意，常常不能正点吃饭。</w:t>
      </w:r>
    </w:p>
    <w:p w:rsidR="00C264B6" w:rsidRDefault="00C264B6" w:rsidP="00BF5E5C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多年未做体检，近期体检发现血脂已经很高了。</w:t>
      </w:r>
    </w:p>
    <w:p w:rsidR="00C264B6" w:rsidRPr="00C264B6" w:rsidRDefault="00C264B6" w:rsidP="00BF5E5C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大刘不禁感叹：自己平时觉得身体挺健康的，也没注意体检。体检后才发现，血脂这么高！</w:t>
      </w:r>
    </w:p>
    <w:p w:rsidR="00A8781C" w:rsidRPr="00716C4A" w:rsidRDefault="00A8781C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P15</w:t>
      </w:r>
    </w:p>
    <w:p w:rsidR="0017063C" w:rsidRDefault="00C264B6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这里，要提醒大家要重视健康体检</w:t>
      </w:r>
      <w:r w:rsidR="0017063C">
        <w:rPr>
          <w:rFonts w:hint="eastAsia"/>
          <w:szCs w:val="24"/>
        </w:rPr>
        <w:t>。</w:t>
      </w:r>
      <w:r>
        <w:rPr>
          <w:rFonts w:hint="eastAsia"/>
          <w:szCs w:val="24"/>
        </w:rPr>
        <w:t>有很多疾病，早期是没有任何异常的，只有通过检查才能发现，高血脂正是如此。健康体检</w:t>
      </w:r>
      <w:r w:rsidR="00604A69">
        <w:rPr>
          <w:rFonts w:hint="eastAsia"/>
          <w:szCs w:val="24"/>
        </w:rPr>
        <w:t>是</w:t>
      </w:r>
      <w:r>
        <w:rPr>
          <w:rFonts w:hint="eastAsia"/>
          <w:szCs w:val="24"/>
        </w:rPr>
        <w:t>发现血脂异常的重要途径。</w:t>
      </w:r>
    </w:p>
    <w:p w:rsidR="00C264B6" w:rsidRPr="00C264B6" w:rsidRDefault="00C264B6" w:rsidP="00C264B6">
      <w:pPr>
        <w:spacing w:beforeLines="50" w:before="156"/>
      </w:pPr>
      <w:r>
        <w:rPr>
          <w:rFonts w:hint="eastAsia"/>
          <w:szCs w:val="24"/>
        </w:rPr>
        <w:t>以下人群：</w:t>
      </w:r>
      <w:r w:rsidRPr="00C264B6">
        <w:t>40</w:t>
      </w:r>
      <w:r w:rsidRPr="00C264B6">
        <w:rPr>
          <w:rFonts w:hint="eastAsia"/>
        </w:rPr>
        <w:t>岁以上男性</w:t>
      </w:r>
      <w:r>
        <w:rPr>
          <w:rFonts w:hint="eastAsia"/>
        </w:rPr>
        <w:t>，</w:t>
      </w:r>
      <w:r w:rsidRPr="00C264B6">
        <w:rPr>
          <w:rFonts w:hint="eastAsia"/>
        </w:rPr>
        <w:t>绝经期后女性</w:t>
      </w:r>
      <w:r>
        <w:rPr>
          <w:rFonts w:hint="eastAsia"/>
        </w:rPr>
        <w:t>，患有高血脂的危险比较高，建议他们每年检查一次血脂。记住了，是每年查一次。</w:t>
      </w:r>
    </w:p>
    <w:p w:rsidR="00C264B6" w:rsidRPr="00C264B6" w:rsidRDefault="00C264B6" w:rsidP="00C264B6">
      <w:pPr>
        <w:spacing w:beforeLines="50" w:before="156"/>
      </w:pPr>
      <w:r>
        <w:rPr>
          <w:rFonts w:hint="eastAsia"/>
        </w:rPr>
        <w:t>另外，即使是年轻人，也要警惕高血脂！建议</w:t>
      </w:r>
      <w:r>
        <w:rPr>
          <w:rFonts w:hint="eastAsia"/>
        </w:rPr>
        <w:t>20</w:t>
      </w:r>
      <w:r>
        <w:rPr>
          <w:rFonts w:hint="eastAsia"/>
        </w:rPr>
        <w:t>岁</w:t>
      </w:r>
      <w:r w:rsidRPr="00C264B6">
        <w:rPr>
          <w:rFonts w:hint="eastAsia"/>
        </w:rPr>
        <w:t>以上的人至少</w:t>
      </w:r>
      <w:r w:rsidRPr="00C264B6">
        <w:rPr>
          <w:rFonts w:hint="eastAsia"/>
        </w:rPr>
        <w:t>5</w:t>
      </w:r>
      <w:r w:rsidRPr="00C264B6">
        <w:rPr>
          <w:rFonts w:hint="eastAsia"/>
        </w:rPr>
        <w:t>年查一次血脂</w:t>
      </w:r>
      <w:r>
        <w:rPr>
          <w:rFonts w:hint="eastAsia"/>
        </w:rPr>
        <w:t>，也就是说过了</w:t>
      </w:r>
      <w:r>
        <w:rPr>
          <w:rFonts w:hint="eastAsia"/>
        </w:rPr>
        <w:t>20</w:t>
      </w:r>
      <w:r>
        <w:rPr>
          <w:rFonts w:hint="eastAsia"/>
        </w:rPr>
        <w:t>岁，每过</w:t>
      </w:r>
      <w:r>
        <w:rPr>
          <w:rFonts w:hint="eastAsia"/>
        </w:rPr>
        <w:t>5</w:t>
      </w:r>
      <w:r>
        <w:rPr>
          <w:rFonts w:hint="eastAsia"/>
        </w:rPr>
        <w:t>年，至少做一次检查。如果是男性，过了</w:t>
      </w:r>
      <w:r>
        <w:rPr>
          <w:rFonts w:hint="eastAsia"/>
        </w:rPr>
        <w:t>40</w:t>
      </w:r>
      <w:r>
        <w:rPr>
          <w:rFonts w:hint="eastAsia"/>
        </w:rPr>
        <w:t>岁，要每年查一次。如果是女性，绝经期后，要每年查一次。</w:t>
      </w:r>
    </w:p>
    <w:p w:rsidR="00927DA8" w:rsidRPr="00716C4A" w:rsidRDefault="00927DA8" w:rsidP="00927DA8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</w:t>
      </w:r>
      <w:r>
        <w:rPr>
          <w:rFonts w:hint="eastAsia"/>
          <w:szCs w:val="24"/>
          <w:highlight w:val="yellow"/>
        </w:rPr>
        <w:t>6</w:t>
      </w:r>
    </w:p>
    <w:p w:rsidR="00927DA8" w:rsidRDefault="009B35B7" w:rsidP="00927DA8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我们来回顾下高血脂的高危人群</w:t>
      </w:r>
      <w:r w:rsidR="00252070" w:rsidRPr="00252070">
        <w:rPr>
          <w:rFonts w:hint="eastAsia"/>
          <w:szCs w:val="24"/>
        </w:rPr>
        <w:t>。</w:t>
      </w:r>
      <w:r>
        <w:rPr>
          <w:rFonts w:hint="eastAsia"/>
          <w:szCs w:val="24"/>
        </w:rPr>
        <w:t>我们通过案例分别介绍了患有心血管疾病的人、有心血管疾病家族史的人、有高血压、超重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肥胖、糖尿病、吸烟等心血管疾病危险因素的人，这些人都是容易患有高血脂的人。此外，即使不满足上述条件，超过一定年龄仍要警惕高血脂！</w:t>
      </w:r>
    </w:p>
    <w:p w:rsidR="009B35B7" w:rsidRDefault="009B35B7" w:rsidP="00927DA8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除了这些人，其他人就不会得高血脂了么？不是的！</w:t>
      </w:r>
    </w:p>
    <w:p w:rsidR="009B35B7" w:rsidRDefault="009B35B7" w:rsidP="00927DA8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不少白领女性认为高血脂是胖子的“专利”，比较瘦的人是不会得高血脂的。</w:t>
      </w:r>
    </w:p>
    <w:p w:rsidR="009B35B7" w:rsidRPr="009B35B7" w:rsidRDefault="009B35B7" w:rsidP="00927DA8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像案例中的小王，</w:t>
      </w:r>
      <w:r w:rsidR="00845C45">
        <w:rPr>
          <w:rFonts w:hint="eastAsia"/>
          <w:szCs w:val="24"/>
        </w:rPr>
        <w:t>现年</w:t>
      </w:r>
      <w:r w:rsidR="00845C45">
        <w:rPr>
          <w:rFonts w:hint="eastAsia"/>
          <w:szCs w:val="24"/>
        </w:rPr>
        <w:t>35</w:t>
      </w:r>
      <w:r w:rsidR="00845C45">
        <w:rPr>
          <w:rFonts w:hint="eastAsia"/>
          <w:szCs w:val="24"/>
        </w:rPr>
        <w:t>岁，平时比较注重饮食，体型偏瘦。小王对自己健康很自信，然而，最近的一次</w:t>
      </w:r>
      <w:proofErr w:type="gramStart"/>
      <w:r w:rsidR="00845C45">
        <w:rPr>
          <w:rFonts w:hint="eastAsia"/>
          <w:szCs w:val="24"/>
        </w:rPr>
        <w:t>体检让</w:t>
      </w:r>
      <w:proofErr w:type="gramEnd"/>
      <w:r w:rsidR="00845C45">
        <w:rPr>
          <w:rFonts w:hint="eastAsia"/>
          <w:szCs w:val="24"/>
        </w:rPr>
        <w:t>她傻了眼，自己竟然得高血脂了。</w:t>
      </w:r>
    </w:p>
    <w:p w:rsidR="00927DA8" w:rsidRPr="00716C4A" w:rsidRDefault="00927DA8" w:rsidP="00927DA8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</w:t>
      </w:r>
      <w:r>
        <w:rPr>
          <w:rFonts w:hint="eastAsia"/>
          <w:szCs w:val="24"/>
          <w:highlight w:val="yellow"/>
        </w:rPr>
        <w:t>7</w:t>
      </w:r>
    </w:p>
    <w:p w:rsidR="00252070" w:rsidRDefault="00845C45" w:rsidP="00252070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小王觉得很不可思议，自己这么瘦的人怎么会得高血脂呢？</w:t>
      </w:r>
    </w:p>
    <w:p w:rsidR="00845C45" w:rsidRPr="00845C45" w:rsidRDefault="00845C45" w:rsidP="00845C45">
      <w:pPr>
        <w:spacing w:beforeLines="50" w:before="156"/>
      </w:pPr>
      <w:r>
        <w:rPr>
          <w:rFonts w:hint="eastAsia"/>
          <w:szCs w:val="24"/>
        </w:rPr>
        <w:t>我们周围有不少人，</w:t>
      </w:r>
      <w:r w:rsidRPr="00845C45">
        <w:rPr>
          <w:rFonts w:hint="eastAsia"/>
        </w:rPr>
        <w:t>把高血脂</w:t>
      </w:r>
      <w:proofErr w:type="gramStart"/>
      <w:r w:rsidRPr="00845C45">
        <w:rPr>
          <w:rFonts w:hint="eastAsia"/>
        </w:rPr>
        <w:t>当做</w:t>
      </w:r>
      <w:proofErr w:type="gramEnd"/>
      <w:r w:rsidRPr="00845C45">
        <w:rPr>
          <w:rFonts w:hint="eastAsia"/>
        </w:rPr>
        <w:t>多吃少动带来的“富贵病”，认为瘦人和</w:t>
      </w:r>
      <w:r>
        <w:rPr>
          <w:rFonts w:hint="eastAsia"/>
        </w:rPr>
        <w:t>吃素的人</w:t>
      </w:r>
      <w:r w:rsidRPr="00845C45">
        <w:rPr>
          <w:rFonts w:hint="eastAsia"/>
        </w:rPr>
        <w:t>血脂肯定不会高</w:t>
      </w:r>
      <w:r>
        <w:rPr>
          <w:rFonts w:hint="eastAsia"/>
        </w:rPr>
        <w:t>，这种观点是不正确的。</w:t>
      </w:r>
    </w:p>
    <w:p w:rsidR="00845C45" w:rsidRDefault="00180558" w:rsidP="00252070">
      <w:pPr>
        <w:spacing w:beforeLines="50" w:before="156"/>
      </w:pPr>
      <w:r>
        <w:rPr>
          <w:rFonts w:hint="eastAsia"/>
          <w:szCs w:val="24"/>
        </w:rPr>
        <w:t>大家要明白，</w:t>
      </w:r>
      <w:r w:rsidRPr="00180558">
        <w:rPr>
          <w:rFonts w:hint="eastAsia"/>
        </w:rPr>
        <w:t>高血脂的形成</w:t>
      </w:r>
      <w:r>
        <w:rPr>
          <w:rFonts w:hint="eastAsia"/>
        </w:rPr>
        <w:t>的主要原因</w:t>
      </w:r>
      <w:r w:rsidRPr="00180558">
        <w:rPr>
          <w:rFonts w:hint="eastAsia"/>
        </w:rPr>
        <w:t>是人体</w:t>
      </w:r>
      <w:r>
        <w:rPr>
          <w:rFonts w:hint="eastAsia"/>
        </w:rPr>
        <w:t>内部</w:t>
      </w:r>
      <w:r w:rsidRPr="00180558">
        <w:rPr>
          <w:rFonts w:hint="eastAsia"/>
        </w:rPr>
        <w:t>的代谢过程出了问题，不良生活方式、遗传等因素</w:t>
      </w:r>
      <w:r>
        <w:rPr>
          <w:rFonts w:hint="eastAsia"/>
        </w:rPr>
        <w:t>是次要原因，</w:t>
      </w:r>
      <w:r w:rsidRPr="00180558">
        <w:rPr>
          <w:rFonts w:hint="eastAsia"/>
        </w:rPr>
        <w:t>起了推波助澜的作用</w:t>
      </w:r>
      <w:r>
        <w:rPr>
          <w:rFonts w:hint="eastAsia"/>
        </w:rPr>
        <w:t>。</w:t>
      </w:r>
    </w:p>
    <w:p w:rsidR="00180558" w:rsidRPr="00180558" w:rsidRDefault="00180558" w:rsidP="00252070">
      <w:pPr>
        <w:spacing w:beforeLines="50" w:before="156"/>
        <w:rPr>
          <w:szCs w:val="24"/>
        </w:rPr>
      </w:pPr>
      <w:r>
        <w:rPr>
          <w:rFonts w:hint="eastAsia"/>
        </w:rPr>
        <w:t>所以说，瘦的人也会得高血脂。</w:t>
      </w:r>
    </w:p>
    <w:p w:rsidR="00927DA8" w:rsidRPr="00716C4A" w:rsidRDefault="00927DA8" w:rsidP="00927DA8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</w:t>
      </w:r>
      <w:r>
        <w:rPr>
          <w:rFonts w:hint="eastAsia"/>
          <w:szCs w:val="24"/>
          <w:highlight w:val="yellow"/>
        </w:rPr>
        <w:t>8</w:t>
      </w:r>
    </w:p>
    <w:p w:rsidR="00180558" w:rsidRPr="00180558" w:rsidRDefault="00180558" w:rsidP="00180558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相信通过前面的讲解，您已经了解了高血脂的高危人群</w:t>
      </w:r>
      <w:r w:rsidR="00EA7DF1" w:rsidRPr="00EA7DF1">
        <w:rPr>
          <w:rFonts w:hint="eastAsia"/>
          <w:szCs w:val="24"/>
        </w:rPr>
        <w:t>！</w:t>
      </w:r>
      <w:r w:rsidRPr="00180558">
        <w:rPr>
          <w:rFonts w:hint="eastAsia"/>
          <w:szCs w:val="24"/>
        </w:rPr>
        <w:t>如果您属于高血脂</w:t>
      </w:r>
      <w:r>
        <w:rPr>
          <w:rFonts w:hint="eastAsia"/>
          <w:szCs w:val="24"/>
        </w:rPr>
        <w:t>的</w:t>
      </w:r>
      <w:r w:rsidRPr="00180558">
        <w:rPr>
          <w:rFonts w:hint="eastAsia"/>
          <w:szCs w:val="24"/>
        </w:rPr>
        <w:t>高危人群，赶</w:t>
      </w:r>
      <w:r w:rsidRPr="00180558">
        <w:rPr>
          <w:rFonts w:hint="eastAsia"/>
          <w:szCs w:val="24"/>
        </w:rPr>
        <w:lastRenderedPageBreak/>
        <w:t>紧查查血脂</w:t>
      </w:r>
      <w:r>
        <w:rPr>
          <w:rFonts w:hint="eastAsia"/>
          <w:szCs w:val="24"/>
        </w:rPr>
        <w:t>，看看自己</w:t>
      </w:r>
      <w:r w:rsidR="00F440ED">
        <w:rPr>
          <w:rFonts w:hint="eastAsia"/>
          <w:szCs w:val="24"/>
        </w:rPr>
        <w:t>的血脂是不是已经高了。</w:t>
      </w:r>
    </w:p>
    <w:p w:rsidR="00A8781C" w:rsidRPr="00180558" w:rsidRDefault="00180558" w:rsidP="00180558">
      <w:pPr>
        <w:spacing w:beforeLines="50" w:before="156"/>
        <w:rPr>
          <w:szCs w:val="24"/>
        </w:rPr>
      </w:pPr>
      <w:r w:rsidRPr="00180558">
        <w:rPr>
          <w:rFonts w:hint="eastAsia"/>
          <w:szCs w:val="24"/>
        </w:rPr>
        <w:t>如果您血脂已经高了，也不要害怕！</w:t>
      </w:r>
      <w:r w:rsidR="00943CAF">
        <w:rPr>
          <w:rFonts w:hint="eastAsia"/>
          <w:szCs w:val="24"/>
        </w:rPr>
        <w:t>高血脂并不是什么疑难</w:t>
      </w:r>
      <w:r w:rsidR="00B23782">
        <w:rPr>
          <w:rFonts w:hint="eastAsia"/>
          <w:szCs w:val="24"/>
        </w:rPr>
        <w:t>杂症</w:t>
      </w:r>
      <w:bookmarkStart w:id="0" w:name="_GoBack"/>
      <w:bookmarkEnd w:id="0"/>
      <w:r w:rsidR="00943CAF">
        <w:rPr>
          <w:rFonts w:hint="eastAsia"/>
          <w:szCs w:val="24"/>
        </w:rPr>
        <w:t>，治疗并不难！</w:t>
      </w:r>
    </w:p>
    <w:p w:rsidR="00A8781C" w:rsidRPr="00716C4A" w:rsidRDefault="00A8781C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</w:t>
      </w:r>
      <w:r w:rsidR="00252070">
        <w:rPr>
          <w:rFonts w:hint="eastAsia"/>
          <w:szCs w:val="24"/>
          <w:highlight w:val="yellow"/>
        </w:rPr>
        <w:t>19</w:t>
      </w:r>
    </w:p>
    <w:p w:rsidR="005E7853" w:rsidRPr="005E7853" w:rsidRDefault="005E7853" w:rsidP="005E7853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可以从五</w:t>
      </w:r>
      <w:r w:rsidRPr="00E85AB7">
        <w:rPr>
          <w:rFonts w:hint="eastAsia"/>
          <w:szCs w:val="24"/>
        </w:rPr>
        <w:t>个方面</w:t>
      </w:r>
      <w:r>
        <w:rPr>
          <w:rFonts w:hint="eastAsia"/>
          <w:szCs w:val="24"/>
        </w:rPr>
        <w:t>治疗高血脂，从而减少心血管疾病的发生。健康的饮食习惯、加强运动、戒烟限酒、保持良好的心态，都有助于降低“坏”胆固醇。此外，药物治疗也是降低“坏”胆固醇不可或缺的重要措施。</w:t>
      </w:r>
    </w:p>
    <w:p w:rsidR="005E7853" w:rsidRDefault="005E7853" w:rsidP="005E7853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常见的食物，如</w:t>
      </w:r>
      <w:r w:rsidRPr="00A83EBD">
        <w:rPr>
          <w:rFonts w:hint="eastAsia"/>
          <w:szCs w:val="24"/>
        </w:rPr>
        <w:t>大豆制品、香菇、木耳、大葱、洋葱等具有降低胆固醇的作用。</w:t>
      </w:r>
      <w:r>
        <w:rPr>
          <w:rFonts w:hint="eastAsia"/>
          <w:szCs w:val="24"/>
        </w:rPr>
        <w:t>此外，一些富含</w:t>
      </w:r>
      <w:r w:rsidRPr="00A83EBD">
        <w:rPr>
          <w:rFonts w:hint="eastAsia"/>
          <w:szCs w:val="24"/>
        </w:rPr>
        <w:t>膳食纤维的食物，如蔬菜、水果、粗粮等</w:t>
      </w:r>
      <w:r>
        <w:rPr>
          <w:rFonts w:hint="eastAsia"/>
          <w:szCs w:val="24"/>
        </w:rPr>
        <w:t>也有助于降低胆固醇</w:t>
      </w:r>
      <w:r w:rsidRPr="00A83EBD">
        <w:rPr>
          <w:rFonts w:hint="eastAsia"/>
          <w:szCs w:val="24"/>
        </w:rPr>
        <w:t>。</w:t>
      </w:r>
      <w:r>
        <w:rPr>
          <w:rFonts w:hint="eastAsia"/>
          <w:szCs w:val="24"/>
        </w:rPr>
        <w:t>我们要常吃能降低“坏”胆固醇的食物，少吃</w:t>
      </w:r>
      <w:r w:rsidRPr="002D2172">
        <w:rPr>
          <w:rFonts w:hint="eastAsia"/>
          <w:szCs w:val="24"/>
        </w:rPr>
        <w:t>动物内脏，鱿鱼、扇贝等海产品，蟹黄、蛋黄等</w:t>
      </w:r>
      <w:r>
        <w:rPr>
          <w:rFonts w:hint="eastAsia"/>
          <w:szCs w:val="24"/>
        </w:rPr>
        <w:t>，以及</w:t>
      </w:r>
      <w:r w:rsidRPr="002D2172">
        <w:rPr>
          <w:rFonts w:hint="eastAsia"/>
          <w:szCs w:val="24"/>
        </w:rPr>
        <w:t>奶油、猪油、牛油、黄油、棕榈油</w:t>
      </w:r>
      <w:r>
        <w:rPr>
          <w:rFonts w:hint="eastAsia"/>
          <w:szCs w:val="24"/>
        </w:rPr>
        <w:t>等让胆固醇升高的食物。</w:t>
      </w:r>
    </w:p>
    <w:p w:rsidR="005E7853" w:rsidRDefault="005E7853" w:rsidP="005E7853">
      <w:pPr>
        <w:spacing w:beforeLines="50" w:before="156"/>
      </w:pPr>
      <w:r>
        <w:rPr>
          <w:rFonts w:hint="eastAsia"/>
          <w:szCs w:val="24"/>
        </w:rPr>
        <w:t>关于运动，建议大家选择适合自己的运动项目，一般可选择散步、</w:t>
      </w:r>
      <w:r w:rsidRPr="00DA43DB">
        <w:rPr>
          <w:rFonts w:hint="eastAsia"/>
        </w:rPr>
        <w:t>慢跑、打太极、游泳等</w:t>
      </w:r>
      <w:r>
        <w:rPr>
          <w:rFonts w:hint="eastAsia"/>
        </w:rPr>
        <w:t>。控制好运动量，并坚持下去。</w:t>
      </w:r>
    </w:p>
    <w:p w:rsidR="005E7853" w:rsidRDefault="005E7853" w:rsidP="005E7853">
      <w:pPr>
        <w:spacing w:beforeLines="50" w:before="156"/>
        <w:rPr>
          <w:szCs w:val="24"/>
        </w:rPr>
      </w:pPr>
      <w:r>
        <w:rPr>
          <w:rFonts w:hint="eastAsia"/>
        </w:rPr>
        <w:t>吸烟</w:t>
      </w:r>
      <w:r w:rsidRPr="009E1ACE">
        <w:rPr>
          <w:rFonts w:hint="eastAsia"/>
          <w:szCs w:val="24"/>
        </w:rPr>
        <w:t>是健康的头号杀手</w:t>
      </w:r>
      <w:r>
        <w:rPr>
          <w:rFonts w:hint="eastAsia"/>
          <w:szCs w:val="24"/>
        </w:rPr>
        <w:t>，我们不光要拒绝吸烟，也要拒绝二手烟。适量</w:t>
      </w:r>
      <w:r w:rsidRPr="00BF5E5C">
        <w:rPr>
          <w:rFonts w:hint="eastAsia"/>
          <w:szCs w:val="24"/>
        </w:rPr>
        <w:t>饮酒</w:t>
      </w:r>
      <w:r>
        <w:rPr>
          <w:rFonts w:hint="eastAsia"/>
          <w:szCs w:val="24"/>
        </w:rPr>
        <w:t>是有益于健康的，</w:t>
      </w:r>
      <w:r w:rsidRPr="00BF5E5C">
        <w:rPr>
          <w:rFonts w:hint="eastAsia"/>
          <w:szCs w:val="24"/>
        </w:rPr>
        <w:t>但过量饮酒</w:t>
      </w:r>
      <w:r>
        <w:rPr>
          <w:rFonts w:hint="eastAsia"/>
          <w:szCs w:val="24"/>
        </w:rPr>
        <w:t>有害。因而，饮酒一定要适量。</w:t>
      </w:r>
    </w:p>
    <w:p w:rsidR="005E7853" w:rsidRPr="00BF5E5C" w:rsidRDefault="005E7853" w:rsidP="005E7853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保持良好的心态很重要。日常生活中，</w:t>
      </w:r>
      <w:r w:rsidRPr="00BF5E5C">
        <w:rPr>
          <w:rFonts w:hint="eastAsia"/>
          <w:szCs w:val="24"/>
        </w:rPr>
        <w:t>我们要努力让自己心情愉悦，无论遇到什么事情，都</w:t>
      </w:r>
      <w:r>
        <w:rPr>
          <w:rFonts w:hint="eastAsia"/>
          <w:szCs w:val="24"/>
        </w:rPr>
        <w:t>要心平气和，</w:t>
      </w:r>
      <w:r w:rsidRPr="00BF5E5C">
        <w:rPr>
          <w:rFonts w:hint="eastAsia"/>
          <w:szCs w:val="24"/>
        </w:rPr>
        <w:t>不要紧张</w:t>
      </w:r>
      <w:r>
        <w:rPr>
          <w:rFonts w:hint="eastAsia"/>
          <w:szCs w:val="24"/>
        </w:rPr>
        <w:t>。</w:t>
      </w:r>
    </w:p>
    <w:p w:rsidR="005E7853" w:rsidRPr="00716C4A" w:rsidRDefault="005E7853" w:rsidP="005E7853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</w:t>
      </w:r>
      <w:r>
        <w:rPr>
          <w:rFonts w:hint="eastAsia"/>
          <w:szCs w:val="24"/>
          <w:highlight w:val="yellow"/>
        </w:rPr>
        <w:t>20</w:t>
      </w:r>
    </w:p>
    <w:p w:rsidR="005E7853" w:rsidRPr="00E85AB7" w:rsidRDefault="005E7853" w:rsidP="005E7853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下面，我们说说药物治疗。</w:t>
      </w:r>
      <w:r w:rsidRPr="00E85AB7">
        <w:rPr>
          <w:rFonts w:hint="eastAsia"/>
          <w:szCs w:val="24"/>
        </w:rPr>
        <w:t>药物治疗是降低“坏”胆固醇的“法宝”。在众多降脂药物中，他</w:t>
      </w:r>
      <w:proofErr w:type="gramStart"/>
      <w:r w:rsidRPr="00E85AB7">
        <w:rPr>
          <w:rFonts w:hint="eastAsia"/>
          <w:szCs w:val="24"/>
        </w:rPr>
        <w:t>汀</w:t>
      </w:r>
      <w:proofErr w:type="gramEnd"/>
      <w:r w:rsidRPr="00E85AB7">
        <w:rPr>
          <w:rFonts w:hint="eastAsia"/>
          <w:szCs w:val="24"/>
        </w:rPr>
        <w:t>最为常见，是降低“坏”胆固醇的主力，临床使用最广泛，受到众多指南的一致推荐。</w:t>
      </w:r>
      <w:r>
        <w:rPr>
          <w:rFonts w:hint="eastAsia"/>
          <w:szCs w:val="24"/>
        </w:rPr>
        <w:t>他</w:t>
      </w:r>
      <w:proofErr w:type="gramStart"/>
      <w:r>
        <w:rPr>
          <w:rFonts w:hint="eastAsia"/>
          <w:szCs w:val="24"/>
        </w:rPr>
        <w:t>汀</w:t>
      </w:r>
      <w:proofErr w:type="gramEnd"/>
      <w:r w:rsidRPr="005E7853">
        <w:rPr>
          <w:rFonts w:hint="eastAsia"/>
          <w:szCs w:val="24"/>
        </w:rPr>
        <w:t>通过减少肝脏中胆固醇的合成，降低“坏”胆固醇，稳定</w:t>
      </w:r>
      <w:r w:rsidRPr="005E7853">
        <w:rPr>
          <w:rFonts w:hint="eastAsia"/>
          <w:szCs w:val="24"/>
        </w:rPr>
        <w:t>/</w:t>
      </w:r>
      <w:r w:rsidRPr="005E7853">
        <w:rPr>
          <w:rFonts w:hint="eastAsia"/>
          <w:szCs w:val="24"/>
        </w:rPr>
        <w:t>逆转斑块，减少心血管疾病的发生</w:t>
      </w:r>
      <w:r>
        <w:rPr>
          <w:rFonts w:hint="eastAsia"/>
          <w:szCs w:val="24"/>
        </w:rPr>
        <w:t>。</w:t>
      </w:r>
      <w:r w:rsidRPr="00E85AB7">
        <w:rPr>
          <w:rFonts w:hint="eastAsia"/>
          <w:szCs w:val="24"/>
        </w:rPr>
        <w:t>并且具有疗效可靠、副作用少、服用方便的特点。</w:t>
      </w:r>
      <w:r>
        <w:rPr>
          <w:rFonts w:hint="eastAsia"/>
          <w:szCs w:val="24"/>
        </w:rPr>
        <w:t>建议长期、足量使用，不要</w:t>
      </w:r>
      <w:r w:rsidRPr="005E7853">
        <w:rPr>
          <w:rFonts w:hint="eastAsia"/>
          <w:szCs w:val="24"/>
        </w:rPr>
        <w:t>擅自减量或停药</w:t>
      </w:r>
      <w:r>
        <w:rPr>
          <w:rFonts w:hint="eastAsia"/>
          <w:szCs w:val="24"/>
        </w:rPr>
        <w:t>！</w:t>
      </w:r>
    </w:p>
    <w:p w:rsidR="00943CAF" w:rsidRPr="00716C4A" w:rsidRDefault="00943CAF" w:rsidP="00943CAF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</w:t>
      </w:r>
      <w:r>
        <w:rPr>
          <w:rFonts w:hint="eastAsia"/>
          <w:szCs w:val="24"/>
          <w:highlight w:val="yellow"/>
        </w:rPr>
        <w:t>21</w:t>
      </w:r>
    </w:p>
    <w:p w:rsidR="00943CAF" w:rsidRPr="00E85AB7" w:rsidRDefault="00943CAF" w:rsidP="00943CAF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谢谢大家的聆听！</w:t>
      </w:r>
    </w:p>
    <w:p w:rsidR="00943CAF" w:rsidRPr="00E85AB7" w:rsidRDefault="00943CAF" w:rsidP="00E85AB7">
      <w:pPr>
        <w:spacing w:beforeLines="50" w:before="156"/>
        <w:rPr>
          <w:szCs w:val="24"/>
        </w:rPr>
      </w:pPr>
    </w:p>
    <w:sectPr w:rsidR="00943CAF" w:rsidRPr="00E85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57ABE"/>
    <w:multiLevelType w:val="hybridMultilevel"/>
    <w:tmpl w:val="343EA7BC"/>
    <w:lvl w:ilvl="0" w:tplc="4C0A97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0AC79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44D2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62E1F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0A16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D2E2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D80D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54EB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E2325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9F1A82"/>
    <w:multiLevelType w:val="hybridMultilevel"/>
    <w:tmpl w:val="33022944"/>
    <w:lvl w:ilvl="0" w:tplc="7D00C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02F7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0AF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F0F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141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3EC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85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ACE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88F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3A37ED2"/>
    <w:multiLevelType w:val="hybridMultilevel"/>
    <w:tmpl w:val="FF5C1D3A"/>
    <w:lvl w:ilvl="0" w:tplc="B9BA8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888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589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4040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F43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623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64A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267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169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4D7259F"/>
    <w:multiLevelType w:val="hybridMultilevel"/>
    <w:tmpl w:val="DB6EA114"/>
    <w:lvl w:ilvl="0" w:tplc="1CAAE4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0654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F847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E693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A430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36474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7408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0839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B224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077522"/>
    <w:multiLevelType w:val="hybridMultilevel"/>
    <w:tmpl w:val="E7263A3E"/>
    <w:lvl w:ilvl="0" w:tplc="DEBEAE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60E3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ABA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A8B97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323FD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9E03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B269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9EC61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AA671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462FD8"/>
    <w:multiLevelType w:val="hybridMultilevel"/>
    <w:tmpl w:val="5DECA4D0"/>
    <w:lvl w:ilvl="0" w:tplc="3A2AE7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50FD1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D083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323A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DC3E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D0A2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DC15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BCFB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283BF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C8F6F20"/>
    <w:multiLevelType w:val="hybridMultilevel"/>
    <w:tmpl w:val="DCECF54E"/>
    <w:lvl w:ilvl="0" w:tplc="31E69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F09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E2F6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07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D06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104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68D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CC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0C9D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20957E3"/>
    <w:multiLevelType w:val="hybridMultilevel"/>
    <w:tmpl w:val="B0009ADA"/>
    <w:lvl w:ilvl="0" w:tplc="2D5807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72CBC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4E82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8880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9C29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EAC1E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F41F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3E2D1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06CF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0CC077F"/>
    <w:multiLevelType w:val="hybridMultilevel"/>
    <w:tmpl w:val="AC3AAE50"/>
    <w:lvl w:ilvl="0" w:tplc="DE1A0D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5276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40D3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7452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4AE4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9A5A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C2DC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80A1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0641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57E"/>
    <w:rsid w:val="00002332"/>
    <w:rsid w:val="000331F7"/>
    <w:rsid w:val="0005657E"/>
    <w:rsid w:val="00060AA0"/>
    <w:rsid w:val="000901DF"/>
    <w:rsid w:val="00092892"/>
    <w:rsid w:val="00092F5B"/>
    <w:rsid w:val="00152388"/>
    <w:rsid w:val="00152C68"/>
    <w:rsid w:val="0017063C"/>
    <w:rsid w:val="00180558"/>
    <w:rsid w:val="001976C9"/>
    <w:rsid w:val="001D7DD3"/>
    <w:rsid w:val="001E2446"/>
    <w:rsid w:val="00246F55"/>
    <w:rsid w:val="00252070"/>
    <w:rsid w:val="002D00DA"/>
    <w:rsid w:val="002D2172"/>
    <w:rsid w:val="00306797"/>
    <w:rsid w:val="00350FDD"/>
    <w:rsid w:val="003750D1"/>
    <w:rsid w:val="004169E0"/>
    <w:rsid w:val="00470E05"/>
    <w:rsid w:val="004A2C68"/>
    <w:rsid w:val="00541722"/>
    <w:rsid w:val="00597AEE"/>
    <w:rsid w:val="00597F4B"/>
    <w:rsid w:val="005B5745"/>
    <w:rsid w:val="005E7853"/>
    <w:rsid w:val="00604A69"/>
    <w:rsid w:val="0067405B"/>
    <w:rsid w:val="00716C4A"/>
    <w:rsid w:val="00730423"/>
    <w:rsid w:val="00840779"/>
    <w:rsid w:val="00845C45"/>
    <w:rsid w:val="008737CF"/>
    <w:rsid w:val="008B003F"/>
    <w:rsid w:val="00927DA8"/>
    <w:rsid w:val="00943CAF"/>
    <w:rsid w:val="0096682C"/>
    <w:rsid w:val="009672CC"/>
    <w:rsid w:val="00981FE3"/>
    <w:rsid w:val="00993CB3"/>
    <w:rsid w:val="009A0395"/>
    <w:rsid w:val="009B35B7"/>
    <w:rsid w:val="009D442C"/>
    <w:rsid w:val="009E1ACE"/>
    <w:rsid w:val="00A04607"/>
    <w:rsid w:val="00A218AA"/>
    <w:rsid w:val="00A21C33"/>
    <w:rsid w:val="00A35D77"/>
    <w:rsid w:val="00A54DCE"/>
    <w:rsid w:val="00A62828"/>
    <w:rsid w:val="00A63F5F"/>
    <w:rsid w:val="00A83EBD"/>
    <w:rsid w:val="00A870D8"/>
    <w:rsid w:val="00A8781C"/>
    <w:rsid w:val="00AB6646"/>
    <w:rsid w:val="00AB6ED1"/>
    <w:rsid w:val="00B23782"/>
    <w:rsid w:val="00B60361"/>
    <w:rsid w:val="00BB17D3"/>
    <w:rsid w:val="00BF5E5C"/>
    <w:rsid w:val="00C12BF7"/>
    <w:rsid w:val="00C264B6"/>
    <w:rsid w:val="00C5197E"/>
    <w:rsid w:val="00C644DE"/>
    <w:rsid w:val="00C848B6"/>
    <w:rsid w:val="00D23FF2"/>
    <w:rsid w:val="00D364F2"/>
    <w:rsid w:val="00D52611"/>
    <w:rsid w:val="00DA43DB"/>
    <w:rsid w:val="00DE317B"/>
    <w:rsid w:val="00E4339F"/>
    <w:rsid w:val="00E85AB7"/>
    <w:rsid w:val="00EA0194"/>
    <w:rsid w:val="00EA7DF1"/>
    <w:rsid w:val="00EB1809"/>
    <w:rsid w:val="00EE0F4F"/>
    <w:rsid w:val="00F440ED"/>
    <w:rsid w:val="00F55521"/>
    <w:rsid w:val="00F62CFD"/>
    <w:rsid w:val="00F66D42"/>
    <w:rsid w:val="00F77A21"/>
    <w:rsid w:val="00FC4A4A"/>
    <w:rsid w:val="00FD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1C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0460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1C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0460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27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827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864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0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68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3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2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6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7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77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611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39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4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672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47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56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5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6843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8436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1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94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7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5870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4398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51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2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5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193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5127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94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863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4340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2408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165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154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4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68</cp:revision>
  <dcterms:created xsi:type="dcterms:W3CDTF">2015-08-10T02:58:00Z</dcterms:created>
  <dcterms:modified xsi:type="dcterms:W3CDTF">2015-09-02T02:13:00Z</dcterms:modified>
</cp:coreProperties>
</file>