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677FF"/>
          <w:sz w:val="48"/>
        </w:rPr>
        <w:t>AJNAT</w:t>
      </w:r>
    </w:p>
    <w:p>
      <w:pPr>
        <w:spacing w:before="160"/>
        <w:jc w:val="center"/>
      </w:pPr>
      <w:r>
        <w:rPr>
          <w:rFonts w:ascii="Aptos Display" w:hAnsi="Aptos Display"/>
          <w:b/>
          <w:color w:val="102A43"/>
          <w:sz w:val="68"/>
        </w:rPr>
        <w:t>SOC PLATFORM</w:t>
      </w:r>
    </w:p>
    <w:p>
      <w:pPr>
        <w:spacing w:before="80"/>
        <w:jc w:val="center"/>
      </w:pPr>
      <w:r>
        <w:rPr>
          <w:rFonts w:ascii="Aptos Display" w:hAnsi="Aptos Display"/>
          <w:color w:val="00A6A6"/>
          <w:sz w:val="32"/>
        </w:rPr>
        <w:t>Technology Stack, Cloud Architecture &amp; Security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3FF"/>
          </w:tcPr>
          <w:p>
            <w:pPr>
              <w:jc w:val="center"/>
            </w:pPr>
            <w:r/>
            <w:r>
              <w:rPr>
                <w:b/>
              </w:rPr>
              <w:t>DOCUMENT</w:t>
              <w:br/>
            </w:r>
            <w:r>
              <w:rPr>
                <w:color w:val="627D98"/>
                <w:sz w:val="18"/>
              </w:rPr>
              <w:t>Technical Overview</w:t>
            </w:r>
          </w:p>
        </w:tc>
        <w:tc>
          <w:tcPr>
            <w:tcW w:type="dxa" w:w="3360"/>
            <w:shd w:fill="EAF3FF"/>
          </w:tcPr>
          <w:p>
            <w:pPr>
              <w:jc w:val="center"/>
            </w:pPr>
            <w:r/>
            <w:r>
              <w:rPr>
                <w:b/>
              </w:rPr>
              <w:t>STATUS</w:t>
              <w:br/>
            </w:r>
            <w:r>
              <w:rPr>
                <w:color w:val="627D98"/>
                <w:sz w:val="18"/>
              </w:rPr>
              <w:t>Current + Target State</w:t>
            </w:r>
          </w:p>
        </w:tc>
        <w:tc>
          <w:tcPr>
            <w:tcW w:type="dxa" w:w="3360"/>
            <w:shd w:fill="EAF3FF"/>
          </w:tcPr>
          <w:p>
            <w:pPr>
              <w:jc w:val="center"/>
            </w:pPr>
            <w:r/>
            <w:r>
              <w:rPr>
                <w:b/>
              </w:rPr>
              <w:t>DATE</w:t>
              <w:br/>
            </w:r>
            <w:r>
              <w:rPr>
                <w:color w:val="627D98"/>
                <w:sz w:val="18"/>
              </w:rPr>
              <w:t>07 September 2026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040"/>
            <w:shd w:fill="1677FF"/>
          </w:tcPr>
          <w:p>
            <w:r/>
          </w:p>
        </w:tc>
        <w:tc>
          <w:tcPr>
            <w:tcW w:type="dxa" w:w="5040"/>
            <w:shd w:fill="EAF3FF"/>
          </w:tcPr>
          <w:p>
            <w:pPr>
              <w:spacing w:after="40"/>
            </w:pPr>
            <w:r/>
            <w:r>
              <w:rPr>
                <w:b/>
                <w:color w:val="102A43"/>
                <w:sz w:val="20"/>
              </w:rPr>
              <w:t>Purpose</w:t>
              <w:br/>
            </w:r>
            <w:r>
              <w:rPr>
                <w:color w:val="102A43"/>
                <w:sz w:val="18"/>
              </w:rPr>
              <w:t>A management-friendly and engineering-ready view of the technologies used by AJNAT SOC, the current deployment posture, and the recommended cloud production architecture.</w:t>
            </w:r>
          </w:p>
        </w:tc>
      </w:tr>
    </w:tbl>
    <w:p>
      <w:pPr>
        <w:spacing w:after="0"/>
      </w:pPr>
    </w:p>
    <w:p>
      <w:pPr>
        <w:spacing w:before="1700"/>
        <w:jc w:val="center"/>
      </w:pPr>
      <w:r>
        <w:rPr>
          <w:i/>
          <w:color w:val="627D98"/>
          <w:sz w:val="18"/>
        </w:rPr>
        <w:t>Prepared from the AJNAT SOC source repository and architecture documentation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AJNAT SOC is a multi-tenant security operations platform that combines web dashboards, a Node.js control plane, endpoint agents, network-security sensors, event streaming, and analytics storage. Its architecture supports real-time monitoring, alerting, endpoint visibility, IDS/IPS, threat intelligence, and automated response workflows.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5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Technology</w:t>
            </w:r>
          </w:p>
        </w:tc>
        <w:tc>
          <w:tcPr>
            <w:tcW w:type="dxa" w:w="525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Web applications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React 18 + Vite 5</w:t>
            </w:r>
          </w:p>
        </w:tc>
        <w:tc>
          <w:tcPr>
            <w:tcW w:type="dxa" w:w="52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Company and super-admin dashboards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API &amp; real-time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Node.js + Express 4 + Socket.IO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REST APIs, authentication, live telemetry and commands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Operational database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MongoDB + Mongoose 7</w:t>
            </w:r>
          </w:p>
        </w:tc>
        <w:tc>
          <w:tcPr>
            <w:tcW w:type="dxa" w:w="52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Tenants, users, agents, configuration and alerts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Event pipeline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 / KafkaJS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Scalable ingestion and asynchronous processing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Analytics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ClickHouse support</w:t>
            </w:r>
          </w:p>
        </w:tc>
        <w:tc>
          <w:tcPr>
            <w:tcW w:type="dxa" w:w="52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High-volume event search and long-term analytics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Cache &amp; coordination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Redis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Caching, sessions, queues and distributed coordination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Endpoint security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 agent + Android Java agent</w:t>
            </w:r>
          </w:p>
        </w:tc>
        <w:tc>
          <w:tcPr>
            <w:tcW w:type="dxa" w:w="52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Host telemetry, monitoring and response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Security sensors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Suricata, Zeek, YARA, VirusTotal, Velociraptor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Network and endpoint detection/enrichment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040"/>
            <w:shd w:fill="B7791F"/>
          </w:tcPr>
          <w:p>
            <w:r/>
          </w:p>
        </w:tc>
        <w:tc>
          <w:tcPr>
            <w:tcW w:type="dxa" w:w="5040"/>
            <w:shd w:fill="FFF8E6"/>
          </w:tcPr>
          <w:p>
            <w:pPr>
              <w:spacing w:after="40"/>
            </w:pPr>
            <w:r/>
            <w:r>
              <w:rPr>
                <w:b/>
                <w:color w:val="102A43"/>
                <w:sz w:val="20"/>
              </w:rPr>
              <w:t>Important deployment note</w:t>
              <w:br/>
            </w:r>
            <w:r>
              <w:rPr>
                <w:color w:val="102A43"/>
                <w:sz w:val="18"/>
              </w:rPr>
              <w:t>The repository contains a local Kafka Docker Compose stack and detailed target-cloud architecture. It does not yet contain a complete, reproducible production Docker/Kubernetes/CI deployment for the full platform. This distinction is important when presenting current readiness.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Platform Architecture</w:t>
      </w:r>
    </w:p>
    <w:p>
      <w:pPr>
        <w:pStyle w:val="Heading2"/>
        <w:keepNext/>
      </w:pPr>
      <w:r>
        <w:t>2.1 Logical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8"/>
            <w:shd w:fill="102A4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Endpoints &amp;</w:t>
              <w:br/>
              <w:t>Sensors</w:t>
            </w:r>
          </w:p>
        </w:tc>
        <w:tc>
          <w:tcPr>
            <w:tcW w:type="dxa" w:w="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0A6A6"/>
                <w:sz w:val="28"/>
              </w:rPr>
              <w:t>→</w:t>
            </w:r>
          </w:p>
        </w:tc>
        <w:tc>
          <w:tcPr>
            <w:tcW w:type="dxa" w:w="1368"/>
            <w:shd w:fill="1677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API /</w:t>
              <w:br/>
              <w:t>Ingestion</w:t>
            </w:r>
          </w:p>
        </w:tc>
        <w:tc>
          <w:tcPr>
            <w:tcW w:type="dxa" w:w="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0A6A6"/>
                <w:sz w:val="28"/>
              </w:rPr>
              <w:t>→</w:t>
            </w:r>
          </w:p>
        </w:tc>
        <w:tc>
          <w:tcPr>
            <w:tcW w:type="dxa" w:w="1368"/>
            <w:shd w:fill="1677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Kafka &amp;</w:t>
              <w:br/>
              <w:t>Workers</w:t>
            </w:r>
          </w:p>
        </w:tc>
        <w:tc>
          <w:tcPr>
            <w:tcW w:type="dxa" w:w="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0A6A6"/>
                <w:sz w:val="28"/>
              </w:rPr>
              <w:t>→</w:t>
            </w:r>
          </w:p>
        </w:tc>
        <w:tc>
          <w:tcPr>
            <w:tcW w:type="dxa" w:w="1368"/>
            <w:shd w:fill="102A4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SOC UI /</w:t>
              <w:br/>
              <w:t>Analytics</w:t>
            </w:r>
          </w:p>
        </w:tc>
      </w:tr>
    </w:tbl>
    <w:p/>
    <w:p>
      <w:pPr>
        <w:pStyle w:val="ListBullet"/>
        <w:spacing w:after="60"/>
      </w:pPr>
      <w:r>
        <w:t>Python/Linux and Android agents collect endpoint, process, file, USB, memory, network, DNS and VPN activity.</w:t>
      </w:r>
    </w:p>
    <w:p>
      <w:pPr>
        <w:pStyle w:val="ListBullet"/>
        <w:spacing w:after="60"/>
      </w:pPr>
      <w:r>
        <w:t>Suricata and Zeek provide network detection and protocol visibility; YARA and VirusTotal enrich malware analysis.</w:t>
      </w:r>
    </w:p>
    <w:p>
      <w:pPr>
        <w:pStyle w:val="ListBullet"/>
        <w:spacing w:after="60"/>
      </w:pPr>
      <w:r>
        <w:t>The backend authenticates agents and users, validates payloads, persists operational data and emits live updates through Socket.IO.</w:t>
      </w:r>
    </w:p>
    <w:p>
      <w:pPr>
        <w:pStyle w:val="ListBullet"/>
        <w:spacing w:after="60"/>
      </w:pPr>
      <w:r>
        <w:t>Kafka decouples ingestion from downstream processing; Redis and ClickHouse support high-throughput scale patterns.</w:t>
      </w:r>
    </w:p>
    <w:p>
      <w:pPr>
        <w:pStyle w:val="ListBullet"/>
        <w:spacing w:after="60"/>
      </w:pPr>
      <w:r>
        <w:t>React dashboards provide tenant operations, security monitoring, administration and investigation views.</w:t>
      </w:r>
    </w:p>
    <w:p>
      <w:pPr>
        <w:pStyle w:val="Heading2"/>
        <w:keepNext/>
      </w:pPr>
      <w:r>
        <w:t>2.2 Major applications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288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18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Company portal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 analysts and tenant administrators</w:t>
            </w:r>
          </w:p>
        </w:tc>
        <w:tc>
          <w:tcPr>
            <w:tcW w:type="dxa" w:w="51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Monitoring, alerts, assets, agents, investigations and policy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Super-admin portal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Platform administrators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Tenant lifecycle, platform-wide administration and oversight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 services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Applications, agents and integrations</w:t>
            </w:r>
          </w:p>
        </w:tc>
        <w:tc>
          <w:tcPr>
            <w:tcW w:type="dxa" w:w="51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API, identity, telemetry, orchestration and real-time messaging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 Agent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Linux/endpoint systems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Continuous security telemetry, local monitoring and response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Android Agent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Android devices</w:t>
            </w:r>
          </w:p>
        </w:tc>
        <w:tc>
          <w:tcPr>
            <w:tcW w:type="dxa" w:w="51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Mobile endpoint visibility and policy enforcement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Detailed Technology Stack</w:t>
      </w:r>
    </w:p>
    <w:p>
      <w:pPr>
        <w:pStyle w:val="Heading2"/>
        <w:keepNext/>
      </w:pPr>
      <w:r>
        <w:t>3.1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 / Family</w:t>
            </w:r>
          </w:p>
        </w:tc>
        <w:tc>
          <w:tcPr>
            <w:tcW w:type="dxa" w:w="583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in AJNAT SOC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React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18.x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Component-based company and super-admin interfaces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Vite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5.x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Development server and production bundling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React Router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6.x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Client-side routing and protected application flows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Axios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1.6+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REST API communication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Socket.IO Client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4.6+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Live alerts, agent status and real-time updates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Leaflet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1.9+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Geospatial and map-based visualization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Backend and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 / Family</w:t>
            </w:r>
          </w:p>
        </w:tc>
        <w:tc>
          <w:tcPr>
            <w:tcW w:type="dxa" w:w="583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in AJNAT SOC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Node.js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JavaScript runtime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 execution environment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Express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4.18+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REST APIs, middleware and routing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Mongoose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7.x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MongoDB schema and data access layer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Socket.IO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4.6+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Bidirectional real-time communication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JWT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jsonwebtoken 9.x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User and service authentication tokens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KafkaJS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2.2+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 producer/consumer integration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AWS SDK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S3 + KMS clients</w:t>
            </w:r>
          </w:p>
        </w:tc>
        <w:tc>
          <w:tcPr>
            <w:tcW w:type="dxa" w:w="58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Object storage and cloud key-management integration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Data and messaging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8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Workload</w:t>
            </w:r>
          </w:p>
        </w:tc>
        <w:tc>
          <w:tcPr>
            <w:tcW w:type="dxa" w:w="446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Design Position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MongoDB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Operational data and configuration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Current primary database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Redis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Cache, ephemeral state and coordination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Integrated backend capability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Durable event streaming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Local Compose stack and target production pipeline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ClickHouse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Security-event analytics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Supported/target high-volume analytics store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S3-compatible storage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Artifacts, exports and cold data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Target cloud object-storage layer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Endpoint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0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89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Capabilities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 endpoint agent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 3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Host inventory, processes, connections, FIM, network-change detection, security telemetry and response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 libraries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psutil, watchdog, cryptography, yara-python, pyudev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System telemetry, file events, encryption, malware rules and Linux device monitoring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Android agent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Java 17; Android SDK 35; minimum SDK 23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mobile visibility, telemetry and device-side controls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Security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 Area</w:t>
            </w:r>
          </w:p>
        </w:tc>
        <w:tc>
          <w:tcPr>
            <w:tcW w:type="dxa" w:w="324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Mechanism</w:t>
            </w:r>
          </w:p>
        </w:tc>
        <w:tc>
          <w:tcPr>
            <w:tcW w:type="dxa" w:w="475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Payload encryption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AES-256-GCM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Confidentiality and authenticated encryption for sensitive agent data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Transport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TLS; mTLS-capable architecture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Encrypted service communication and strong machine identity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Authentication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JWT and agent credentials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Authenticated users, sessions and endpoint agents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Password security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Argon2 / bcrypt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Strong one-way credential hashing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Agent trust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Signed payloads and integrity manifests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Tamper detection and controlled agent updates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Endpoint detection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YARA, process/memory/file monitoring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Malware and suspicious-behavior detection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Network detection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Suricata IDS/IPS + Zeek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Signature detection, traffic metadata and protocol analysis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Threat intelligence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VirusTotal and enrichment workflows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Reputation and indicator context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Investigation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Velociraptor integration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Endpoint query and incident-response support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Security design principles</w:t>
      </w:r>
    </w:p>
    <w:p>
      <w:pPr>
        <w:pStyle w:val="ListBullet"/>
        <w:spacing w:after="60"/>
      </w:pPr>
      <w:r>
        <w:t>Tenant isolation must be enforced in every database query, event stream and object-storage path.</w:t>
      </w:r>
    </w:p>
    <w:p>
      <w:pPr>
        <w:pStyle w:val="ListBullet"/>
        <w:spacing w:after="60"/>
      </w:pPr>
      <w:r>
        <w:t>Secrets and encryption keys should be stored in a managed KMS/secret manager, never in images or source code.</w:t>
      </w:r>
    </w:p>
    <w:p>
      <w:pPr>
        <w:pStyle w:val="ListBullet"/>
        <w:spacing w:after="60"/>
      </w:pPr>
      <w:r>
        <w:t>Agent updates should retain integrity verification, signed manifests and rollback capability.</w:t>
      </w:r>
    </w:p>
    <w:p>
      <w:pPr>
        <w:pStyle w:val="ListBullet"/>
        <w:spacing w:after="60"/>
      </w:pPr>
      <w:r>
        <w:t>Audit logs should be immutable, time-synchronized and retained independently from application logs.</w:t>
      </w:r>
    </w:p>
    <w:p>
      <w:pPr>
        <w:pStyle w:val="ListBullet"/>
        <w:spacing w:after="60"/>
      </w:pPr>
      <w:r>
        <w:t>Network egress should be allow-listed for agents, sensors, enrichments and platform services.</w:t>
      </w:r>
    </w:p>
    <w:p>
      <w:pPr>
        <w:pStyle w:val="Heading1"/>
        <w:keepNext/>
      </w:pPr>
      <w:r>
        <w:t>5. Cloud and Production Architecture</w:t>
      </w:r>
    </w:p>
    <w:p>
      <w:pPr>
        <w:pStyle w:val="Heading2"/>
        <w:keepNext/>
      </w:pPr>
      <w:r>
        <w:t>5.1 Recommended deployment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Cloud Layer</w:t>
            </w:r>
          </w:p>
        </w:tc>
        <w:tc>
          <w:tcPr>
            <w:tcW w:type="dxa" w:w="367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Service Pattern</w:t>
            </w:r>
          </w:p>
        </w:tc>
        <w:tc>
          <w:tcPr>
            <w:tcW w:type="dxa" w:w="453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AJNAT Workload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Edge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DNS, CDN/WAF, DDoS protection, load balancer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Public web and API entry points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Application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Stateless containers on Kubernetes or managed container service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API, Socket.IO gateways and workers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Streaming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Kafka-compatible broker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Telemetry ingestion and processing topics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Operational data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MongoDB with backups and replicas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Tenant, identity, policy and operational records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Analytics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Managed/clustered ClickHouse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High-volume security events and fast investigations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Redis with replication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Caching and distributed coordination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Objects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S3-compatible versioned storage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Evidence, files, exports and archived data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Keys &amp; secrets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Cloud KMS + managed secret store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Encryption keys, certificates and credentials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Observability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Central logs, metrics, traces and alerting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Service health, latency, errors and capacity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Cloud controls</w:t>
      </w:r>
    </w:p>
    <w:p>
      <w:pPr>
        <w:pStyle w:val="ListBullet"/>
        <w:spacing w:after="60"/>
      </w:pPr>
      <w:r>
        <w:t>Private subnets for databases, brokers, workers and administrative services.</w:t>
      </w:r>
    </w:p>
    <w:p>
      <w:pPr>
        <w:pStyle w:val="ListBullet"/>
        <w:spacing w:after="60"/>
      </w:pPr>
      <w:r>
        <w:t>Horizontal autoscaling based on API latency, worker lag, Kafka consumer lag and queue depth.</w:t>
      </w:r>
    </w:p>
    <w:p>
      <w:pPr>
        <w:pStyle w:val="ListBullet"/>
        <w:spacing w:after="60"/>
      </w:pPr>
      <w:r>
        <w:t>Multi-zone deployment for critical APIs, brokers, databases and Redis.</w:t>
      </w:r>
    </w:p>
    <w:p>
      <w:pPr>
        <w:pStyle w:val="ListBullet"/>
        <w:spacing w:after="60"/>
      </w:pPr>
      <w:r>
        <w:t>Encrypted backups with tested restore procedures and defined recovery objectives.</w:t>
      </w:r>
    </w:p>
    <w:p>
      <w:pPr>
        <w:pStyle w:val="ListBullet"/>
        <w:spacing w:after="60"/>
      </w:pPr>
      <w:r>
        <w:t>Infrastructure as Code, signed container images, dependency scanning and gated releases.</w:t>
      </w:r>
    </w:p>
    <w:p>
      <w:r>
        <w:br w:type="page"/>
      </w:r>
    </w:p>
    <w:p>
      <w:pPr>
        <w:pStyle w:val="Heading1"/>
        <w:keepNext/>
      </w:pPr>
      <w:r>
        <w:t>6. Current State vs Target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03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Repository Evidence</w:t>
            </w:r>
          </w:p>
        </w:tc>
        <w:tc>
          <w:tcPr>
            <w:tcW w:type="dxa" w:w="417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Production State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Web/API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React applications and Express backend implemented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Containerized stateless services behind managed load balancing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Database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MongoDB/Mongoose operational model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replicated MongoDB with backups and tenant-aware indexes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Streaming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KafkaJS integration and local Kafka Compose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Managed multi-zone Kafka with retention, ACLs and monitoring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Analytics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ClickHouse support documented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Production cluster with lifecycle tiers and query governance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Cache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Redis integration present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Highly available managed Redis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Agents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 and Android implementations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Signed, staged and observable release channels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Cloud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AWS S3/KMS libraries and target architecture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Infrastructure-as-Code production environment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Delivery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No complete full-platform production CI/CD found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Automated build, test, scan, deploy and rollback pipeline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040"/>
            <w:shd w:fill="168A5B"/>
          </w:tcPr>
          <w:p>
            <w:r/>
          </w:p>
        </w:tc>
        <w:tc>
          <w:tcPr>
            <w:tcW w:type="dxa" w:w="5040"/>
            <w:shd w:fill="EAF9F3"/>
          </w:tcPr>
          <w:p>
            <w:pPr>
              <w:spacing w:after="40"/>
            </w:pPr>
            <w:r/>
            <w:r>
              <w:rPr>
                <w:b/>
                <w:color w:val="102A43"/>
                <w:sz w:val="20"/>
              </w:rPr>
              <w:t>Interpretation</w:t>
              <w:br/>
            </w:r>
            <w:r>
              <w:rPr>
                <w:color w:val="102A43"/>
                <w:sz w:val="18"/>
              </w:rPr>
              <w:t>AJNAT SOC has a broad implemented application and security stack. The largest remaining production-engineering gap is repeatable full-platform deployment: container standards, Kubernetes/managed-service definitions, CI/CD, infrastructure code, observability baselines and disaster-recovery automation.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Recommended Delivery Roadmap</w:t>
      </w:r>
    </w:p>
    <w:p>
      <w:pPr>
        <w:pStyle w:val="ListNumber"/>
        <w:spacing w:after="80"/>
      </w:pPr>
      <w:r>
        <w:t>Baseline the platform: publish supported Node.js, Python, Java, MongoDB, Redis, Kafka and ClickHouse versions; lock dependencies and define environment contracts.</w:t>
      </w:r>
    </w:p>
    <w:p>
      <w:pPr>
        <w:pStyle w:val="ListNumber"/>
        <w:spacing w:after="80"/>
      </w:pPr>
      <w:r>
        <w:t>Containerize services: create hardened, non-root images for backend, web applications and workers; generate an SBOM for every release.</w:t>
      </w:r>
    </w:p>
    <w:p>
      <w:pPr>
        <w:pStyle w:val="ListNumber"/>
        <w:spacing w:after="80"/>
      </w:pPr>
      <w:r>
        <w:t>Codify cloud infrastructure: provision network, Kubernetes/containers, broker, databases, KMS, secrets, object storage and observability through Infrastructure as Code.</w:t>
      </w:r>
    </w:p>
    <w:p>
      <w:pPr>
        <w:pStyle w:val="ListNumber"/>
        <w:spacing w:after="80"/>
      </w:pPr>
      <w:r>
        <w:t>Build release gates: unit/integration tests, SAST, dependency and image scanning, signed artifacts, agent-manifest verification and automated rollback.</w:t>
      </w:r>
    </w:p>
    <w:p>
      <w:pPr>
        <w:pStyle w:val="ListNumber"/>
        <w:spacing w:after="80"/>
      </w:pPr>
      <w:r>
        <w:t>Validate scale and resilience: load-test ingestion, consumer lag, Socket.IO fan-out, MongoDB indexes and ClickHouse queries; run backup-restore and zone-failure exercises.</w:t>
      </w:r>
    </w:p>
    <w:p>
      <w:pPr>
        <w:pStyle w:val="ListNumber"/>
        <w:spacing w:after="80"/>
      </w:pPr>
      <w:r>
        <w:t>Operationalize security: formalize key rotation, certificate lifecycle, tenant isolation tests, immutable audit retention and incident-response runbooks.</w:t>
      </w:r>
    </w:p>
    <w:p>
      <w:pPr>
        <w:pStyle w:val="Heading1"/>
        <w:keepNext/>
      </w:pPr>
      <w:r>
        <w:t>8. Suggested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95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Owner</w:t>
            </w:r>
          </w:p>
        </w:tc>
        <w:tc>
          <w:tcPr>
            <w:tcW w:type="dxa" w:w="496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Application platform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 and frontend engineering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APIs, portals, real-time services and application tests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Detection engineering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SOC / security engineering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Suricata, Zeek, YARA, enrichment and response content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Endpoint agents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Agent engineering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Secure collection, durable delivery, update integrity and compatibility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Cloud platform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DevOps / SRE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Infrastructure, CI/CD, observability, scaling and disaster recovery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Security assurance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Product security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Threat models, release gates, secrets, identity and audit controls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Repository Evidence</w:t>
      </w:r>
    </w:p>
    <w:p>
      <w:r>
        <w:t>This document was prepared from the following project files: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97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Used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backend/package.json</w:t>
            </w:r>
          </w:p>
        </w:tc>
        <w:tc>
          <w:tcPr>
            <w:tcW w:type="dxa" w:w="59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 framework, database, messaging, Redis, AWS and security dependencies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company/package.json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Company portal frontend stack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superadmin/package.json</w:t>
            </w:r>
          </w:p>
        </w:tc>
        <w:tc>
          <w:tcPr>
            <w:tcW w:type="dxa" w:w="59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Super-admin frontend stack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backend/soc-agent/requirements.txt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 endpoint-agent dependencies and capabilities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backend/android-agent/app/build.gradle</w:t>
            </w:r>
          </w:p>
        </w:tc>
        <w:tc>
          <w:tcPr>
            <w:tcW w:type="dxa" w:w="59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Android Java, SDK and compatibility levels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kafka/docker-compose.yml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Local Kafka development deployment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docs/architecture/current-architecture.md</w:t>
            </w:r>
          </w:p>
        </w:tc>
        <w:tc>
          <w:tcPr>
            <w:tcW w:type="dxa" w:w="59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Current topology and application/data flow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docs/architecture/target-architecture.md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Target cloud, data, resilience and security design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docs/architecture/capacity-plan.md</w:t>
            </w:r>
          </w:p>
        </w:tc>
        <w:tc>
          <w:tcPr>
            <w:tcW w:type="dxa" w:w="59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Capacity and scaling considerations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docs/operations/deployment.md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Current deployment readiness and operational caveats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Technology Stack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06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Frontend</w:t>
            </w:r>
          </w:p>
        </w:tc>
        <w:tc>
          <w:tcPr>
            <w:tcW w:type="dxa" w:w="80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React 18, Vite 5, Axios, React Router, Socket.IO Client, Leaflet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Backend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Node.js, Express 4, Mongoose 7, Socket.IO, JWT, KafkaJS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Data</w:t>
            </w:r>
          </w:p>
        </w:tc>
        <w:tc>
          <w:tcPr>
            <w:tcW w:type="dxa" w:w="80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MongoDB, Redis, Kafka, ClickHouse, S3-compatible object storage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Agents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Python, psutil, watchdog, cryptography, YARA, pyudev; Java 17 / Android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Detection</w:t>
            </w:r>
          </w:p>
        </w:tc>
        <w:tc>
          <w:tcPr>
            <w:tcW w:type="dxa" w:w="80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Suricata, Zeek, YARA, VirusTotal, Velociraptor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Security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AES-256-GCM, TLS/mTLS, JWT, Argon2/bcrypt, signed payloads, integrity manifests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Cloud target</w:t>
            </w:r>
          </w:p>
        </w:tc>
        <w:tc>
          <w:tcPr>
            <w:tcW w:type="dxa" w:w="80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02A43"/>
                <w:sz w:val="17"/>
              </w:rPr>
              <w:t>Load balancer/WAF, containers/Kubernetes, managed broker/data stores, KMS, secrets, monitoring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i/>
          <w:color w:val="627D98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27D98"/>
        <w:sz w:val="16"/>
      </w:rPr>
      <w:t>AJNAT SOC  /  TECHNOLOGY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AJNAT SOC Technology Stack</dc:title>
  <dc:subject>Technology stack, cloud architecture and security overview</dc:subject>
  <dc:creator>AJNAT SOC</dc:creator>
  <cp:keywords>AJNAT, SOC, technology stack, cloud, cybersecurity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