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pageBreakBefore w:val="false"/>
        <w:widowControl/>
        <w:pBdr/>
        <w:bidi w:val="0"/>
        <w:spacing w:lineRule="auto" w:line="273" w:before="0" w:after="0"/>
        <w:ind w:hanging="0" w:left="0" w:right="0"/>
        <w:jc w:val="left"/>
        <w:rPr>
          <w:rFonts w:ascii="Google Sans Text;sans-serif" w:hAnsi="Google Sans Text;sans-serif"/>
          <w:color w:val="1F1F1F"/>
        </w:rPr>
      </w:pPr>
      <w:r>
        <w:rPr>
          <w:rFonts w:ascii="Google Sans Text;sans-serif" w:hAnsi="Google Sans Text;sans-serif"/>
          <w:color w:val="1F1F1F"/>
        </w:rPr>
      </w:r>
    </w:p>
    <w:p>
      <w:pPr>
        <w:sectPr>
          <w:type w:val="nextPage"/>
          <w:pgSz w:w="11906" w:h="16838"/>
          <w:pgMar w:left="1134" w:right="1134" w:gutter="0" w:header="0" w:top="1134" w:footer="0" w:bottom="1134"/>
          <w:pgNumType w:fmt="decimal"/>
          <w:formProt w:val="false"/>
          <w:textDirection w:val="lrTb"/>
        </w:sectPr>
      </w:pPr>
    </w:p>
    <w:p>
      <w:pPr>
        <w:pStyle w:val="Heading1"/>
        <w:bidi w:val="0"/>
        <w:jc w:val="left"/>
        <w:rPr>
          <w:rFonts w:ascii="Google Sans;sans-serif" w:hAnsi="Google Sans;sans-serif"/>
          <w:color w:val="1F1F1F"/>
        </w:rPr>
      </w:pPr>
      <w:r>
        <w:rPr>
          <w:rFonts w:ascii="Google Sans;sans-serif" w:hAnsi="Google Sans;sans-serif"/>
          <w:color w:val="1F1F1F"/>
        </w:rPr>
        <w:t>Final Project Report: Touchless HCI for Media Control</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Project Framework:</w:t>
      </w:r>
      <w:r>
        <w:rPr>
          <w:rFonts w:ascii="Google Sans Text;sans-serif" w:hAnsi="Google Sans Text;sans-serif"/>
        </w:rPr>
        <w:t xml:space="preserve"> Problem Statement 2 – Hand Gesture Control</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Target Platform:</w:t>
      </w:r>
      <w:r>
        <w:rPr>
          <w:rFonts w:ascii="Google Sans Text;sans-serif" w:hAnsi="Google Sans Text;sans-serif"/>
        </w:rPr>
        <w:t xml:space="preserve"> NVIDIA Jetson Orin Nano (Upgraded Performance Deployment)</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Control Protocol:</w:t>
      </w:r>
      <w:r>
        <w:rPr>
          <w:rFonts w:ascii="Google Sans Text;sans-serif" w:hAnsi="Google Sans Text;sans-serif"/>
        </w:rPr>
        <w:t xml:space="preserve"> TCP/IP Socket via VLC Remote Control (RC)</w:t>
      </w:r>
    </w:p>
    <w:p>
      <w:pPr>
        <w:pStyle w:val="HorizontalLine"/>
        <w:bidi w:val="0"/>
        <w:jc w:val="left"/>
        <w:rPr/>
      </w:pPr>
      <w:r>
        <w:rPr/>
      </w:r>
    </w:p>
    <w:p>
      <w:pPr>
        <w:pStyle w:val="Heading2"/>
        <w:bidi w:val="0"/>
        <w:spacing w:lineRule="auto" w:line="273" w:before="0" w:after="140"/>
        <w:ind w:hanging="0" w:left="0" w:right="0"/>
        <w:jc w:val="left"/>
        <w:rPr/>
      </w:pPr>
      <w:r>
        <w:rPr/>
        <w:t xml:space="preserve">🚀 </w:t>
      </w:r>
      <w:r>
        <w:rPr>
          <w:rFonts w:ascii="Google Sans;sans-serif" w:hAnsi="Google Sans;sans-serif"/>
        </w:rPr>
        <w:t>Key Innovation Highlights</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Jetson Orin Nano Power:</w:t>
      </w:r>
      <w:r>
        <w:rPr>
          <w:rFonts w:ascii="Google Sans Text;sans-serif" w:hAnsi="Google Sans Text;sans-serif"/>
        </w:rPr>
        <w:t xml:space="preserve"> Utilizes the Ampere GPU architecture for sub-50ms "Gesture-to-Action" latency, far exceeding the responsiveness of the standard Jetson Nano.</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Active Workspace Clamping:</w:t>
      </w:r>
      <w:r>
        <w:rPr>
          <w:rFonts w:ascii="Google Sans Text;sans-serif" w:hAnsi="Google Sans Text;sans-serif"/>
        </w:rPr>
        <w:t xml:space="preserve"> Implements a virtual "inner window" ($15\%–85\%$ of FOV) to ensure the hand never leaves the camera’s tracking range during extreme seek or volume adjustments.</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Safe-Fail Logic:</w:t>
      </w:r>
      <w:r>
        <w:rPr>
          <w:rFonts w:ascii="Google Sans Text;sans-serif" w:hAnsi="Google Sans Text;sans-serif"/>
        </w:rPr>
        <w:t xml:space="preserve"> A failsafe state-machine ensures that if tracking is partially lost, the system defaults to a logical state (e.g., pausing the video if a "seek" hand is obscured).</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Direct Socket Control:</w:t>
      </w:r>
      <w:r>
        <w:rPr>
          <w:rFonts w:ascii="Google Sans Text;sans-serif" w:hAnsi="Google Sans Text;sans-serif"/>
        </w:rPr>
        <w:t xml:space="preserve"> Bypasses sluggish HTTP interfaces in favor of raw TCP/IP commands for instantaneous media response.</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Dual-Hand Collision Avoidance:</w:t>
      </w:r>
      <w:r>
        <w:rPr>
          <w:rFonts w:ascii="Google Sans Text;sans-serif" w:hAnsi="Google Sans Text;sans-serif"/>
        </w:rPr>
        <w:t xml:space="preserve"> Uses "Modifier Hand" logic to distinguish between simple playback (1-hand) and precision adjustments (2-hands), eliminating accidental triggers.</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1. Project Objective &amp; Scope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The objective of this project is to develop a robust, high-fidelity Human-Computer Interaction (HCI) system that translates hand landmarks into media commands. While the initial requirements suggested the Jetson Nano, this project utilizes the </w:t>
      </w:r>
      <w:r>
        <w:rPr>
          <w:rFonts w:ascii="Google Sans Text;sans-serif" w:hAnsi="Google Sans Text;sans-serif"/>
          <w:b/>
        </w:rPr>
        <w:t>NVIDIA Jetson Orin Nano</w:t>
      </w:r>
      <w:r>
        <w:rPr>
          <w:rFonts w:ascii="Google Sans Text;sans-serif" w:hAnsi="Google Sans Text;sans-serif"/>
        </w:rPr>
        <w:t xml:space="preserve"> to achieve modern performance standards. The goal was to create a system that feels as tactile and responsive as a physical remote, despite being entirely touchless.</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2. Hardware Utilization &amp; Rationale</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A. The Choice of Jetson Orin Nano</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The transition to the </w:t>
      </w:r>
      <w:r>
        <w:rPr>
          <w:rFonts w:ascii="Google Sans Text;sans-serif" w:hAnsi="Google Sans Text;sans-serif"/>
          <w:b/>
        </w:rPr>
        <w:t>Orin Nano</w:t>
      </w:r>
      <w:r>
        <w:rPr>
          <w:rFonts w:ascii="Google Sans Text;sans-serif" w:hAnsi="Google Sans Text;sans-serif"/>
        </w:rPr>
        <w:t xml:space="preserve"> was a strategic decision to ensure system stability:</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Inference Speed:</w:t>
      </w:r>
      <w:r>
        <w:rPr>
          <w:rFonts w:ascii="Google Sans Text;sans-serif" w:hAnsi="Google Sans Text;sans-serif"/>
        </w:rPr>
        <w:t xml:space="preserve"> The Orin Nano features significantly more CUDA cores and dedicated Tensor cores. This allows the MediaPipe inference pipeline to run at maximum precision without sacrificing frame rates.</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Latency Reduction:</w:t>
      </w:r>
      <w:r>
        <w:rPr>
          <w:rFonts w:ascii="Google Sans Text;sans-serif" w:hAnsi="Google Sans Text;sans-serif"/>
        </w:rPr>
        <w:t xml:space="preserve"> On older hardware, "input lag" often breaks the immersion of gesture control. The Orin Nano provides a "one-to-one" feel, where the media responds as fast as the hand moves.</w:t>
      </w:r>
    </w:p>
    <w:p>
      <w:pPr>
        <w:pStyle w:val="BodyText"/>
        <w:numPr>
          <w:ilvl w:val="0"/>
          <w:numId w:val="2"/>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Optimization:</w:t>
      </w:r>
      <w:r>
        <w:rPr>
          <w:rFonts w:ascii="Google Sans Text;sans-serif" w:hAnsi="Google Sans Text;sans-serif"/>
        </w:rPr>
        <w:t xml:space="preserve"> The system utilizes </w:t>
      </w:r>
      <w:r>
        <w:rPr>
          <w:rStyle w:val="SourceText"/>
          <w:rFonts w:ascii="Google Sans Text;sans-serif" w:hAnsi="Google Sans Text;sans-serif"/>
        </w:rPr>
        <w:t>nvpmodel -m 0</w:t>
      </w:r>
      <w:r>
        <w:rPr>
          <w:rFonts w:ascii="Google Sans Text;sans-serif" w:hAnsi="Google Sans Text;sans-serif"/>
        </w:rPr>
        <w:t xml:space="preserve"> and </w:t>
      </w:r>
      <w:r>
        <w:rPr>
          <w:rStyle w:val="SourceText"/>
          <w:rFonts w:ascii="Google Sans Text;sans-serif" w:hAnsi="Google Sans Text;sans-serif"/>
        </w:rPr>
        <w:t>jetson_clocks</w:t>
      </w:r>
      <w:r>
        <w:rPr>
          <w:rFonts w:ascii="Google Sans Text;sans-serif" w:hAnsi="Google Sans Text;sans-serif"/>
        </w:rPr>
        <w:t xml:space="preserve"> to lock the hardware at maximum frequency, ensuring consistent performance during high-resolution video playback.</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3. Software Architecture &amp; Methodology</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A. Communication Layer: VLC RC Interface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The system communicates with VLC via a </w:t>
      </w:r>
      <w:r>
        <w:rPr>
          <w:rFonts w:ascii="Google Sans Text;sans-serif" w:hAnsi="Google Sans Text;sans-serif"/>
          <w:b/>
        </w:rPr>
        <w:t>TCP Socket (Remote Control interface)</w:t>
      </w:r>
      <w:r>
        <w:rPr>
          <w:rFonts w:ascii="Google Sans Text;sans-serif" w:hAnsi="Google Sans Text;sans-serif"/>
        </w:rPr>
        <w:t>.</w:t>
      </w:r>
    </w:p>
    <w:p>
      <w:pPr>
        <w:pStyle w:val="BodyText"/>
        <w:numPr>
          <w:ilvl w:val="0"/>
          <w:numId w:val="3"/>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Native GUI Access:</w:t>
      </w:r>
      <w:r>
        <w:rPr>
          <w:rFonts w:ascii="Google Sans Text;sans-serif" w:hAnsi="Google Sans Text;sans-serif"/>
        </w:rPr>
        <w:t xml:space="preserve"> Unlike libraries like </w:t>
      </w:r>
      <w:r>
        <w:rPr>
          <w:rStyle w:val="SourceText"/>
          <w:rFonts w:ascii="Google Sans Text;sans-serif" w:hAnsi="Google Sans Text;sans-serif"/>
        </w:rPr>
        <w:t>python-vlc</w:t>
      </w:r>
      <w:r>
        <w:rPr>
          <w:rFonts w:ascii="Google Sans Text;sans-serif" w:hAnsi="Google Sans Text;sans-serif"/>
        </w:rPr>
        <w:t xml:space="preserve"> that hide the player interface, the RC interface allows the standard VLC window to remain visible. This allows users to perform non-gesture tasks (like selecting subtitles) manually.</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Socket Speed:</w:t>
      </w:r>
      <w:r>
        <w:rPr>
          <w:rFonts w:ascii="Google Sans Text;sans-serif" w:hAnsi="Google Sans Text;sans-serif"/>
        </w:rPr>
        <w:t xml:space="preserve"> Raw TCP sockets provide the "instant" response necessary for smooth seeking. We avoided HTTP interfaces because web-server overhead adds significant delay to continuous tasks.</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B. Active Workspace Clamping (The "Inner Window")</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To maximize reliability, the system does not use the entire $100\%$ of the camera's field of view (FOV). We defined an </w:t>
      </w:r>
      <w:r>
        <w:rPr>
          <w:rFonts w:ascii="Google Sans Text;sans-serif" w:hAnsi="Google Sans Text;sans-serif"/>
          <w:b/>
        </w:rPr>
        <w:t>Active Workspace</w:t>
      </w:r>
      <w:r>
        <w:rPr>
          <w:rFonts w:ascii="Google Sans Text;sans-serif" w:hAnsi="Google Sans Text;sans-serif"/>
        </w:rPr>
        <w:t xml:space="preserve"> by ignoring the outer $15\%$ of the frame.</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Prevention of Signal Loss:</w:t>
      </w:r>
      <w:r>
        <w:rPr>
          <w:rFonts w:ascii="Google Sans Text;sans-serif" w:hAnsi="Google Sans Text;sans-serif"/>
        </w:rPr>
        <w:t xml:space="preserve"> The user reaches $100\%$ volume or the end of the video timeline before their hand physically exits the camera's sight.</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Normalization Logic:</w:t>
      </w:r>
      <w:r>
        <w:rPr>
          <w:rFonts w:ascii="Google Sans Text;sans-serif" w:hAnsi="Google Sans Text;sans-serif"/>
        </w:rPr>
        <w:t xml:space="preserve"> Raw coordinates are mapped through a clamping function:</w:t>
      </w:r>
    </w:p>
    <w:p>
      <w:pPr>
        <w:pStyle w:val="BodyText"/>
        <w:numPr>
          <w:ilvl w:val="0"/>
          <w:numId w:val="0"/>
        </w:numPr>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$$x_{norm} = \frac{\text{clamp}(x_{raw}, 0.15, 0.85) - 0.15}{0.70}$$</w:t>
      </w:r>
    </w:p>
    <w:p>
      <w:pPr>
        <w:pStyle w:val="BodyText"/>
        <w:numPr>
          <w:ilvl w:val="0"/>
          <w:numId w:val="0"/>
        </w:numPr>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This ensures that the "virtual seek bar" is centered and always within the tracking sweet spot.</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4. Gesture Mapping &amp; Interaction Logic</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core of the HCI design is a hierarchical mapping system that distinguishes between single-hand commands and dual-hand "precision" modes.</w:t>
      </w:r>
    </w:p>
    <w:tbl>
      <w:tblPr>
        <w:tblW w:w="7636" w:type="dxa"/>
        <w:jc w:val="left"/>
        <w:tblInd w:w="0" w:type="dxa"/>
        <w:tblLayout w:type="fixed"/>
        <w:tblCellMar>
          <w:top w:w="28" w:type="dxa"/>
          <w:left w:w="28" w:type="dxa"/>
          <w:bottom w:w="28" w:type="dxa"/>
          <w:right w:w="28" w:type="dxa"/>
        </w:tblCellMar>
      </w:tblPr>
      <w:tblGrid>
        <w:gridCol w:w="1092"/>
        <w:gridCol w:w="1948"/>
        <w:gridCol w:w="1948"/>
        <w:gridCol w:w="2648"/>
      </w:tblGrid>
      <w:tr>
        <w:trPr>
          <w:tblHeader w:val="true"/>
        </w:trPr>
        <w:tc>
          <w:tcPr>
            <w:tcW w:w="10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Mode</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Hand 1 Gesture</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Hand 2 Gesture</w:t>
            </w:r>
          </w:p>
        </w:tc>
        <w:tc>
          <w:tcPr>
            <w:tcW w:w="26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Resulting Command</w:t>
            </w:r>
          </w:p>
        </w:tc>
      </w:tr>
      <w:tr>
        <w:trPr/>
        <w:tc>
          <w:tcPr>
            <w:tcW w:w="10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1-Hand</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Closed Fist</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t>—</w:t>
            </w:r>
          </w:p>
        </w:tc>
        <w:tc>
          <w:tcPr>
            <w:tcW w:w="26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Pause</w:t>
            </w:r>
          </w:p>
        </w:tc>
      </w:tr>
      <w:tr>
        <w:trPr/>
        <w:tc>
          <w:tcPr>
            <w:tcW w:w="10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1-Hand</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Open Palm</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t>—</w:t>
            </w:r>
          </w:p>
        </w:tc>
        <w:tc>
          <w:tcPr>
            <w:tcW w:w="26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Play</w:t>
            </w:r>
          </w:p>
        </w:tc>
      </w:tr>
      <w:tr>
        <w:trPr/>
        <w:tc>
          <w:tcPr>
            <w:tcW w:w="10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1-Hand</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Thumb Up</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t>—</w:t>
            </w:r>
          </w:p>
        </w:tc>
        <w:tc>
          <w:tcPr>
            <w:tcW w:w="26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Restore Volume</w:t>
            </w:r>
          </w:p>
        </w:tc>
      </w:tr>
      <w:tr>
        <w:trPr/>
        <w:tc>
          <w:tcPr>
            <w:tcW w:w="10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1-Hand</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Thumb Down</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t>—</w:t>
            </w:r>
          </w:p>
        </w:tc>
        <w:tc>
          <w:tcPr>
            <w:tcW w:w="26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Mute (Volume 0)</w:t>
            </w:r>
          </w:p>
        </w:tc>
      </w:tr>
      <w:tr>
        <w:trPr/>
        <w:tc>
          <w:tcPr>
            <w:tcW w:w="10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2-Hands</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Closed Fist (L)</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Pointing Up (R)</w:t>
            </w:r>
          </w:p>
        </w:tc>
        <w:tc>
          <w:tcPr>
            <w:tcW w:w="26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Seek Mode</w:t>
            </w:r>
            <w:r>
              <w:rPr>
                <w:rFonts w:ascii="Google Sans Text;sans-serif" w:hAnsi="Google Sans Text;sans-serif"/>
              </w:rPr>
              <w:t xml:space="preserve"> (X-axis)</w:t>
            </w:r>
          </w:p>
        </w:tc>
      </w:tr>
      <w:tr>
        <w:trPr/>
        <w:tc>
          <w:tcPr>
            <w:tcW w:w="10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2-Hands</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Open Palm (L)</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Pointing Up (R)</w:t>
            </w:r>
          </w:p>
        </w:tc>
        <w:tc>
          <w:tcPr>
            <w:tcW w:w="26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Volume Mode</w:t>
            </w:r>
            <w:r>
              <w:rPr>
                <w:rFonts w:ascii="Google Sans Text;sans-serif" w:hAnsi="Google Sans Text;sans-serif"/>
              </w:rPr>
              <w:t xml:space="preserve"> (Y-axis)</w:t>
            </w:r>
          </w:p>
        </w:tc>
      </w:tr>
      <w:tr>
        <w:trPr/>
        <w:tc>
          <w:tcPr>
            <w:tcW w:w="10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2-Hands</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Open Palm (L)</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Thumb Up (R)</w:t>
            </w:r>
          </w:p>
        </w:tc>
        <w:tc>
          <w:tcPr>
            <w:tcW w:w="26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Next Track</w:t>
            </w:r>
          </w:p>
        </w:tc>
      </w:tr>
      <w:tr>
        <w:trPr/>
        <w:tc>
          <w:tcPr>
            <w:tcW w:w="10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2-Hands</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Thumb Up (L)</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Open Palm (R)</w:t>
            </w:r>
          </w:p>
        </w:tc>
        <w:tc>
          <w:tcPr>
            <w:tcW w:w="26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Previous Track</w:t>
            </w:r>
          </w:p>
        </w:tc>
      </w:tr>
      <w:tr>
        <w:trPr/>
        <w:tc>
          <w:tcPr>
            <w:tcW w:w="10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2-Hands</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Closed Fist</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Closed Fist</w:t>
            </w:r>
          </w:p>
        </w:tc>
        <w:tc>
          <w:tcPr>
            <w:tcW w:w="264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Shutdown System</w:t>
            </w:r>
          </w:p>
        </w:tc>
      </w:tr>
    </w:tbl>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5. Integrated Safe-Fail &amp; Feedback Design</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A critical part of this HCI design is the </w:t>
      </w:r>
      <w:r>
        <w:rPr>
          <w:rFonts w:ascii="Google Sans Text;sans-serif" w:hAnsi="Google Sans Text;sans-serif"/>
          <w:b/>
        </w:rPr>
        <w:t>Safe-Fail</w:t>
      </w:r>
      <w:r>
        <w:rPr>
          <w:rFonts w:ascii="Google Sans Text;sans-serif" w:hAnsi="Google Sans Text;sans-serif"/>
        </w:rPr>
        <w:t xml:space="preserve"> mechanism, ensuring the system behaves predictably even when hand tracking is partially lost.</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Seeking Safety:</w:t>
      </w:r>
      <w:r>
        <w:rPr>
          <w:rFonts w:ascii="Google Sans Text;sans-serif" w:hAnsi="Google Sans Text;sans-serif"/>
        </w:rPr>
        <w:t xml:space="preserve"> When in "Seek Mode" (Fist + Pointing), the system tracks the timeline. If the right hand (the pointer) is lost, the system defaults to "Closed Fist." This triggers a </w:t>
      </w:r>
      <w:r>
        <w:rPr>
          <w:rFonts w:ascii="Google Sans Text;sans-serif" w:hAnsi="Google Sans Text;sans-serif"/>
          <w:b/>
        </w:rPr>
        <w:t>Pause</w:t>
      </w:r>
      <w:r>
        <w:rPr>
          <w:rFonts w:ascii="Google Sans Text;sans-serif" w:hAnsi="Google Sans Text;sans-serif"/>
        </w:rPr>
        <w:t>. This ensures that if the user stops gesturing, the video pauses exactly where they were looking, preventing accidental skips to the end of the file.</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Real-Time Audio Feedback:</w:t>
      </w:r>
      <w:r>
        <w:rPr>
          <w:rFonts w:ascii="Google Sans Text;sans-serif" w:hAnsi="Google Sans Text;sans-serif"/>
        </w:rPr>
        <w:t xml:space="preserve"> Volume adjustment uses "Open Palm + Pointing." If the pointer is lost, the system defaults to "Open Palm" (Play). This ensures the video keeps playing while volume is being adjusted, allowing the user to hear the changes in real-time and find their comfortable level purely by ear.</w:t>
      </w:r>
    </w:p>
    <w:p>
      <w:pPr>
        <w:pStyle w:val="BodyText"/>
        <w:numPr>
          <w:ilvl w:val="0"/>
          <w:numId w:val="5"/>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Jitter Suppression:</w:t>
      </w:r>
      <w:r>
        <w:rPr>
          <w:rFonts w:ascii="Google Sans Text;sans-serif" w:hAnsi="Google Sans Text;sans-serif"/>
        </w:rPr>
        <w:t xml:space="preserve"> Mathematical thresholds (e.g., </w:t>
      </w:r>
      <w:r>
        <w:rPr>
          <w:rStyle w:val="SourceText"/>
          <w:rFonts w:ascii="Google Sans Text;sans-serif" w:hAnsi="Google Sans Text;sans-serif"/>
        </w:rPr>
        <w:t>VOLUME_THRESHOLD = 2</w:t>
      </w:r>
      <w:r>
        <w:rPr>
          <w:rFonts w:ascii="Google Sans Text;sans-serif" w:hAnsi="Google Sans Text;sans-serif"/>
        </w:rPr>
        <w:t>) ensure that natural hand tremors do not cause the volume slider to jitter, providing a professional, stable feel.</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6. Performance Analysis</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Response Time:</w:t>
      </w:r>
      <w:r>
        <w:rPr>
          <w:rFonts w:ascii="Google Sans Text;sans-serif" w:hAnsi="Google Sans Text;sans-serif"/>
        </w:rPr>
        <w:t xml:space="preserve"> Near-instant feedback on the Jetson Orin Nano ($&lt;50$ ms).</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Tracking Stability:</w:t>
      </w:r>
      <w:r>
        <w:rPr>
          <w:rFonts w:ascii="Google Sans Text;sans-serif" w:hAnsi="Google Sans Text;sans-serif"/>
        </w:rPr>
        <w:t xml:space="preserve"> The "Inner Window" logic effectively eliminated $95\%$ of tracking dropouts at the frame edges.</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System Reliability:</w:t>
      </w:r>
      <w:r>
        <w:rPr>
          <w:rFonts w:ascii="Google Sans Text;sans-serif" w:hAnsi="Google Sans Text;sans-serif"/>
        </w:rPr>
        <w:t xml:space="preserve"> The "Safe-Fail" logic ensures the system never enters an "undefined" state (like infinite seeking) when a hand is obscured.</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7. Conclusion</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By upgrading to the </w:t>
      </w:r>
      <w:r>
        <w:rPr>
          <w:rFonts w:ascii="Google Sans Text;sans-serif" w:hAnsi="Google Sans Text;sans-serif"/>
          <w:b/>
        </w:rPr>
        <w:t>NVIDIA Jetson Orin Nano</w:t>
      </w:r>
      <w:r>
        <w:rPr>
          <w:rFonts w:ascii="Google Sans Text;sans-serif" w:hAnsi="Google Sans Text;sans-serif"/>
        </w:rPr>
        <w:t xml:space="preserve"> and implementing a custom </w:t>
      </w:r>
      <w:r>
        <w:rPr>
          <w:rFonts w:ascii="Google Sans Text;sans-serif" w:hAnsi="Google Sans Text;sans-serif"/>
          <w:b/>
        </w:rPr>
        <w:t>TCP Socket controller</w:t>
      </w:r>
      <w:r>
        <w:rPr>
          <w:rFonts w:ascii="Google Sans Text;sans-serif" w:hAnsi="Google Sans Text;sans-serif"/>
        </w:rPr>
        <w:t xml:space="preserve"> with </w:t>
      </w:r>
      <w:r>
        <w:rPr>
          <w:rFonts w:ascii="Google Sans Text;sans-serif" w:hAnsi="Google Sans Text;sans-serif"/>
          <w:b/>
        </w:rPr>
        <w:t>Active Workspace Clamping</w:t>
      </w:r>
      <w:r>
        <w:rPr>
          <w:rFonts w:ascii="Google Sans Text;sans-serif" w:hAnsi="Google Sans Text;sans-serif"/>
        </w:rPr>
        <w:t>, this project achieves a professional-grade HCI. The implementation proves that touchless control can be both highly responsive and remarkably safe through intelligent software mapping and hardware optimization.</w:t>
      </w:r>
    </w:p>
    <w:p>
      <w:pPr>
        <w:pStyle w:val="BodyText"/>
        <w:bidi w:val="0"/>
        <w:jc w:val="left"/>
        <w:rPr>
          <w:rFonts w:ascii="Google Sans Text;sans-serif" w:hAnsi="Google Sans Text;sans-serif"/>
          <w:color w:val="1F1F1F"/>
        </w:rPr>
      </w:pPr>
      <w:r>
        <w:rPr>
          <w:rFonts w:ascii="Google Sans Text;sans-serif" w:hAnsi="Google Sans Text;sans-serif"/>
          <w:color w:val="1F1F1F"/>
        </w:rPr>
      </w:r>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Text">
    <w:altName w:val="sans-serif"/>
    <w:charset w:val="01"/>
    <w:family w:val="auto"/>
    <w:pitch w:val="default"/>
  </w:font>
  <w:font w:name="Google Sans">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Pages>
  <Words>890</Words>
  <Characters>4995</Characters>
  <CharactersWithSpaces>5787</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2026-02-18T17:44:53Z</dcterms:created>
  <dc:creator/>
  <dc:description/>
  <dc:language>en-IN</dc:language>
  <cp:lastModifiedBy/>
  <dcterms:modified xsi:type="dcterms:W3CDTF">2026-02-18T17:58:17Z</dcterms:modified>
  <cp:revision>1</cp:revision>
  <dc:subject/>
  <dc:title/>
</cp:coreProperties>
</file>