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contains the general details of the SLC timeline whereby the convention will be held across all 4 days, namely Day 1 to Day 4.</w:t>
      </w:r>
    </w:p>
    <w:p w:rsidR="00000000" w:rsidDel="00000000" w:rsidP="00000000" w:rsidRDefault="00000000" w:rsidRPr="00000000" w14:paraId="00000003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Appendices</w:t>
      </w:r>
    </w:p>
    <w:p w:rsidR="00000000" w:rsidDel="00000000" w:rsidP="00000000" w:rsidRDefault="00000000" w:rsidRPr="00000000" w14:paraId="00000005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Annex A: Programmes Outline</w:t>
      </w:r>
    </w:p>
    <w:p w:rsidR="00000000" w:rsidDel="00000000" w:rsidP="00000000" w:rsidRDefault="00000000" w:rsidRPr="00000000" w14:paraId="00000006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Annex B: Photo-taking Schedule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Annex A: Programmes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1 (Monday,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June 2019)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110.0" w:type="dxa"/>
        <w:tblLayout w:type="fixed"/>
        <w:tblLook w:val="0400"/>
      </w:tblPr>
      <w:tblGrid>
        <w:gridCol w:w="1995"/>
        <w:gridCol w:w="4425"/>
        <w:gridCol w:w="3210"/>
        <w:tblGridChange w:id="0">
          <w:tblGrid>
            <w:gridCol w:w="1995"/>
            <w:gridCol w:w="4425"/>
            <w:gridCol w:w="321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0730hrs - 0800hrs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Kah Kee Hall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0800hrs - 0815hrs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Auditorium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0815hrs - 0830hrs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Concepts &amp; Programmes Briefings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Auditorium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0830hrs - 0915hrs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Icebreakers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Homerooms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0915hrs - 0935hrs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Facilitators Briefing and Intra-faculty Discussions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Homerooms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0935hrs - 1000hrs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Seating in Auditorium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Auditorium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1000hrs - 1200hrs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Hwa Chong Lecture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Auditorium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1200hrs - 1330hrs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 Hall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1330hrs - 1500hrs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Homerooms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1500hrs - 1600hrs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 Break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 Hall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1600hrs - 1700hrs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Crossroads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Homerooms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1700hrs - 1800hrs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Dismissal (Local)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Homerooms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1800hrs - 2000hrs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 Dinner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Kah Kee Hall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2 (Tuesday,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June 2019)</w:t>
      </w:r>
      <w:r w:rsidDel="00000000" w:rsidR="00000000" w:rsidRPr="00000000">
        <w:rPr>
          <w:rtl w:val="0"/>
        </w:rPr>
      </w:r>
    </w:p>
    <w:tbl>
      <w:tblPr>
        <w:tblStyle w:val="Table2"/>
        <w:tblW w:w="9627.0" w:type="dxa"/>
        <w:jc w:val="left"/>
        <w:tblInd w:w="-115.0" w:type="dxa"/>
        <w:tblLayout w:type="fixed"/>
        <w:tblLook w:val="0400"/>
      </w:tblPr>
      <w:tblGrid>
        <w:gridCol w:w="2007"/>
        <w:gridCol w:w="4652"/>
        <w:gridCol w:w="2968"/>
        <w:tblGridChange w:id="0">
          <w:tblGrid>
            <w:gridCol w:w="2007"/>
            <w:gridCol w:w="4652"/>
            <w:gridCol w:w="2968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0730hrs - 0800hrs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Reporting and Attendance Taking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Homerooms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0800hrs - 1030hrs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Homerooms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1030hrs - 1130hrs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Practice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Homerooms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1130hrs - 1300hrs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 Hall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1300hrs - 1400hrs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Crossroads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Respective Venues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1400hrs - 1530hrs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Respective Venues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1530hrs - 1630hrs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Practice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Homerooms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1630hrs - 1830hrs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Respective Venues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1830hrs - 2030hrs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Night Fiesta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Kah Kee Hall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3 (Wednesday,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June 2019)</w:t>
      </w:r>
      <w:r w:rsidDel="00000000" w:rsidR="00000000" w:rsidRPr="00000000">
        <w:rPr>
          <w:rtl w:val="0"/>
        </w:rPr>
      </w:r>
    </w:p>
    <w:tbl>
      <w:tblPr>
        <w:tblStyle w:val="Table3"/>
        <w:tblW w:w="9806.0" w:type="dxa"/>
        <w:jc w:val="left"/>
        <w:tblInd w:w="-115.0" w:type="dxa"/>
        <w:tblLayout w:type="fixed"/>
        <w:tblLook w:val="0400"/>
      </w:tblPr>
      <w:tblGrid>
        <w:gridCol w:w="2010"/>
        <w:gridCol w:w="4530"/>
        <w:gridCol w:w="3266"/>
        <w:tblGridChange w:id="0">
          <w:tblGrid>
            <w:gridCol w:w="2010"/>
            <w:gridCol w:w="4530"/>
            <w:gridCol w:w="3266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0900hrs - 0915hrs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Reporting and Attendance Taking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Boarding School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0915hrs - 0400hrs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 3 Amazing Race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Respective Venues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1600hrs - 1630hrs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smissal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Hwa Chong Institution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4 (Thursday,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June 2019)</w:t>
      </w:r>
      <w:r w:rsidDel="00000000" w:rsidR="00000000" w:rsidRPr="00000000">
        <w:rPr>
          <w:rtl w:val="0"/>
        </w:rPr>
      </w:r>
    </w:p>
    <w:tbl>
      <w:tblPr>
        <w:tblStyle w:val="Table4"/>
        <w:tblW w:w="9806.0" w:type="dxa"/>
        <w:jc w:val="left"/>
        <w:tblInd w:w="-115.0" w:type="dxa"/>
        <w:tblLayout w:type="fixed"/>
        <w:tblLook w:val="0400"/>
      </w:tblPr>
      <w:tblGrid>
        <w:gridCol w:w="2010"/>
        <w:gridCol w:w="4530"/>
        <w:gridCol w:w="3266"/>
        <w:tblGridChange w:id="0">
          <w:tblGrid>
            <w:gridCol w:w="2010"/>
            <w:gridCol w:w="4530"/>
            <w:gridCol w:w="3266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0730hrs - 0800hrs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Reporting and Attendance Taking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Homerooms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0800hrs - 0900hrs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Preparation for Exhibition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Homerooms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0900hrs - 0915hrs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 up of Exhibition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Kah Kee Hall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0915hrs - 1100hrs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Kah Kee Hall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1100hrs - 1245hrs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Lunch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Preparation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 Hall / Respective Venues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1245hrs - 1300hrs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Mass Photo Taking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Clocktower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1300hrs - 1730hrs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Grand Finale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Auditorium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1730hrs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Dismissal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Respective Venues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Annex B: Photo-taking Schedule</w:t>
      </w:r>
    </w:p>
    <w:p w:rsidR="00000000" w:rsidDel="00000000" w:rsidP="00000000" w:rsidRDefault="00000000" w:rsidRPr="00000000" w14:paraId="0000008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General Instructions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photo-taking will be held at the Concourse outside Kah Kee Hall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YFs finish taking their YF photos, they are to wait for the other YFs in their YA to finish taking their YF photos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3 YFs will then come together as 1 YA to take their YA photos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Ind w:w="-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765"/>
        <w:gridCol w:w="1965"/>
        <w:gridCol w:w="6180"/>
        <w:tblGridChange w:id="0">
          <w:tblGrid>
            <w:gridCol w:w="1035"/>
            <w:gridCol w:w="765"/>
            <w:gridCol w:w="1965"/>
            <w:gridCol w:w="6180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(hrs)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0900 - 0910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Icebreakers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0910 - 0920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Facilitators Briefing and Intra-faculty Discussions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0920 - 0930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Facilitators Briefing and Intra-faculty Discussions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0930 - 0940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Facilitators Briefing and Intra-faculty Discussions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1330 - 1340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1340 - 1350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1350 - 1400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1400 - 1410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1410 - 1420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1420 - 1430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1430 - 1440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1440 - 1450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0800 - 0810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0810 - 0820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rPr>
          <w:trHeight w:val="36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0820 - 0830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0830 - 0840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0840 - 0850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0850 - 0900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0900 - 0910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0910 - 0920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0920 - 0930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0930 - 0940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0940 - 0950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0950 - 1000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Intra-faculty Discussions and Preparation for Crossroads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1400 - 1410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1410 - 1420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1420 - 1430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1430 - 1440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Done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tab/>
        <w:t xml:space="preserve">Lim Siew Woo</w:t>
      </w:r>
    </w:p>
    <w:p w:rsidR="00000000" w:rsidDel="00000000" w:rsidP="00000000" w:rsidRDefault="00000000" w:rsidRPr="00000000" w14:paraId="00000100">
      <w:pPr>
        <w:widowControl w:val="0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Vetted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tab/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tabs>
        <w:tab w:val="center" w:pos="4680"/>
        <w:tab w:val="right" w:pos="9360"/>
      </w:tabs>
      <w:spacing w:line="240" w:lineRule="auto"/>
      <w:jc w:val="center"/>
      <w:rPr>
        <w:rFonts w:ascii="Times New Roman" w:cs="Times New Roman" w:eastAsia="Times New Roman" w:hAnsi="Times New Roman"/>
        <w:sz w:val="36"/>
        <w:szCs w:val="36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3014980</wp:posOffset>
          </wp:positionH>
          <wp:positionV relativeFrom="paragraph">
            <wp:posOffset>-186689</wp:posOffset>
          </wp:positionV>
          <wp:extent cx="1485265" cy="722630"/>
          <wp:effectExtent b="0" l="0" r="0" t="0"/>
          <wp:wrapSquare wrapText="bothSides" distB="0" distT="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5265" cy="7226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2057400</wp:posOffset>
          </wp:positionH>
          <wp:positionV relativeFrom="paragraph">
            <wp:posOffset>-133349</wp:posOffset>
          </wp:positionV>
          <wp:extent cx="685800" cy="65151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6515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4">
    <w:pPr>
      <w:tabs>
        <w:tab w:val="center" w:pos="4680"/>
        <w:tab w:val="right" w:pos="9360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tabs>
        <w:tab w:val="center" w:pos="4680"/>
        <w:tab w:val="right" w:pos="9360"/>
      </w:tabs>
      <w:spacing w:line="240" w:lineRule="auto"/>
      <w:jc w:val="center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tabs>
        <w:tab w:val="center" w:pos="4680"/>
        <w:tab w:val="right" w:pos="9360"/>
      </w:tabs>
      <w:spacing w:line="240" w:lineRule="auto"/>
      <w:jc w:val="center"/>
      <w:rPr>
        <w:rFonts w:ascii="Times New Roman" w:cs="Times New Roman" w:eastAsia="Times New Roman" w:hAnsi="Times New Roman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sz w:val="40"/>
        <w:szCs w:val="40"/>
        <w:rtl w:val="0"/>
      </w:rPr>
      <w:t xml:space="preserve">25</w:t>
    </w:r>
    <w:r w:rsidDel="00000000" w:rsidR="00000000" w:rsidRPr="00000000">
      <w:rPr>
        <w:rFonts w:ascii="Times New Roman" w:cs="Times New Roman" w:eastAsia="Times New Roman" w:hAnsi="Times New Roman"/>
        <w:sz w:val="40"/>
        <w:szCs w:val="40"/>
        <w:vertAlign w:val="superscript"/>
        <w:rtl w:val="0"/>
      </w:rPr>
      <w:t xml:space="preserve">TH</w:t>
    </w:r>
    <w:r w:rsidDel="00000000" w:rsidR="00000000" w:rsidRPr="00000000">
      <w:rPr>
        <w:rFonts w:ascii="Times New Roman" w:cs="Times New Roman" w:eastAsia="Times New Roman" w:hAnsi="Times New Roman"/>
        <w:sz w:val="40"/>
        <w:szCs w:val="40"/>
        <w:rtl w:val="0"/>
      </w:rPr>
      <w:t xml:space="preserve"> STUDENT LEADERS CONVENTION</w:t>
    </w:r>
  </w:p>
  <w:p w:rsidR="00000000" w:rsidDel="00000000" w:rsidP="00000000" w:rsidRDefault="00000000" w:rsidRPr="00000000" w14:paraId="00000107">
    <w:pPr>
      <w:tabs>
        <w:tab w:val="center" w:pos="4680"/>
        <w:tab w:val="right" w:pos="9360"/>
      </w:tabs>
      <w:spacing w:line="240" w:lineRule="auto"/>
      <w:jc w:val="center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PROGRAMMES COMMITTEE</w:t>
    </w:r>
  </w:p>
  <w:p w:rsidR="00000000" w:rsidDel="00000000" w:rsidP="00000000" w:rsidRDefault="00000000" w:rsidRPr="00000000" w14:paraId="00000108">
    <w:pPr>
      <w:tabs>
        <w:tab w:val="center" w:pos="4680"/>
        <w:tab w:val="right" w:pos="9360"/>
      </w:tabs>
      <w:spacing w:before="120" w:line="240" w:lineRule="auto"/>
      <w:jc w:val="center"/>
      <w:rPr>
        <w:rFonts w:ascii="Times New Roman" w:cs="Times New Roman" w:eastAsia="Times New Roman" w:hAnsi="Times New Roman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sz w:val="44"/>
        <w:szCs w:val="44"/>
        <w:rtl w:val="0"/>
      </w:rPr>
      <w:t xml:space="preserve">Programmes Outline v2.1.0</w:t>
    </w:r>
  </w:p>
  <w:p w:rsidR="00000000" w:rsidDel="00000000" w:rsidP="00000000" w:rsidRDefault="00000000" w:rsidRPr="00000000" w14:paraId="00000109">
    <w:pPr>
      <w:tabs>
        <w:tab w:val="center" w:pos="4680"/>
        <w:tab w:val="right" w:pos="9360"/>
      </w:tabs>
      <w:spacing w:before="120" w:line="240" w:lineRule="auto"/>
      <w:jc w:val="center"/>
      <w:rPr>
        <w:rFonts w:ascii="Times New Roman" w:cs="Times New Roman" w:eastAsia="Times New Roman" w:hAnsi="Times New Roman"/>
        <w:i w:val="1"/>
        <w:sz w:val="21"/>
        <w:szCs w:val="21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1"/>
        <w:szCs w:val="21"/>
        <w:rtl w:val="0"/>
      </w:rPr>
      <w:t xml:space="preserve">Created: 11/3/2019</w:t>
    </w:r>
  </w:p>
  <w:p w:rsidR="00000000" w:rsidDel="00000000" w:rsidP="00000000" w:rsidRDefault="00000000" w:rsidRPr="00000000" w14:paraId="0000010A">
    <w:pPr>
      <w:tabs>
        <w:tab w:val="center" w:pos="4680"/>
        <w:tab w:val="right" w:pos="9360"/>
      </w:tabs>
      <w:spacing w:before="120" w:line="240" w:lineRule="auto"/>
      <w:jc w:val="center"/>
      <w:rPr>
        <w:rFonts w:ascii="Times New Roman" w:cs="Times New Roman" w:eastAsia="Times New Roman" w:hAnsi="Times New Roman"/>
        <w:i w:val="1"/>
        <w:sz w:val="21"/>
        <w:szCs w:val="21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1"/>
        <w:szCs w:val="21"/>
        <w:rtl w:val="0"/>
      </w:rPr>
      <w:t xml:space="preserve">Last Modified: 29/4/2019</w:t>
    </w:r>
  </w:p>
  <w:p w:rsidR="00000000" w:rsidDel="00000000" w:rsidP="00000000" w:rsidRDefault="00000000" w:rsidRPr="00000000" w14:paraId="0000010B">
    <w:pPr>
      <w:tabs>
        <w:tab w:val="center" w:pos="4680"/>
        <w:tab w:val="right" w:pos="9360"/>
      </w:tabs>
      <w:spacing w:before="120" w:line="240" w:lineRule="auto"/>
      <w:jc w:val="center"/>
      <w:rPr>
        <w:rFonts w:ascii="Times New Roman" w:cs="Times New Roman" w:eastAsia="Times New Roman" w:hAnsi="Times New Roman"/>
        <w:i w:val="1"/>
        <w:sz w:val="21"/>
        <w:szCs w:val="21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1"/>
        <w:szCs w:val="21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