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352D" w:rsidRPr="00F36F1D" w:rsidRDefault="00D7352D" w:rsidP="00D7352D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spacing w:val="-12"/>
          <w:sz w:val="24"/>
          <w:szCs w:val="24"/>
          <w:lang w:eastAsia="ru-RU"/>
        </w:rPr>
      </w:pPr>
      <w:bookmarkStart w:id="0" w:name="_Hlk500238029"/>
      <w:r w:rsidRPr="00F36F1D">
        <w:rPr>
          <w:rFonts w:ascii="Times New Roman" w:eastAsia="Times New Roman" w:hAnsi="Times New Roman"/>
          <w:b/>
          <w:bCs/>
          <w:spacing w:val="-12"/>
          <w:sz w:val="24"/>
          <w:szCs w:val="24"/>
          <w:lang w:eastAsia="ru-RU"/>
        </w:rPr>
        <w:t>ФЕДЕРАЛЬНОЕ АГЕНТСТВО ВОЗДУШНОГО ТРАНСПОРТА</w:t>
      </w:r>
    </w:p>
    <w:p w:rsidR="00D7352D" w:rsidRPr="00F36F1D" w:rsidRDefault="00D7352D" w:rsidP="00D7352D">
      <w:pPr>
        <w:spacing w:after="0" w:line="240" w:lineRule="auto"/>
        <w:jc w:val="center"/>
        <w:rPr>
          <w:rFonts w:ascii="Times New Roman" w:hAnsi="Times New Roman"/>
          <w:b/>
          <w:bCs/>
          <w:spacing w:val="-12"/>
          <w:sz w:val="24"/>
          <w:szCs w:val="24"/>
        </w:rPr>
      </w:pPr>
      <w:r w:rsidRPr="00F36F1D">
        <w:rPr>
          <w:rFonts w:ascii="Times New Roman" w:hAnsi="Times New Roman"/>
          <w:b/>
          <w:bCs/>
          <w:spacing w:val="-12"/>
          <w:sz w:val="24"/>
          <w:szCs w:val="24"/>
        </w:rPr>
        <w:t>(РОСАВИАЦИЯ)</w:t>
      </w:r>
    </w:p>
    <w:p w:rsidR="00D7352D" w:rsidRPr="00F36F1D" w:rsidRDefault="00D7352D" w:rsidP="00D7352D">
      <w:pPr>
        <w:spacing w:after="0" w:line="240" w:lineRule="auto"/>
        <w:jc w:val="center"/>
        <w:rPr>
          <w:rFonts w:ascii="Times New Roman" w:eastAsia="Times New Roman" w:hAnsi="Times New Roman"/>
          <w:b/>
          <w:spacing w:val="8"/>
          <w:sz w:val="24"/>
          <w:szCs w:val="24"/>
          <w:lang w:eastAsia="ru-RU"/>
        </w:rPr>
      </w:pPr>
      <w:r w:rsidRPr="00F36F1D">
        <w:rPr>
          <w:rFonts w:ascii="Times New Roman" w:eastAsia="Times New Roman" w:hAnsi="Times New Roman"/>
          <w:b/>
          <w:spacing w:val="8"/>
          <w:sz w:val="24"/>
          <w:szCs w:val="24"/>
          <w:lang w:eastAsia="ru-RU"/>
        </w:rPr>
        <w:t>ФЕДЕРАЛЬНОЕ ГОСУДАРСТВЕННОЕ БЮДЖЕТНОЕ</w:t>
      </w:r>
    </w:p>
    <w:p w:rsidR="00D7352D" w:rsidRPr="00F36F1D" w:rsidRDefault="00D7352D" w:rsidP="00D7352D">
      <w:pPr>
        <w:spacing w:after="0" w:line="240" w:lineRule="auto"/>
        <w:jc w:val="center"/>
        <w:rPr>
          <w:rFonts w:ascii="Times New Roman" w:eastAsia="Times New Roman" w:hAnsi="Times New Roman"/>
          <w:b/>
          <w:spacing w:val="8"/>
          <w:sz w:val="24"/>
          <w:szCs w:val="24"/>
          <w:lang w:eastAsia="ru-RU"/>
        </w:rPr>
      </w:pPr>
      <w:r w:rsidRPr="00F36F1D">
        <w:rPr>
          <w:rFonts w:ascii="Times New Roman" w:eastAsia="Times New Roman" w:hAnsi="Times New Roman"/>
          <w:b/>
          <w:spacing w:val="8"/>
          <w:sz w:val="24"/>
          <w:szCs w:val="24"/>
          <w:lang w:eastAsia="ru-RU"/>
        </w:rPr>
        <w:t>ОБРАЗОВАТЕЛЬНОЕ УЧРЕЖДЕНИЕ ВЫСШЕГО ОБРАЗОВАНИЯ</w:t>
      </w:r>
    </w:p>
    <w:p w:rsidR="00D7352D" w:rsidRPr="00F36F1D" w:rsidRDefault="00D7352D" w:rsidP="00D7352D">
      <w:pPr>
        <w:spacing w:after="0" w:line="240" w:lineRule="auto"/>
        <w:jc w:val="center"/>
        <w:rPr>
          <w:rFonts w:ascii="Times New Roman" w:eastAsia="Times New Roman" w:hAnsi="Times New Roman"/>
          <w:b/>
          <w:spacing w:val="8"/>
          <w:sz w:val="24"/>
          <w:szCs w:val="24"/>
          <w:lang w:eastAsia="ru-RU"/>
        </w:rPr>
      </w:pPr>
      <w:r w:rsidRPr="00F36F1D">
        <w:rPr>
          <w:rFonts w:ascii="Times New Roman" w:eastAsia="Times New Roman" w:hAnsi="Times New Roman"/>
          <w:b/>
          <w:spacing w:val="8"/>
          <w:sz w:val="24"/>
          <w:szCs w:val="24"/>
          <w:lang w:eastAsia="ru-RU"/>
        </w:rPr>
        <w:t>«САНКТ-ПЕТЕРБУРГСКИЙ ГОСУДАРСТВЕННЫЙ УНИВЕРСИТЕТ</w:t>
      </w:r>
    </w:p>
    <w:p w:rsidR="00D7352D" w:rsidRPr="00F36F1D" w:rsidRDefault="00D7352D" w:rsidP="00D7352D">
      <w:pPr>
        <w:spacing w:after="0" w:line="240" w:lineRule="auto"/>
        <w:jc w:val="center"/>
        <w:rPr>
          <w:rFonts w:ascii="Times New Roman" w:eastAsia="Times New Roman" w:hAnsi="Times New Roman"/>
          <w:b/>
          <w:spacing w:val="8"/>
          <w:sz w:val="24"/>
          <w:szCs w:val="24"/>
          <w:lang w:eastAsia="ru-RU"/>
        </w:rPr>
      </w:pPr>
      <w:r w:rsidRPr="00F36F1D">
        <w:rPr>
          <w:rFonts w:ascii="Times New Roman" w:eastAsia="Times New Roman" w:hAnsi="Times New Roman"/>
          <w:b/>
          <w:spacing w:val="8"/>
          <w:sz w:val="24"/>
          <w:szCs w:val="24"/>
          <w:lang w:eastAsia="ru-RU"/>
        </w:rPr>
        <w:t>ГРАЖДАНСКОЙ АВИАЦИИ</w:t>
      </w:r>
      <w:r>
        <w:rPr>
          <w:rFonts w:ascii="Times New Roman" w:eastAsia="Times New Roman" w:hAnsi="Times New Roman"/>
          <w:b/>
          <w:spacing w:val="8"/>
          <w:sz w:val="24"/>
          <w:szCs w:val="24"/>
          <w:lang w:eastAsia="ru-RU"/>
        </w:rPr>
        <w:t xml:space="preserve"> ИМЕНИ ГЛАВНОГО МАРШАЛА АВИАЦИИ А.А. НОВИКОВА</w:t>
      </w:r>
      <w:r w:rsidRPr="00F36F1D">
        <w:rPr>
          <w:rFonts w:ascii="Times New Roman" w:eastAsia="Times New Roman" w:hAnsi="Times New Roman"/>
          <w:b/>
          <w:spacing w:val="8"/>
          <w:sz w:val="24"/>
          <w:szCs w:val="24"/>
          <w:lang w:eastAsia="ru-RU"/>
        </w:rPr>
        <w:t>»</w:t>
      </w:r>
    </w:p>
    <w:bookmarkEnd w:id="0"/>
    <w:p w:rsidR="00D7352D" w:rsidRPr="00123FEC" w:rsidRDefault="00D7352D" w:rsidP="00D7352D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D7352D" w:rsidRPr="00123FEC" w:rsidRDefault="00D7352D" w:rsidP="00D7352D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D7352D" w:rsidRPr="00F36F1D" w:rsidRDefault="00D7352D" w:rsidP="00D7352D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Высшая школа аэронавигации</w:t>
      </w:r>
    </w:p>
    <w:p w:rsidR="00D7352D" w:rsidRPr="00F36F1D" w:rsidRDefault="00D7352D" w:rsidP="00D7352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№ 8</w:t>
      </w:r>
    </w:p>
    <w:p w:rsidR="00D7352D" w:rsidRPr="003E1710" w:rsidRDefault="00D7352D" w:rsidP="00D7352D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D7352D" w:rsidRPr="00F7439B" w:rsidRDefault="00D7352D" w:rsidP="00D7352D">
      <w:pPr>
        <w:spacing w:after="0" w:line="360" w:lineRule="auto"/>
        <w:jc w:val="center"/>
        <w:rPr>
          <w:rFonts w:ascii="Times New Roman" w:hAnsi="Times New Roman"/>
          <w:b/>
          <w:noProof/>
          <w:sz w:val="36"/>
          <w:szCs w:val="32"/>
          <w:lang w:eastAsia="ru-RU"/>
        </w:rPr>
      </w:pPr>
      <w:r>
        <w:rPr>
          <w:rFonts w:ascii="Times New Roman" w:hAnsi="Times New Roman"/>
          <w:b/>
          <w:noProof/>
          <w:sz w:val="36"/>
          <w:szCs w:val="32"/>
          <w:lang w:eastAsia="ru-RU"/>
        </w:rPr>
        <w:t>Доклад</w:t>
      </w:r>
    </w:p>
    <w:p w:rsidR="00D7352D" w:rsidRPr="00F7439B" w:rsidRDefault="00D7352D" w:rsidP="00D735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439B">
        <w:rPr>
          <w:rFonts w:ascii="Times New Roman" w:eastAsia="Calibri" w:hAnsi="Times New Roman" w:cs="Times New Roman"/>
          <w:sz w:val="32"/>
          <w:szCs w:val="28"/>
        </w:rPr>
        <w:t>по дисциплине: «</w:t>
      </w:r>
      <w:r>
        <w:rPr>
          <w:rFonts w:ascii="Times New Roman" w:eastAsia="Calibri" w:hAnsi="Times New Roman" w:cs="Times New Roman"/>
          <w:sz w:val="32"/>
          <w:szCs w:val="28"/>
          <w:u w:val="single"/>
        </w:rPr>
        <w:t xml:space="preserve">Информационное управление на </w:t>
      </w:r>
      <w:proofErr w:type="gramStart"/>
      <w:r>
        <w:rPr>
          <w:rFonts w:ascii="Times New Roman" w:eastAsia="Calibri" w:hAnsi="Times New Roman" w:cs="Times New Roman"/>
          <w:sz w:val="32"/>
          <w:szCs w:val="28"/>
          <w:u w:val="single"/>
        </w:rPr>
        <w:t>ВТ</w:t>
      </w:r>
      <w:proofErr w:type="gramEnd"/>
      <w:r w:rsidRPr="00F7439B">
        <w:rPr>
          <w:rFonts w:ascii="Times New Roman" w:eastAsia="Calibri" w:hAnsi="Times New Roman" w:cs="Times New Roman"/>
          <w:sz w:val="32"/>
          <w:szCs w:val="28"/>
          <w:u w:val="single"/>
        </w:rPr>
        <w:t>»</w:t>
      </w:r>
    </w:p>
    <w:p w:rsidR="00D7352D" w:rsidRDefault="00D7352D" w:rsidP="00D7352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F7439B">
        <w:rPr>
          <w:rFonts w:ascii="Times New Roman" w:eastAsia="Calibri" w:hAnsi="Times New Roman" w:cs="Times New Roman"/>
          <w:sz w:val="32"/>
          <w:szCs w:val="28"/>
        </w:rPr>
        <w:t>Тема</w:t>
      </w:r>
      <w:r>
        <w:rPr>
          <w:rFonts w:ascii="Times New Roman" w:eastAsia="Calibri" w:hAnsi="Times New Roman" w:cs="Times New Roman"/>
          <w:sz w:val="24"/>
          <w:szCs w:val="24"/>
        </w:rPr>
        <w:t xml:space="preserve">: </w:t>
      </w:r>
      <w:r w:rsidRPr="00F7439B">
        <w:rPr>
          <w:rFonts w:ascii="Times New Roman" w:eastAsia="Calibri" w:hAnsi="Times New Roman" w:cs="Times New Roman"/>
          <w:sz w:val="32"/>
          <w:szCs w:val="32"/>
        </w:rPr>
        <w:t>«</w:t>
      </w:r>
      <w:r>
        <w:rPr>
          <w:rFonts w:ascii="Times New Roman" w:hAnsi="Times New Roman" w:cs="Times New Roman"/>
          <w:sz w:val="32"/>
          <w:u w:val="single"/>
        </w:rPr>
        <w:t>Возобновляемые источники энергии</w:t>
      </w:r>
      <w:r w:rsidRPr="00F7439B">
        <w:rPr>
          <w:rFonts w:ascii="Times New Roman" w:eastAsia="Calibri" w:hAnsi="Times New Roman" w:cs="Times New Roman"/>
          <w:sz w:val="32"/>
          <w:szCs w:val="32"/>
          <w:u w:val="single"/>
        </w:rPr>
        <w:t>»</w:t>
      </w:r>
      <w:r>
        <w:rPr>
          <w:rFonts w:ascii="Times New Roman" w:eastAsia="Calibri" w:hAnsi="Times New Roman" w:cs="Times New Roman"/>
          <w:sz w:val="32"/>
          <w:szCs w:val="32"/>
          <w:u w:val="single"/>
        </w:rPr>
        <w:t>.</w:t>
      </w:r>
    </w:p>
    <w:p w:rsidR="00D7352D" w:rsidRDefault="00D7352D" w:rsidP="00D7352D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D7352D" w:rsidRDefault="00D7352D" w:rsidP="00D7352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D7352D" w:rsidRPr="00F7439B" w:rsidRDefault="00D7352D" w:rsidP="00D7352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D7352D" w:rsidRDefault="00D7352D" w:rsidP="00D7352D">
      <w:pPr>
        <w:spacing w:after="0" w:line="276" w:lineRule="auto"/>
        <w:jc w:val="right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D7352D" w:rsidRPr="00F7439B" w:rsidRDefault="00D7352D" w:rsidP="00D7352D">
      <w:pPr>
        <w:spacing w:after="0" w:line="276" w:lineRule="auto"/>
        <w:jc w:val="right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F7439B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Выполнил:</w:t>
      </w:r>
    </w:p>
    <w:p w:rsidR="00D7352D" w:rsidRPr="00F7439B" w:rsidRDefault="00D7352D" w:rsidP="00D7352D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УПФДОВТ</w:t>
      </w:r>
      <w:r w:rsidRPr="00F743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D7352D" w:rsidRPr="00F7439B" w:rsidRDefault="00D7352D" w:rsidP="00D7352D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1</w:t>
      </w:r>
      <w:r w:rsidRPr="00F7439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УПФДОВТ 1722</w:t>
      </w:r>
      <w:r w:rsidRPr="00F7439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>0981</w:t>
      </w:r>
    </w:p>
    <w:p w:rsidR="00D7352D" w:rsidRPr="00F7439B" w:rsidRDefault="00D7352D" w:rsidP="00D7352D">
      <w:pPr>
        <w:spacing w:after="0" w:line="276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32CDAD65" wp14:editId="1781D77B">
            <wp:simplePos x="0" y="0"/>
            <wp:positionH relativeFrom="column">
              <wp:posOffset>3728085</wp:posOffset>
            </wp:positionH>
            <wp:positionV relativeFrom="paragraph">
              <wp:posOffset>142240</wp:posOffset>
            </wp:positionV>
            <wp:extent cx="281940" cy="328159"/>
            <wp:effectExtent l="0" t="0" r="381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дпись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72" r="25610" b="19132"/>
                    <a:stretch/>
                  </pic:blipFill>
                  <pic:spPr bwMode="auto">
                    <a:xfrm>
                      <a:off x="0" y="0"/>
                      <a:ext cx="281940" cy="328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439B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                                                                                               (курс)                (профиль, шифр)</w:t>
      </w:r>
    </w:p>
    <w:p w:rsidR="00D7352D" w:rsidRPr="00F7439B" w:rsidRDefault="00D7352D" w:rsidP="00D7352D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F7439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</w:t>
      </w:r>
      <w:r w:rsidRPr="00F743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</w:t>
      </w:r>
      <w:r w:rsidRPr="00F7439B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 xml:space="preserve">Лимаренко С.В. </w:t>
      </w:r>
    </w:p>
    <w:p w:rsidR="00D7352D" w:rsidRPr="00F7439B" w:rsidRDefault="00D7352D" w:rsidP="00D7352D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F7439B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                 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            (подпись)                 </w:t>
      </w:r>
      <w:r w:rsidRPr="00F7439B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(фамилия, и. </w:t>
      </w:r>
      <w:proofErr w:type="gramStart"/>
      <w:r w:rsidRPr="00F7439B">
        <w:rPr>
          <w:rFonts w:ascii="Times New Roman" w:eastAsia="Times New Roman" w:hAnsi="Times New Roman" w:cs="Times New Roman"/>
          <w:sz w:val="24"/>
          <w:szCs w:val="28"/>
          <w:lang w:eastAsia="ru-RU"/>
        </w:rPr>
        <w:t>о</w:t>
      </w:r>
      <w:proofErr w:type="gramEnd"/>
      <w:r w:rsidRPr="00F7439B">
        <w:rPr>
          <w:rFonts w:ascii="Times New Roman" w:eastAsia="Times New Roman" w:hAnsi="Times New Roman" w:cs="Times New Roman"/>
          <w:sz w:val="24"/>
          <w:szCs w:val="28"/>
          <w:lang w:eastAsia="ru-RU"/>
        </w:rPr>
        <w:t>.)</w:t>
      </w:r>
    </w:p>
    <w:p w:rsidR="00D7352D" w:rsidRPr="00F7439B" w:rsidRDefault="00D7352D" w:rsidP="00D7352D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</w:p>
    <w:p w:rsidR="00D7352D" w:rsidRPr="00F7439B" w:rsidRDefault="00D7352D" w:rsidP="00D7352D">
      <w:pPr>
        <w:spacing w:after="0" w:line="276" w:lineRule="auto"/>
        <w:jc w:val="right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F7439B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Проверил:</w:t>
      </w:r>
    </w:p>
    <w:p w:rsidR="00D7352D" w:rsidRPr="00F7439B" w:rsidRDefault="00D7352D" w:rsidP="00D7352D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 xml:space="preserve"> к.н., доцент</w:t>
      </w:r>
      <w:r w:rsidRPr="00F7439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 xml:space="preserve">     </w:t>
      </w:r>
    </w:p>
    <w:p w:rsidR="00D7352D" w:rsidRPr="00F7439B" w:rsidRDefault="00D7352D" w:rsidP="00D7352D">
      <w:pPr>
        <w:spacing w:after="0" w:line="276" w:lineRule="auto"/>
        <w:jc w:val="right"/>
        <w:rPr>
          <w:rFonts w:ascii="Times New Roman" w:eastAsia="Times New Roman" w:hAnsi="Times New Roman" w:cs="Times New Roman"/>
          <w:sz w:val="24"/>
          <w:szCs w:val="32"/>
          <w:lang w:eastAsia="ru-RU"/>
        </w:rPr>
      </w:pPr>
      <w:r w:rsidRPr="00F7439B">
        <w:rPr>
          <w:rFonts w:ascii="Times New Roman" w:eastAsia="Times New Roman" w:hAnsi="Times New Roman" w:cs="Times New Roman"/>
          <w:sz w:val="24"/>
          <w:szCs w:val="32"/>
          <w:lang w:eastAsia="ru-RU"/>
        </w:rPr>
        <w:t>(должность, ученая степень, звание)</w:t>
      </w:r>
    </w:p>
    <w:p w:rsidR="00D7352D" w:rsidRPr="00F7439B" w:rsidRDefault="00D7352D" w:rsidP="00D7352D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F7439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</w:t>
      </w:r>
      <w:r w:rsidRPr="00F743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F743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Земсков Ю.В.  </w:t>
      </w:r>
      <w:r w:rsidRPr="00F7439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</w:t>
      </w:r>
    </w:p>
    <w:p w:rsidR="00D7352D" w:rsidRPr="00F7439B" w:rsidRDefault="00D7352D" w:rsidP="00D7352D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F7439B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                                                                                       (подпись)               (фамилия, и. </w:t>
      </w:r>
      <w:proofErr w:type="gramStart"/>
      <w:r w:rsidRPr="00F7439B">
        <w:rPr>
          <w:rFonts w:ascii="Times New Roman" w:eastAsia="Times New Roman" w:hAnsi="Times New Roman" w:cs="Times New Roman"/>
          <w:sz w:val="24"/>
          <w:szCs w:val="28"/>
          <w:lang w:eastAsia="ru-RU"/>
        </w:rPr>
        <w:t>о</w:t>
      </w:r>
      <w:proofErr w:type="gramEnd"/>
      <w:r w:rsidRPr="00F7439B">
        <w:rPr>
          <w:rFonts w:ascii="Times New Roman" w:eastAsia="Times New Roman" w:hAnsi="Times New Roman" w:cs="Times New Roman"/>
          <w:sz w:val="24"/>
          <w:szCs w:val="28"/>
          <w:lang w:eastAsia="ru-RU"/>
        </w:rPr>
        <w:t>.)</w:t>
      </w:r>
    </w:p>
    <w:p w:rsidR="00D7352D" w:rsidRPr="00F7439B" w:rsidRDefault="00D7352D" w:rsidP="00D7352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F7439B">
        <w:rPr>
          <w:rFonts w:ascii="Times New Roman" w:eastAsia="Times New Roman" w:hAnsi="Times New Roman" w:cs="Times New Roman"/>
          <w:sz w:val="24"/>
          <w:szCs w:val="28"/>
          <w:lang w:eastAsia="ru-RU"/>
        </w:rPr>
        <w:t>_________________________________</w:t>
      </w:r>
    </w:p>
    <w:p w:rsidR="00D7352D" w:rsidRPr="00A300DB" w:rsidRDefault="00D7352D" w:rsidP="00D7352D">
      <w:pPr>
        <w:spacing w:before="120" w:line="240" w:lineRule="auto"/>
        <w:ind w:left="57"/>
        <w:jc w:val="right"/>
        <w:rPr>
          <w:rFonts w:ascii="Times New Roman" w:eastAsia="Calibri" w:hAnsi="Times New Roman" w:cs="Times New Roman"/>
          <w:sz w:val="28"/>
        </w:rPr>
      </w:pPr>
      <w:r w:rsidRPr="00F7439B">
        <w:rPr>
          <w:rFonts w:ascii="Times New Roman" w:eastAsia="Calibri" w:hAnsi="Times New Roman" w:cs="Times New Roman"/>
          <w:sz w:val="24"/>
        </w:rPr>
        <w:t>(оценка)</w:t>
      </w:r>
    </w:p>
    <w:p w:rsidR="00D7352D" w:rsidRPr="00A300DB" w:rsidRDefault="00D7352D" w:rsidP="00D7352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D7352D" w:rsidRPr="00F36F1D" w:rsidRDefault="00D7352D" w:rsidP="00D7352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7352D" w:rsidRPr="00123FEC" w:rsidRDefault="00D7352D" w:rsidP="00D7352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23FEC">
        <w:rPr>
          <w:rFonts w:ascii="Times New Roman" w:hAnsi="Times New Roman"/>
          <w:sz w:val="28"/>
          <w:szCs w:val="28"/>
        </w:rPr>
        <w:t>Санкт-Петербург</w:t>
      </w:r>
    </w:p>
    <w:p w:rsidR="00524A76" w:rsidRDefault="00D7352D" w:rsidP="00D7352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2023 год</w:t>
      </w:r>
    </w:p>
    <w:p w:rsidR="00524A76" w:rsidRDefault="00524A76">
      <w:p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524A76" w:rsidRDefault="00524A76" w:rsidP="00524A76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524A76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lastRenderedPageBreak/>
        <w:t>Что такое возобновляемая энергия?</w:t>
      </w:r>
    </w:p>
    <w:p w:rsidR="00524A76" w:rsidRPr="00524A76" w:rsidRDefault="00524A76" w:rsidP="00524A76">
      <w:pPr>
        <w:rPr>
          <w:lang w:eastAsia="ru-RU"/>
        </w:rPr>
      </w:pPr>
    </w:p>
    <w:p w:rsidR="00524A76" w:rsidRPr="00524A76" w:rsidRDefault="00524A76" w:rsidP="00524A7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524A76">
        <w:rPr>
          <w:rFonts w:ascii="Times New Roman" w:eastAsia="Times New Roman" w:hAnsi="Times New Roman" w:cs="Times New Roman"/>
          <w:b/>
          <w:i/>
          <w:color w:val="000000" w:themeColor="text1"/>
          <w:spacing w:val="-5"/>
          <w:sz w:val="28"/>
          <w:szCs w:val="28"/>
          <w:lang w:eastAsia="ru-RU"/>
        </w:rPr>
        <w:t>Возобновляемая энергия</w:t>
      </w:r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– это </w:t>
      </w:r>
      <w:hyperlink r:id="rId9" w:history="1">
        <w:r w:rsidRPr="00524A76">
          <w:rPr>
            <w:rFonts w:ascii="Times New Roman" w:eastAsia="Times New Roman" w:hAnsi="Times New Roman" w:cs="Times New Roman"/>
            <w:color w:val="000000" w:themeColor="text1"/>
            <w:spacing w:val="-5"/>
            <w:sz w:val="28"/>
            <w:szCs w:val="28"/>
            <w:lang w:eastAsia="ru-RU"/>
          </w:rPr>
          <w:t>энергия, получаемая из природных источников</w:t>
        </w:r>
      </w:hyperlink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, которые пополняются со скоростью, превышающей скорость ее потребления. Примерами таких постоянно пополняемых источников являются солнечный свет и ветер. Возобновляемые источники могут обеспечить огромное количество энергии и окружают нас повсюду.</w:t>
      </w:r>
    </w:p>
    <w:p w:rsidR="00524A76" w:rsidRPr="00524A76" w:rsidRDefault="00524A76" w:rsidP="00524A7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В противоположность им </w:t>
      </w:r>
      <w:r w:rsidRPr="0081636B">
        <w:rPr>
          <w:rFonts w:ascii="Times New Roman" w:eastAsia="Times New Roman" w:hAnsi="Times New Roman" w:cs="Times New Roman"/>
          <w:b/>
          <w:i/>
          <w:color w:val="000000" w:themeColor="text1"/>
          <w:spacing w:val="-5"/>
          <w:sz w:val="28"/>
          <w:szCs w:val="28"/>
          <w:lang w:eastAsia="ru-RU"/>
        </w:rPr>
        <w:t>ископаемые виды топлива</w:t>
      </w:r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– уголь, нефть и газ – являются </w:t>
      </w:r>
      <w:proofErr w:type="spellStart"/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невозобновляемыми</w:t>
      </w:r>
      <w:proofErr w:type="spellEnd"/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ресурсами, на формирование которых уходят сотни миллионов лет. При сжигании ископаемых видов топлива для производства энергии происходят выбросы вредных парниковых газов, таких как углекислый газ.</w:t>
      </w:r>
    </w:p>
    <w:p w:rsidR="00524A76" w:rsidRPr="00524A76" w:rsidRDefault="00524A76" w:rsidP="00524A7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Получение энергии из возобновляемых источников </w:t>
      </w:r>
      <w:hyperlink r:id="rId10" w:history="1">
        <w:r w:rsidRPr="00524A76">
          <w:rPr>
            <w:rFonts w:ascii="Times New Roman" w:eastAsia="Times New Roman" w:hAnsi="Times New Roman" w:cs="Times New Roman"/>
            <w:color w:val="000000" w:themeColor="text1"/>
            <w:spacing w:val="-5"/>
            <w:sz w:val="28"/>
            <w:szCs w:val="28"/>
            <w:lang w:eastAsia="ru-RU"/>
          </w:rPr>
          <w:t xml:space="preserve">сопряжено с гораздо </w:t>
        </w:r>
        <w:proofErr w:type="gramStart"/>
        <w:r w:rsidRPr="00524A76">
          <w:rPr>
            <w:rFonts w:ascii="Times New Roman" w:eastAsia="Times New Roman" w:hAnsi="Times New Roman" w:cs="Times New Roman"/>
            <w:color w:val="000000" w:themeColor="text1"/>
            <w:spacing w:val="-5"/>
            <w:sz w:val="28"/>
            <w:szCs w:val="28"/>
            <w:lang w:eastAsia="ru-RU"/>
          </w:rPr>
          <w:t>меньшими</w:t>
        </w:r>
        <w:proofErr w:type="gramEnd"/>
        <w:r w:rsidRPr="00524A76">
          <w:rPr>
            <w:rFonts w:ascii="Times New Roman" w:eastAsia="Times New Roman" w:hAnsi="Times New Roman" w:cs="Times New Roman"/>
            <w:color w:val="000000" w:themeColor="text1"/>
            <w:spacing w:val="-5"/>
            <w:sz w:val="28"/>
            <w:szCs w:val="28"/>
            <w:lang w:eastAsia="ru-RU"/>
          </w:rPr>
          <w:t xml:space="preserve"> выбросам</w:t>
        </w:r>
      </w:hyperlink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 и, чем сжигание ископаемого топлива. Переход от ископаемых видов топлива, на которые в настоящее время приходится львиная доля выбросов, к возобновляемым источникам энергии имеет ключевое значение для преодоления климатического кризиса.</w:t>
      </w:r>
    </w:p>
    <w:p w:rsidR="00524A76" w:rsidRDefault="00524A76" w:rsidP="0081636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На сегодняшний день возобновляемые источники энергии являются более дешевой альтернативой в большинстве стран и создают в три раза больше рабочих мест, чем ископаемые виды топлива.</w:t>
      </w:r>
    </w:p>
    <w:p w:rsidR="0081636B" w:rsidRDefault="0081636B" w:rsidP="0081636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</w:p>
    <w:p w:rsidR="0081636B" w:rsidRDefault="0081636B" w:rsidP="0081636B">
      <w:pPr>
        <w:pStyle w:val="ab"/>
        <w:shd w:val="clear" w:color="auto" w:fill="FEFEFE"/>
        <w:spacing w:before="0" w:beforeAutospacing="0" w:after="0" w:afterAutospacing="0" w:line="360" w:lineRule="auto"/>
        <w:jc w:val="center"/>
        <w:rPr>
          <w:rStyle w:val="ac"/>
          <w:color w:val="222222"/>
          <w:sz w:val="32"/>
          <w:szCs w:val="28"/>
        </w:rPr>
      </w:pPr>
      <w:r w:rsidRPr="0081636B">
        <w:rPr>
          <w:rStyle w:val="ac"/>
          <w:color w:val="222222"/>
          <w:sz w:val="32"/>
          <w:szCs w:val="28"/>
        </w:rPr>
        <w:t>Классификация возобновляемых источников энергии</w:t>
      </w:r>
    </w:p>
    <w:p w:rsidR="0081636B" w:rsidRPr="0081636B" w:rsidRDefault="0081636B" w:rsidP="0081636B">
      <w:pPr>
        <w:pStyle w:val="ab"/>
        <w:shd w:val="clear" w:color="auto" w:fill="FEFEFE"/>
        <w:spacing w:before="0" w:beforeAutospacing="0" w:after="0" w:afterAutospacing="0" w:line="360" w:lineRule="auto"/>
        <w:jc w:val="center"/>
        <w:rPr>
          <w:rStyle w:val="ac"/>
          <w:color w:val="222222"/>
          <w:sz w:val="32"/>
          <w:szCs w:val="28"/>
        </w:rPr>
      </w:pPr>
    </w:p>
    <w:p w:rsidR="0081636B" w:rsidRDefault="0081636B" w:rsidP="0081636B">
      <w:pPr>
        <w:pStyle w:val="ab"/>
        <w:shd w:val="clear" w:color="auto" w:fill="FEFEFE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ВИЭ можно класс</w:t>
      </w:r>
      <w:r>
        <w:rPr>
          <w:color w:val="222222"/>
          <w:sz w:val="28"/>
          <w:szCs w:val="28"/>
        </w:rPr>
        <w:t>ифицировать по видам энергии:</w:t>
      </w:r>
    </w:p>
    <w:p w:rsidR="0081636B" w:rsidRDefault="0081636B" w:rsidP="0081636B">
      <w:pPr>
        <w:pStyle w:val="ab"/>
        <w:shd w:val="clear" w:color="auto" w:fill="FEFEFE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· механическая энергия (энергия ветра и потоков воды);</w:t>
      </w:r>
    </w:p>
    <w:p w:rsidR="0081636B" w:rsidRDefault="0081636B" w:rsidP="0081636B">
      <w:pPr>
        <w:pStyle w:val="ab"/>
        <w:shd w:val="clear" w:color="auto" w:fill="FEFEFE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· тепловая и лучистая энергия (энергия солнечного излучения и тепла Земли);</w:t>
      </w:r>
    </w:p>
    <w:p w:rsidR="0081636B" w:rsidRDefault="0081636B" w:rsidP="0081636B">
      <w:pPr>
        <w:pStyle w:val="ab"/>
        <w:shd w:val="clear" w:color="auto" w:fill="FEFEFE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· химическая энергия (энергия, заключенная в биомассе).</w:t>
      </w:r>
    </w:p>
    <w:p w:rsidR="0081636B" w:rsidRDefault="0081636B" w:rsidP="0081636B">
      <w:pPr>
        <w:pStyle w:val="ab"/>
        <w:shd w:val="clear" w:color="auto" w:fill="FEFEFE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lastRenderedPageBreak/>
        <w:t>Потенциальные возможности ВИЭ практически неограниченны, но несовершенство техники и технологии, отсутствие необходимых конструкционных и других материалов пока не позволяет широко вовлекать ВИЭ в энергетический баланс. Однако за последние годы в мире особенно заметен научно-технический прогресс в сооружении установок по использованию ВИЭ и в первую очередь: фотоэлектрических преобразований солнечной энергии, ветроэнергетических агрегатов и биомассы.</w:t>
      </w:r>
    </w:p>
    <w:p w:rsidR="0081636B" w:rsidRDefault="0081636B" w:rsidP="0081636B">
      <w:pPr>
        <w:pStyle w:val="ab"/>
        <w:shd w:val="clear" w:color="auto" w:fill="FEFEFE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Целесообразность и масштабы использования возобновляемых источников энергии определяются в первую очередь их экономической эффективностью и конкурентоспособностью с традиционными энергетическими технологиями. Это объясняется несколькими причинами:</w:t>
      </w:r>
    </w:p>
    <w:p w:rsidR="0081636B" w:rsidRDefault="0081636B" w:rsidP="0081636B">
      <w:pPr>
        <w:pStyle w:val="ab"/>
        <w:shd w:val="clear" w:color="auto" w:fill="FEFEFE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· Неисчерпаемость ВИЭ;</w:t>
      </w:r>
    </w:p>
    <w:p w:rsidR="0081636B" w:rsidRDefault="0081636B" w:rsidP="0081636B">
      <w:pPr>
        <w:pStyle w:val="ab"/>
        <w:shd w:val="clear" w:color="auto" w:fill="FEFEFE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· Нет потребности в транспортировке;</w:t>
      </w:r>
    </w:p>
    <w:p w:rsidR="0081636B" w:rsidRDefault="0081636B" w:rsidP="0081636B">
      <w:pPr>
        <w:pStyle w:val="ab"/>
        <w:shd w:val="clear" w:color="auto" w:fill="FEFEFE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· ВИЭ - экологически </w:t>
      </w:r>
      <w:proofErr w:type="gramStart"/>
      <w:r>
        <w:rPr>
          <w:color w:val="222222"/>
          <w:sz w:val="28"/>
          <w:szCs w:val="28"/>
        </w:rPr>
        <w:t>выгодны</w:t>
      </w:r>
      <w:proofErr w:type="gramEnd"/>
      <w:r>
        <w:rPr>
          <w:color w:val="222222"/>
          <w:sz w:val="28"/>
          <w:szCs w:val="28"/>
        </w:rPr>
        <w:t xml:space="preserve"> и не загрязняют окружающую среду;</w:t>
      </w:r>
    </w:p>
    <w:p w:rsidR="0081636B" w:rsidRDefault="0081636B" w:rsidP="0081636B">
      <w:pPr>
        <w:pStyle w:val="ab"/>
        <w:shd w:val="clear" w:color="auto" w:fill="FEFEFE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· Отсутствие топливных затрат;</w:t>
      </w:r>
    </w:p>
    <w:p w:rsidR="0081636B" w:rsidRDefault="0081636B" w:rsidP="0081636B">
      <w:pPr>
        <w:pStyle w:val="ab"/>
        <w:shd w:val="clear" w:color="auto" w:fill="FEFEFE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· При определенных условиях, в малых автономных энергосистемах, ВИЭ могут оказаться экономически выгоднее, чем традиционные ресурсы;</w:t>
      </w:r>
    </w:p>
    <w:p w:rsidR="0081636B" w:rsidRDefault="0081636B" w:rsidP="0081636B">
      <w:pPr>
        <w:pStyle w:val="ab"/>
        <w:shd w:val="clear" w:color="auto" w:fill="FEFEFE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· Нет необходимости в использовании воды в производстве.</w:t>
      </w:r>
    </w:p>
    <w:p w:rsidR="00BF319F" w:rsidRDefault="00BF319F" w:rsidP="0081636B">
      <w:pPr>
        <w:pStyle w:val="ab"/>
        <w:shd w:val="clear" w:color="auto" w:fill="FEFEFE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noProof/>
          <w:color w:val="222222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D8C05FC" wp14:editId="5FCE88AF">
            <wp:simplePos x="0" y="0"/>
            <wp:positionH relativeFrom="column">
              <wp:posOffset>-125740</wp:posOffset>
            </wp:positionH>
            <wp:positionV relativeFrom="paragraph">
              <wp:posOffset>130175</wp:posOffset>
            </wp:positionV>
            <wp:extent cx="5940425" cy="2974975"/>
            <wp:effectExtent l="0" t="0" r="317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319F" w:rsidRDefault="00BF319F" w:rsidP="0081636B">
      <w:pPr>
        <w:pStyle w:val="ab"/>
        <w:shd w:val="clear" w:color="auto" w:fill="FEFEFE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:rsidR="00BF319F" w:rsidRDefault="00BF319F" w:rsidP="0081636B">
      <w:pPr>
        <w:pStyle w:val="ab"/>
        <w:shd w:val="clear" w:color="auto" w:fill="FEFEFE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:rsidR="00BF319F" w:rsidRDefault="00BF319F" w:rsidP="0081636B">
      <w:pPr>
        <w:pStyle w:val="ab"/>
        <w:shd w:val="clear" w:color="auto" w:fill="FEFEFE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:rsidR="00BF319F" w:rsidRDefault="00BF319F" w:rsidP="0081636B">
      <w:pPr>
        <w:pStyle w:val="ab"/>
        <w:shd w:val="clear" w:color="auto" w:fill="FEFEFE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:rsidR="00BF319F" w:rsidRDefault="00BF319F" w:rsidP="0081636B">
      <w:pPr>
        <w:pStyle w:val="ab"/>
        <w:shd w:val="clear" w:color="auto" w:fill="FEFEFE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:rsidR="00BF319F" w:rsidRDefault="00BF319F" w:rsidP="0081636B">
      <w:pPr>
        <w:pStyle w:val="ab"/>
        <w:shd w:val="clear" w:color="auto" w:fill="FEFEFE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:rsidR="00BF319F" w:rsidRDefault="00BF319F" w:rsidP="0081636B">
      <w:pPr>
        <w:pStyle w:val="ab"/>
        <w:shd w:val="clear" w:color="auto" w:fill="FEFEFE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:rsidR="00BF319F" w:rsidRDefault="00BF319F" w:rsidP="0081636B">
      <w:pPr>
        <w:pStyle w:val="ab"/>
        <w:shd w:val="clear" w:color="auto" w:fill="FEFEFE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:rsidR="00BF319F" w:rsidRPr="0081636B" w:rsidRDefault="00BF319F" w:rsidP="0081636B">
      <w:pPr>
        <w:pStyle w:val="ab"/>
        <w:shd w:val="clear" w:color="auto" w:fill="FEFEFE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:rsidR="0081636B" w:rsidRPr="00524A76" w:rsidRDefault="00BF319F" w:rsidP="00524A7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88841E" wp14:editId="5B414731">
                <wp:simplePos x="0" y="0"/>
                <wp:positionH relativeFrom="column">
                  <wp:posOffset>-135255</wp:posOffset>
                </wp:positionH>
                <wp:positionV relativeFrom="paragraph">
                  <wp:posOffset>308610</wp:posOffset>
                </wp:positionV>
                <wp:extent cx="5940425" cy="635"/>
                <wp:effectExtent l="0" t="0" r="3175" b="2540"/>
                <wp:wrapNone/>
                <wp:docPr id="9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F319F" w:rsidRPr="00BF319F" w:rsidRDefault="00BF319F" w:rsidP="00BF319F">
                            <w:pPr>
                              <w:pStyle w:val="ad"/>
                              <w:jc w:val="center"/>
                              <w:rPr>
                                <w:rFonts w:ascii="Times New Roman" w:eastAsia="Times New Roman" w:hAnsi="Times New Roman" w:cs="Times New Roman"/>
                                <w:b w:val="0"/>
                                <w:noProof/>
                                <w:color w:val="000000" w:themeColor="text1"/>
                                <w:sz w:val="40"/>
                                <w:szCs w:val="28"/>
                              </w:rPr>
                            </w:pPr>
                            <w:r w:rsidRPr="00BF319F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4"/>
                              </w:rPr>
                              <w:t xml:space="preserve">Схема классификации природных источников </w:t>
                            </w:r>
                            <w:proofErr w:type="spellStart"/>
                            <w:r w:rsidRPr="00BF319F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4"/>
                              </w:rPr>
                              <w:t>энергиии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9" o:spid="_x0000_s1026" type="#_x0000_t202" style="position:absolute;left:0;text-align:left;margin-left:-10.65pt;margin-top:24.3pt;width:467.7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" stroked="f">
                <v:textbox style="mso-fit-shape-to-text:t" inset="0,0,0,0">
                  <w:txbxContent>
                    <w:p w:rsidR="00BF319F" w:rsidRPr="00BF319F" w:rsidRDefault="00BF319F" w:rsidP="00BF319F">
                      <w:pPr>
                        <w:pStyle w:val="ad"/>
                        <w:jc w:val="center"/>
                        <w:rPr>
                          <w:rFonts w:ascii="Times New Roman" w:eastAsia="Times New Roman" w:hAnsi="Times New Roman" w:cs="Times New Roman"/>
                          <w:b w:val="0"/>
                          <w:noProof/>
                          <w:color w:val="000000" w:themeColor="text1"/>
                          <w:sz w:val="40"/>
                          <w:szCs w:val="28"/>
                        </w:rPr>
                      </w:pPr>
                      <w:r w:rsidRPr="00BF319F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4"/>
                        </w:rPr>
                        <w:t xml:space="preserve">Схема классификации природных источников </w:t>
                      </w:r>
                      <w:proofErr w:type="spellStart"/>
                      <w:r w:rsidRPr="00BF319F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4"/>
                        </w:rPr>
                        <w:t>энергиии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524A76" w:rsidRDefault="00524A76" w:rsidP="00BC4D9A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BC4D9A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lastRenderedPageBreak/>
        <w:t>СОЛНЕЧНАЯ ЭНЕРГИЯ</w:t>
      </w:r>
    </w:p>
    <w:p w:rsidR="00BC4D9A" w:rsidRPr="00BC4D9A" w:rsidRDefault="00BC4D9A" w:rsidP="00BC4D9A">
      <w:pPr>
        <w:rPr>
          <w:lang w:eastAsia="ru-RU"/>
        </w:rPr>
      </w:pPr>
    </w:p>
    <w:p w:rsidR="00524A76" w:rsidRPr="00524A76" w:rsidRDefault="00524A76" w:rsidP="00BC4D9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Солнечная энергия является самым богатым из всех энергетических ресурсов и может использоваться даже в пасмурную погоду. Скорость, с которой солнечная энергия улавливается Землей, примерно в </w:t>
      </w:r>
      <w:hyperlink r:id="rId12" w:history="1">
        <w:r w:rsidRPr="00524A76">
          <w:rPr>
            <w:rFonts w:ascii="Times New Roman" w:eastAsia="Times New Roman" w:hAnsi="Times New Roman" w:cs="Times New Roman"/>
            <w:color w:val="000000" w:themeColor="text1"/>
            <w:spacing w:val="-5"/>
            <w:sz w:val="28"/>
            <w:szCs w:val="28"/>
            <w:lang w:eastAsia="ru-RU"/>
          </w:rPr>
          <w:t>10 тыс. раз превышает</w:t>
        </w:r>
      </w:hyperlink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 скорость, с которой человечество потребляет энергию.</w:t>
      </w:r>
    </w:p>
    <w:p w:rsidR="00524A76" w:rsidRPr="00524A76" w:rsidRDefault="00524A76" w:rsidP="00BC4D9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Солнечные технологии могут обеспечивать тепло, охлаждение, естественное освещение, электричество и топливо для множества применений. Эти технологии позволяют преобразовывать солнечный свет в электрическую энергию с помощью фотоэлектрических панелей либо зеркал, концентрирующих солнечное излучение.</w:t>
      </w:r>
    </w:p>
    <w:p w:rsidR="00524A76" w:rsidRPr="00524A76" w:rsidRDefault="00524A76" w:rsidP="00BC4D9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Хотя не все страны в равной мере обеспечены солнечной энергией, каждая из них может внести существенный вклад в энергетический баланс за счет энергии солнца как таковой.</w:t>
      </w:r>
    </w:p>
    <w:p w:rsidR="00524A76" w:rsidRDefault="00524A76" w:rsidP="00BC4D9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В последнее десятилетие стоимость производства солнечных панелей резко упала, что сделало их не только доступным, но и зачастую самым дешевым способом получения электроэнергии. Солнечные панели имеют </w:t>
      </w:r>
      <w:hyperlink r:id="rId13" w:history="1">
        <w:r w:rsidRPr="00524A76">
          <w:rPr>
            <w:rFonts w:ascii="Times New Roman" w:eastAsia="Times New Roman" w:hAnsi="Times New Roman" w:cs="Times New Roman"/>
            <w:color w:val="000000" w:themeColor="text1"/>
            <w:spacing w:val="-5"/>
            <w:sz w:val="28"/>
            <w:szCs w:val="28"/>
            <w:lang w:eastAsia="ru-RU"/>
          </w:rPr>
          <w:t>срок службы около 30 лет</w:t>
        </w:r>
      </w:hyperlink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 и выпускаются в разных оттенках в зависимости от типа материала, используемого при их производстве.</w:t>
      </w:r>
    </w:p>
    <w:p w:rsidR="00E41296" w:rsidRPr="00E41296" w:rsidRDefault="00E41296" w:rsidP="00E41296">
      <w:pPr>
        <w:pStyle w:val="ab"/>
        <w:spacing w:before="0" w:beforeAutospacing="0" w:after="0" w:afterAutospacing="0" w:line="360" w:lineRule="auto"/>
        <w:ind w:firstLine="709"/>
        <w:jc w:val="both"/>
        <w:rPr>
          <w:i/>
          <w:color w:val="000000" w:themeColor="text1"/>
          <w:sz w:val="28"/>
          <w:szCs w:val="23"/>
        </w:rPr>
      </w:pPr>
      <w:r w:rsidRPr="00E41296">
        <w:rPr>
          <w:i/>
          <w:color w:val="000000" w:themeColor="text1"/>
          <w:sz w:val="28"/>
          <w:szCs w:val="23"/>
        </w:rPr>
        <w:t>Преимущества использования солнечных панелей.</w:t>
      </w:r>
    </w:p>
    <w:p w:rsidR="00E41296" w:rsidRPr="00E41296" w:rsidRDefault="00E41296" w:rsidP="00E41296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3"/>
        </w:rPr>
      </w:pPr>
      <w:r w:rsidRPr="00E41296">
        <w:rPr>
          <w:color w:val="000000" w:themeColor="text1"/>
          <w:sz w:val="28"/>
          <w:szCs w:val="23"/>
        </w:rPr>
        <w:t>1. Высокая надежность - Фотоэлементы разрабатывались для использования в космосе, где ремонт слишком дорог, либо вообще невозможен. До сих пор фотоэлементы являются источником питания практически для всех спутников на земной орбите, потому что они работают без поломок и почти не требуют технического обслуживания.</w:t>
      </w:r>
    </w:p>
    <w:p w:rsidR="00E41296" w:rsidRPr="00E41296" w:rsidRDefault="00E41296" w:rsidP="00E41296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3"/>
        </w:rPr>
      </w:pPr>
      <w:r w:rsidRPr="00E41296">
        <w:rPr>
          <w:color w:val="000000" w:themeColor="text1"/>
          <w:sz w:val="28"/>
          <w:szCs w:val="23"/>
        </w:rPr>
        <w:t>2. Эффективность - Солнечные панели эффективно используют прямое и рассеянное (диффузное) солнечное излучение.</w:t>
      </w:r>
    </w:p>
    <w:p w:rsidR="00E41296" w:rsidRPr="00E41296" w:rsidRDefault="00E41296" w:rsidP="00E41296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3"/>
        </w:rPr>
      </w:pPr>
      <w:r w:rsidRPr="00E41296">
        <w:rPr>
          <w:color w:val="000000" w:themeColor="text1"/>
          <w:sz w:val="28"/>
          <w:szCs w:val="23"/>
        </w:rPr>
        <w:t>3. Низкие текущие расходы - Фотоэлементы работают на бесплатном топливе - солнечной энергии. Благодаря отсутствию движущихся частей, они не требуют особого ухода</w:t>
      </w:r>
      <w:proofErr w:type="gramStart"/>
      <w:r w:rsidRPr="00E41296">
        <w:rPr>
          <w:color w:val="000000" w:themeColor="text1"/>
          <w:sz w:val="28"/>
          <w:szCs w:val="23"/>
        </w:rPr>
        <w:t>.</w:t>
      </w:r>
      <w:proofErr w:type="gramEnd"/>
      <w:r w:rsidRPr="00E41296">
        <w:rPr>
          <w:color w:val="000000" w:themeColor="text1"/>
          <w:sz w:val="28"/>
          <w:szCs w:val="23"/>
        </w:rPr>
        <w:t xml:space="preserve"> </w:t>
      </w:r>
      <w:proofErr w:type="gramStart"/>
      <w:r w:rsidRPr="00E41296">
        <w:rPr>
          <w:color w:val="000000" w:themeColor="text1"/>
          <w:sz w:val="28"/>
          <w:szCs w:val="23"/>
        </w:rPr>
        <w:t>ч</w:t>
      </w:r>
      <w:proofErr w:type="gramEnd"/>
      <w:r w:rsidRPr="00E41296">
        <w:rPr>
          <w:color w:val="000000" w:themeColor="text1"/>
          <w:sz w:val="28"/>
          <w:szCs w:val="23"/>
        </w:rPr>
        <w:t xml:space="preserve">то упрощает обслуживание, снижает его </w:t>
      </w:r>
      <w:r w:rsidRPr="00E41296">
        <w:rPr>
          <w:color w:val="000000" w:themeColor="text1"/>
          <w:sz w:val="28"/>
          <w:szCs w:val="23"/>
        </w:rPr>
        <w:lastRenderedPageBreak/>
        <w:t>стоимость и увеличивает срок службы (вероятно, он будет достигать 100 лет - проблема не в самих преобразователях, а в герметизирующих материалах) при незначительном снижении эксплуатационных характеристик. Рентабельные фотоэлектрические системы являются идеальным источником электроэнергии для станций связи в горах, навигационных бакенов в море и других потребителей, расположенных вдали от линий электропередач.</w:t>
      </w:r>
    </w:p>
    <w:p w:rsidR="00E41296" w:rsidRPr="00E41296" w:rsidRDefault="00E41296" w:rsidP="00E41296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3"/>
        </w:rPr>
      </w:pPr>
      <w:r w:rsidRPr="00E41296">
        <w:rPr>
          <w:color w:val="000000" w:themeColor="text1"/>
          <w:sz w:val="28"/>
          <w:szCs w:val="23"/>
        </w:rPr>
        <w:t xml:space="preserve">4. </w:t>
      </w:r>
      <w:proofErr w:type="spellStart"/>
      <w:r w:rsidRPr="00E41296">
        <w:rPr>
          <w:color w:val="000000" w:themeColor="text1"/>
          <w:sz w:val="28"/>
          <w:szCs w:val="23"/>
        </w:rPr>
        <w:t>Экологичность</w:t>
      </w:r>
      <w:proofErr w:type="spellEnd"/>
      <w:r w:rsidRPr="00E41296">
        <w:rPr>
          <w:color w:val="000000" w:themeColor="text1"/>
          <w:sz w:val="28"/>
          <w:szCs w:val="23"/>
        </w:rPr>
        <w:t xml:space="preserve"> - Поскольку при использовании фотоэлектрических систем не сжигается топливо и не имеется движущихся частей, они являются бесшумными и чистыми.</w:t>
      </w:r>
    </w:p>
    <w:p w:rsidR="00E41296" w:rsidRPr="00E41296" w:rsidRDefault="00E41296" w:rsidP="00E41296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3"/>
        </w:rPr>
      </w:pPr>
      <w:r w:rsidRPr="00E41296">
        <w:rPr>
          <w:color w:val="000000" w:themeColor="text1"/>
          <w:sz w:val="28"/>
          <w:szCs w:val="23"/>
        </w:rPr>
        <w:t>5. Модульность - Фотоэлектрическую систему можно довести до любого размера. Владелец такой системы может увеличить либо уменьшить ее, если изменится его потребность в электроэнергии. По мере возрастания энергопотребления и финансовых возможностей, есть возможность каждые несколько лет добавлять модули.</w:t>
      </w:r>
    </w:p>
    <w:p w:rsidR="00E41296" w:rsidRPr="00E41296" w:rsidRDefault="00E41296" w:rsidP="00E41296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3"/>
        </w:rPr>
      </w:pPr>
      <w:r w:rsidRPr="00E41296">
        <w:rPr>
          <w:color w:val="000000" w:themeColor="text1"/>
          <w:sz w:val="28"/>
          <w:szCs w:val="23"/>
        </w:rPr>
        <w:t>6. Низкие затраты на строительство - Размещают фотоэлектрические системы обычно близко к потребителю, а значит, линии электропередачи не нужно тянуть на дальние расстояния, как в случае подключения к линиям электропередач. Вдобавок, не нужен понижающий трансформатор. Меньше проводов означает низкие затраты и более короткий период установки.</w:t>
      </w:r>
    </w:p>
    <w:p w:rsidR="00BC4D9A" w:rsidRDefault="00BC4D9A" w:rsidP="00BC4D9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524A7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1B2383C2" wp14:editId="3C826054">
            <wp:simplePos x="0" y="0"/>
            <wp:positionH relativeFrom="column">
              <wp:posOffset>1312545</wp:posOffset>
            </wp:positionH>
            <wp:positionV relativeFrom="paragraph">
              <wp:posOffset>28575</wp:posOffset>
            </wp:positionV>
            <wp:extent cx="3368040" cy="3248025"/>
            <wp:effectExtent l="0" t="0" r="0" b="0"/>
            <wp:wrapNone/>
            <wp:docPr id="2" name="Рисунок 2" descr="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x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4D9A" w:rsidRDefault="00BC4D9A" w:rsidP="00BC4D9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</w:p>
    <w:p w:rsidR="00BC4D9A" w:rsidRDefault="00BC4D9A" w:rsidP="00BC4D9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</w:p>
    <w:p w:rsidR="00BC4D9A" w:rsidRDefault="00BC4D9A" w:rsidP="00BC4D9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</w:p>
    <w:p w:rsidR="00BC4D9A" w:rsidRDefault="00BC4D9A" w:rsidP="00BC4D9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</w:p>
    <w:p w:rsidR="00BC4D9A" w:rsidRPr="00524A76" w:rsidRDefault="00BC4D9A" w:rsidP="00BC4D9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</w:p>
    <w:p w:rsidR="00524A76" w:rsidRPr="00524A76" w:rsidRDefault="00524A76" w:rsidP="00524A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BC4D9A" w:rsidRDefault="00BC4D9A" w:rsidP="00524A7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pacing w:val="-8"/>
          <w:sz w:val="28"/>
          <w:szCs w:val="28"/>
          <w:lang w:eastAsia="ru-RU"/>
        </w:rPr>
      </w:pPr>
    </w:p>
    <w:p w:rsidR="00BC4D9A" w:rsidRDefault="00BC4D9A" w:rsidP="00524A7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pacing w:val="-8"/>
          <w:sz w:val="28"/>
          <w:szCs w:val="28"/>
          <w:lang w:eastAsia="ru-RU"/>
        </w:rPr>
      </w:pPr>
    </w:p>
    <w:p w:rsidR="00BC4D9A" w:rsidRDefault="00BC4D9A" w:rsidP="00BC4D9A">
      <w:pPr>
        <w:shd w:val="clear" w:color="auto" w:fill="FFFFFF"/>
        <w:spacing w:after="0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pacing w:val="-8"/>
          <w:sz w:val="28"/>
          <w:szCs w:val="28"/>
          <w:lang w:eastAsia="ru-RU"/>
        </w:rPr>
      </w:pPr>
    </w:p>
    <w:p w:rsidR="00524A76" w:rsidRDefault="00524A76" w:rsidP="00BC4D9A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BC4D9A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lastRenderedPageBreak/>
        <w:t>ЭНЕРГИЯ ВЕТРА</w:t>
      </w:r>
    </w:p>
    <w:p w:rsidR="00BC4D9A" w:rsidRPr="00BC4D9A" w:rsidRDefault="00BC4D9A" w:rsidP="00BC4D9A">
      <w:pPr>
        <w:spacing w:after="0" w:line="360" w:lineRule="auto"/>
        <w:rPr>
          <w:lang w:eastAsia="ru-RU"/>
        </w:rPr>
      </w:pPr>
    </w:p>
    <w:p w:rsidR="00524A76" w:rsidRPr="00524A76" w:rsidRDefault="00524A76" w:rsidP="00BC4D9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Ветроэнергетика использует кинетическую энергию движущегося воздуха с помощью больших ветряных турбин, расположенных на суше (</w:t>
      </w:r>
      <w:proofErr w:type="gramStart"/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наземные</w:t>
      </w:r>
      <w:proofErr w:type="gramEnd"/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proofErr w:type="spellStart"/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ветроэлектростанции</w:t>
      </w:r>
      <w:proofErr w:type="spellEnd"/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) или в морской или пресной воде (морские/прибрежные </w:t>
      </w:r>
      <w:proofErr w:type="spellStart"/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ветроэлектростанции</w:t>
      </w:r>
      <w:proofErr w:type="spellEnd"/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). Энергия ветра используется на протяжении тысячелетий, однако за последние несколько лет технологии наземной и морской ветроэнергетики эволюционировали в направлении максимального увеличения объема производимой электроэнергии за счет более высоких турбин и большего диаметра вращающейся части.</w:t>
      </w:r>
    </w:p>
    <w:p w:rsidR="00524A76" w:rsidRPr="00524A76" w:rsidRDefault="00524A76" w:rsidP="00BC4D9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Хотя средняя скорость ветра сильно варьируется в зависимости от местности, мировой </w:t>
      </w:r>
      <w:hyperlink r:id="rId15" w:history="1">
        <w:r w:rsidRPr="00524A76">
          <w:rPr>
            <w:rFonts w:ascii="Times New Roman" w:eastAsia="Times New Roman" w:hAnsi="Times New Roman" w:cs="Times New Roman"/>
            <w:color w:val="000000" w:themeColor="text1"/>
            <w:spacing w:val="-5"/>
            <w:sz w:val="28"/>
            <w:szCs w:val="28"/>
            <w:lang w:eastAsia="ru-RU"/>
          </w:rPr>
          <w:t>технический потенциал ветроэнергетики</w:t>
        </w:r>
      </w:hyperlink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 превышает мировой объем производства электричества, а большинство регионов мира располагают достаточными возможностями для создания значительного количества </w:t>
      </w:r>
      <w:proofErr w:type="spellStart"/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ветроэлектростанций</w:t>
      </w:r>
      <w:proofErr w:type="spellEnd"/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.</w:t>
      </w:r>
    </w:p>
    <w:p w:rsidR="00524A76" w:rsidRDefault="00524A76" w:rsidP="00BC4D9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Сильные ветры бывают во многих регионах мира, но иногда для выработки ветровой энергии больше всего подходят отдаленные районы. Морская ветроэнергетика имеет </w:t>
      </w:r>
      <w:hyperlink r:id="rId16" w:history="1">
        <w:r w:rsidRPr="00524A76">
          <w:rPr>
            <w:rFonts w:ascii="Times New Roman" w:eastAsia="Times New Roman" w:hAnsi="Times New Roman" w:cs="Times New Roman"/>
            <w:color w:val="000000" w:themeColor="text1"/>
            <w:spacing w:val="-5"/>
            <w:sz w:val="28"/>
            <w:szCs w:val="28"/>
            <w:lang w:eastAsia="ru-RU"/>
          </w:rPr>
          <w:t>огромный потенциал</w:t>
        </w:r>
      </w:hyperlink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.</w:t>
      </w:r>
    </w:p>
    <w:p w:rsidR="00BC4D9A" w:rsidRDefault="00BC4D9A" w:rsidP="00BC4D9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524A7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42BCFE47" wp14:editId="6773B432">
            <wp:simplePos x="0" y="0"/>
            <wp:positionH relativeFrom="column">
              <wp:posOffset>1205866</wp:posOffset>
            </wp:positionH>
            <wp:positionV relativeFrom="paragraph">
              <wp:posOffset>104775</wp:posOffset>
            </wp:positionV>
            <wp:extent cx="3436620" cy="3313950"/>
            <wp:effectExtent l="0" t="0" r="0" b="1270"/>
            <wp:wrapNone/>
            <wp:docPr id="3" name="Рисунок 3" descr="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x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331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4D9A" w:rsidRDefault="00BC4D9A" w:rsidP="00BC4D9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</w:p>
    <w:p w:rsidR="00BC4D9A" w:rsidRDefault="00BC4D9A" w:rsidP="00BC4D9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</w:p>
    <w:p w:rsidR="00BC4D9A" w:rsidRDefault="00BC4D9A" w:rsidP="00BC4D9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</w:p>
    <w:p w:rsidR="00BC4D9A" w:rsidRDefault="00BC4D9A" w:rsidP="00BC4D9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</w:p>
    <w:p w:rsidR="00BC4D9A" w:rsidRPr="00524A76" w:rsidRDefault="00BC4D9A" w:rsidP="00BC4D9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</w:p>
    <w:p w:rsidR="00524A76" w:rsidRPr="00524A76" w:rsidRDefault="00524A76" w:rsidP="00524A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BC4D9A" w:rsidRDefault="00BC4D9A" w:rsidP="00524A7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pacing w:val="-8"/>
          <w:sz w:val="28"/>
          <w:szCs w:val="28"/>
          <w:lang w:eastAsia="ru-RU"/>
        </w:rPr>
      </w:pPr>
    </w:p>
    <w:p w:rsidR="00BC4D9A" w:rsidRDefault="00BC4D9A" w:rsidP="00524A7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pacing w:val="-8"/>
          <w:sz w:val="28"/>
          <w:szCs w:val="28"/>
          <w:lang w:eastAsia="ru-RU"/>
        </w:rPr>
      </w:pPr>
    </w:p>
    <w:p w:rsidR="00BC4D9A" w:rsidRDefault="00BC4D9A" w:rsidP="00524A7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pacing w:val="-8"/>
          <w:sz w:val="28"/>
          <w:szCs w:val="28"/>
          <w:lang w:eastAsia="ru-RU"/>
        </w:rPr>
      </w:pPr>
    </w:p>
    <w:p w:rsidR="00BC4D9A" w:rsidRDefault="00BC4D9A" w:rsidP="00524A7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pacing w:val="-8"/>
          <w:sz w:val="28"/>
          <w:szCs w:val="28"/>
          <w:lang w:eastAsia="ru-RU"/>
        </w:rPr>
      </w:pPr>
    </w:p>
    <w:p w:rsidR="00524A76" w:rsidRDefault="00524A76" w:rsidP="00BC4D9A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lang w:eastAsia="ru-RU"/>
        </w:rPr>
      </w:pPr>
      <w:r w:rsidRPr="00BC4D9A">
        <w:rPr>
          <w:rFonts w:ascii="Times New Roman" w:eastAsia="Times New Roman" w:hAnsi="Times New Roman" w:cs="Times New Roman"/>
          <w:color w:val="000000" w:themeColor="text1"/>
          <w:sz w:val="32"/>
          <w:lang w:eastAsia="ru-RU"/>
        </w:rPr>
        <w:lastRenderedPageBreak/>
        <w:t>ГЕОТЕРМАЛЬНАЯ ЭНЕРГИЯ</w:t>
      </w:r>
    </w:p>
    <w:p w:rsidR="00BC4D9A" w:rsidRPr="00BC4D9A" w:rsidRDefault="00BC4D9A" w:rsidP="00BC4D9A">
      <w:pPr>
        <w:rPr>
          <w:lang w:eastAsia="ru-RU"/>
        </w:rPr>
      </w:pPr>
    </w:p>
    <w:p w:rsidR="00524A76" w:rsidRPr="00524A76" w:rsidRDefault="00524A76" w:rsidP="00BC4D9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Геотермальная энергетика использует доступную тепловую энергию недр Земли. Тепло получают из геотермальных резервуаров посредством бурения скважин или иными способами.</w:t>
      </w:r>
    </w:p>
    <w:p w:rsidR="00524A76" w:rsidRPr="00524A76" w:rsidRDefault="00524A76" w:rsidP="00BC4D9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Резервуары, которые по своей природе являются достаточно горячими и проницаемыми, называются гидротермальными резервуарами, а достаточно горячие резервуары, улучшенные с помощью гидравлической стимуляции – усовершенствованными геотермальными системами.</w:t>
      </w:r>
    </w:p>
    <w:p w:rsidR="00524A76" w:rsidRDefault="00524A76" w:rsidP="00BC4D9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Оказавшиеся на поверхности жидкости разной температуры могут быть использованы для выработки электроэнергии. Технология производства электроэнергии из гидротермальных резервуаров является отработанной и надежной и применяется </w:t>
      </w:r>
      <w:hyperlink r:id="rId18" w:history="1">
        <w:r w:rsidRPr="00524A76">
          <w:rPr>
            <w:rFonts w:ascii="Times New Roman" w:eastAsia="Times New Roman" w:hAnsi="Times New Roman" w:cs="Times New Roman"/>
            <w:color w:val="000000" w:themeColor="text1"/>
            <w:spacing w:val="-5"/>
            <w:sz w:val="28"/>
            <w:szCs w:val="28"/>
            <w:lang w:eastAsia="ru-RU"/>
          </w:rPr>
          <w:t>уже более 100 лет</w:t>
        </w:r>
      </w:hyperlink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.</w:t>
      </w:r>
    </w:p>
    <w:p w:rsidR="00BC4D9A" w:rsidRDefault="00BC4D9A" w:rsidP="00BC4D9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524A7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 wp14:anchorId="2903FF80" wp14:editId="196DA20D">
            <wp:simplePos x="0" y="0"/>
            <wp:positionH relativeFrom="column">
              <wp:posOffset>1205865</wp:posOffset>
            </wp:positionH>
            <wp:positionV relativeFrom="paragraph">
              <wp:posOffset>152400</wp:posOffset>
            </wp:positionV>
            <wp:extent cx="3505200" cy="3379470"/>
            <wp:effectExtent l="0" t="0" r="0" b="0"/>
            <wp:wrapNone/>
            <wp:docPr id="4" name="Рисунок 4" descr="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x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4D9A" w:rsidRDefault="00BC4D9A" w:rsidP="00BC4D9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</w:p>
    <w:p w:rsidR="00BC4D9A" w:rsidRDefault="00BC4D9A" w:rsidP="00BC4D9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</w:p>
    <w:p w:rsidR="00BC4D9A" w:rsidRDefault="00BC4D9A" w:rsidP="00BC4D9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</w:p>
    <w:p w:rsidR="00BC4D9A" w:rsidRDefault="00BC4D9A" w:rsidP="00BC4D9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</w:p>
    <w:p w:rsidR="00BC4D9A" w:rsidRDefault="00BC4D9A" w:rsidP="00BC4D9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</w:p>
    <w:p w:rsidR="00BC4D9A" w:rsidRDefault="00BC4D9A" w:rsidP="00BC4D9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</w:p>
    <w:p w:rsidR="00BC4D9A" w:rsidRDefault="00BC4D9A" w:rsidP="00BC4D9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</w:p>
    <w:p w:rsidR="00BC4D9A" w:rsidRDefault="00BC4D9A" w:rsidP="00BC4D9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</w:p>
    <w:p w:rsidR="00BC4D9A" w:rsidRPr="00524A76" w:rsidRDefault="00BC4D9A" w:rsidP="00BC4D9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</w:p>
    <w:p w:rsidR="00524A76" w:rsidRPr="00524A76" w:rsidRDefault="00524A76" w:rsidP="00524A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F7F04" w:rsidRDefault="005F7F04" w:rsidP="005F7F04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lang w:eastAsia="ru-RU"/>
        </w:rPr>
      </w:pPr>
    </w:p>
    <w:p w:rsidR="00524A76" w:rsidRDefault="00524A76" w:rsidP="005F7F04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lang w:eastAsia="ru-RU"/>
        </w:rPr>
      </w:pPr>
      <w:r w:rsidRPr="005F7F04">
        <w:rPr>
          <w:rFonts w:ascii="Times New Roman" w:eastAsia="Times New Roman" w:hAnsi="Times New Roman" w:cs="Times New Roman"/>
          <w:color w:val="000000" w:themeColor="text1"/>
          <w:sz w:val="32"/>
          <w:lang w:eastAsia="ru-RU"/>
        </w:rPr>
        <w:t>ГИДРОЭНЕРГИЯ</w:t>
      </w:r>
    </w:p>
    <w:p w:rsidR="005F7F04" w:rsidRPr="005F7F04" w:rsidRDefault="005F7F04" w:rsidP="005F7F04">
      <w:pPr>
        <w:spacing w:after="0" w:line="360" w:lineRule="auto"/>
        <w:ind w:firstLine="709"/>
        <w:jc w:val="both"/>
        <w:rPr>
          <w:lang w:eastAsia="ru-RU"/>
        </w:rPr>
      </w:pPr>
    </w:p>
    <w:p w:rsidR="00524A76" w:rsidRPr="00524A76" w:rsidRDefault="00524A76" w:rsidP="005F7F0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Гидроэнергетика использует энергию воды, перемещающейся с большей высоты </w:t>
      </w:r>
      <w:proofErr w:type="gramStart"/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на</w:t>
      </w:r>
      <w:proofErr w:type="gramEnd"/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меньшую. Такая энергия может быть получена с помощью водохранилищ и рек. Гидроэлектростанции на водохранилищах задействуют </w:t>
      </w:r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lastRenderedPageBreak/>
        <w:t>находящиеся в них запасы воды, в то время как русловые ГЭС используют энергию доступного речного стока.</w:t>
      </w:r>
    </w:p>
    <w:p w:rsidR="00524A76" w:rsidRPr="00524A76" w:rsidRDefault="00524A76" w:rsidP="005F7F0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Гидроэнергетические водохранилища часто служат нескольким целям, обеспечивая питьевую воду и воду для орошения, возможность бороться с наводнениями и засухами, навигационные услуги и энергоснабжение.</w:t>
      </w:r>
    </w:p>
    <w:p w:rsidR="00524A76" w:rsidRPr="00524A76" w:rsidRDefault="00524A76" w:rsidP="005F7F0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В настоящее время гидроэнергетика является </w:t>
      </w:r>
      <w:hyperlink r:id="rId20" w:history="1">
        <w:r w:rsidRPr="00524A76">
          <w:rPr>
            <w:rFonts w:ascii="Times New Roman" w:eastAsia="Times New Roman" w:hAnsi="Times New Roman" w:cs="Times New Roman"/>
            <w:color w:val="000000" w:themeColor="text1"/>
            <w:spacing w:val="-5"/>
            <w:sz w:val="28"/>
            <w:szCs w:val="28"/>
            <w:lang w:eastAsia="ru-RU"/>
          </w:rPr>
          <w:t>крупнейшим источником возобновляемой энергии</w:t>
        </w:r>
      </w:hyperlink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 в электроэнергетическом секторе. Она зависит </w:t>
      </w:r>
      <w:proofErr w:type="gramStart"/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от</w:t>
      </w:r>
      <w:proofErr w:type="gramEnd"/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proofErr w:type="gramStart"/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в</w:t>
      </w:r>
      <w:proofErr w:type="gramEnd"/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целом стабильных режимов распределения осадков и может подвергаться негативному воздействию вызванных климатом засух или изменений в экосистемах, которые влияют на такие режимы.</w:t>
      </w:r>
    </w:p>
    <w:p w:rsidR="00524A76" w:rsidRDefault="00524A76" w:rsidP="005F7F0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Инфраструктура, необходимая для получения гидроэнергии, также может оказывать неблагоприятное воздействие на экосистемы. По этой причине многие считают малые гидроэлектростанции более </w:t>
      </w:r>
      <w:proofErr w:type="spellStart"/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fldChar w:fldCharType="begin"/>
      </w:r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instrText xml:space="preserve"> HYPERLINK "https://www.irena.org/hydropower" </w:instrText>
      </w:r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fldChar w:fldCharType="separate"/>
      </w:r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экологичным</w:t>
      </w:r>
      <w:proofErr w:type="spellEnd"/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вариантом</w:t>
      </w:r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fldChar w:fldCharType="end"/>
      </w:r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, особенно подходящим для населения отдаленных районов.</w:t>
      </w:r>
    </w:p>
    <w:p w:rsidR="005F7F04" w:rsidRDefault="005F7F04" w:rsidP="005F7F0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524A7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 wp14:anchorId="23CCCDDA" wp14:editId="0301E889">
            <wp:simplePos x="0" y="0"/>
            <wp:positionH relativeFrom="column">
              <wp:posOffset>1358265</wp:posOffset>
            </wp:positionH>
            <wp:positionV relativeFrom="paragraph">
              <wp:posOffset>31297</wp:posOffset>
            </wp:positionV>
            <wp:extent cx="3276600" cy="3159579"/>
            <wp:effectExtent l="0" t="0" r="0" b="0"/>
            <wp:wrapNone/>
            <wp:docPr id="5" name="Рисунок 5" descr="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x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15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7F04" w:rsidRDefault="005F7F04" w:rsidP="005F7F0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</w:p>
    <w:p w:rsidR="005F7F04" w:rsidRDefault="005F7F04" w:rsidP="005F7F0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</w:p>
    <w:p w:rsidR="005F7F04" w:rsidRDefault="005F7F04" w:rsidP="005F7F0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</w:p>
    <w:p w:rsidR="005F7F04" w:rsidRDefault="005F7F04" w:rsidP="005F7F0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</w:p>
    <w:p w:rsidR="005F7F04" w:rsidRDefault="005F7F04" w:rsidP="005F7F0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</w:p>
    <w:p w:rsidR="005F7F04" w:rsidRDefault="005F7F04" w:rsidP="005F7F0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</w:p>
    <w:p w:rsidR="005F7F04" w:rsidRDefault="005F7F04" w:rsidP="005F7F0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</w:p>
    <w:p w:rsidR="005F7F04" w:rsidRPr="00524A76" w:rsidRDefault="005F7F04" w:rsidP="005F7F0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</w:p>
    <w:p w:rsidR="005F7F04" w:rsidRDefault="005F7F04" w:rsidP="00524A7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pacing w:val="-8"/>
          <w:sz w:val="28"/>
          <w:szCs w:val="28"/>
          <w:lang w:eastAsia="ru-RU"/>
        </w:rPr>
      </w:pPr>
    </w:p>
    <w:p w:rsidR="00524A76" w:rsidRDefault="00524A76" w:rsidP="005F7F04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lang w:eastAsia="ru-RU"/>
        </w:rPr>
      </w:pPr>
      <w:r w:rsidRPr="005F7F04">
        <w:rPr>
          <w:rFonts w:ascii="Times New Roman" w:eastAsia="Times New Roman" w:hAnsi="Times New Roman" w:cs="Times New Roman"/>
          <w:color w:val="000000" w:themeColor="text1"/>
          <w:sz w:val="32"/>
          <w:lang w:eastAsia="ru-RU"/>
        </w:rPr>
        <w:t>ЭНЕРГИЯ ОКЕАНА</w:t>
      </w:r>
    </w:p>
    <w:p w:rsidR="005F7F04" w:rsidRPr="000002EA" w:rsidRDefault="005F7F04" w:rsidP="000002EA">
      <w:pPr>
        <w:spacing w:after="0" w:line="360" w:lineRule="auto"/>
        <w:ind w:firstLine="709"/>
        <w:jc w:val="both"/>
        <w:rPr>
          <w:lang w:eastAsia="ru-RU"/>
        </w:rPr>
      </w:pPr>
    </w:p>
    <w:p w:rsidR="00524A76" w:rsidRPr="00524A76" w:rsidRDefault="00524A76" w:rsidP="000002E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Для получения энергии океана применяются технологии, основанные на использовании кинетической и тепловой энергии морской воды – например, волн или течений – в целях производства электричества или тепла.</w:t>
      </w:r>
    </w:p>
    <w:p w:rsidR="00524A76" w:rsidRDefault="00524A76" w:rsidP="000002E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lastRenderedPageBreak/>
        <w:t>Океанические энергетические системы до сих пор находятся на ранней стадии разработки; в настоящее время тестируется ряд прототипов устройств, использующих волны и приливные течения. Теоретически энергия океана может легко </w:t>
      </w:r>
      <w:hyperlink r:id="rId22" w:history="1">
        <w:r w:rsidRPr="00524A76">
          <w:rPr>
            <w:rFonts w:ascii="Times New Roman" w:eastAsia="Times New Roman" w:hAnsi="Times New Roman" w:cs="Times New Roman"/>
            <w:color w:val="000000" w:themeColor="text1"/>
            <w:spacing w:val="-5"/>
            <w:sz w:val="28"/>
            <w:szCs w:val="28"/>
            <w:lang w:eastAsia="ru-RU"/>
          </w:rPr>
          <w:t>превысить нынешние потребности человека в энергии</w:t>
        </w:r>
      </w:hyperlink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.</w:t>
      </w:r>
    </w:p>
    <w:p w:rsidR="000002EA" w:rsidRDefault="00E41296" w:rsidP="000002E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524A7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66828580" wp14:editId="384866E7">
            <wp:simplePos x="0" y="0"/>
            <wp:positionH relativeFrom="column">
              <wp:posOffset>1306830</wp:posOffset>
            </wp:positionH>
            <wp:positionV relativeFrom="paragraph">
              <wp:posOffset>169545</wp:posOffset>
            </wp:positionV>
            <wp:extent cx="3152775" cy="3040380"/>
            <wp:effectExtent l="0" t="0" r="0" b="0"/>
            <wp:wrapNone/>
            <wp:docPr id="6" name="Рисунок 6" descr="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x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2EA" w:rsidRDefault="000002EA" w:rsidP="000002E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</w:p>
    <w:p w:rsidR="000002EA" w:rsidRDefault="000002EA" w:rsidP="000002E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</w:p>
    <w:p w:rsidR="000002EA" w:rsidRDefault="000002EA" w:rsidP="000002E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</w:p>
    <w:p w:rsidR="000002EA" w:rsidRDefault="000002EA" w:rsidP="000002E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</w:p>
    <w:p w:rsidR="000002EA" w:rsidRDefault="000002EA" w:rsidP="000002E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</w:p>
    <w:p w:rsidR="000002EA" w:rsidRDefault="000002EA" w:rsidP="000002E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</w:p>
    <w:p w:rsidR="000002EA" w:rsidRPr="00524A76" w:rsidRDefault="000002EA" w:rsidP="000002E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</w:p>
    <w:p w:rsidR="000002EA" w:rsidRDefault="000002EA" w:rsidP="00524A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0002EA" w:rsidRDefault="000002EA" w:rsidP="00524A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:rsidR="000002EA" w:rsidRDefault="000002EA" w:rsidP="00524A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:rsidR="000002EA" w:rsidRDefault="000002EA" w:rsidP="00524A7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pacing w:val="-8"/>
          <w:sz w:val="28"/>
          <w:szCs w:val="28"/>
          <w:lang w:eastAsia="ru-RU"/>
        </w:rPr>
      </w:pPr>
      <w:bookmarkStart w:id="1" w:name="_GoBack"/>
      <w:bookmarkEnd w:id="1"/>
    </w:p>
    <w:p w:rsidR="00524A76" w:rsidRDefault="00524A76" w:rsidP="000002EA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32"/>
          <w:lang w:eastAsia="ru-RU"/>
        </w:rPr>
      </w:pPr>
      <w:r w:rsidRPr="000002EA">
        <w:rPr>
          <w:rFonts w:ascii="Times New Roman" w:eastAsia="Times New Roman" w:hAnsi="Times New Roman" w:cs="Times New Roman"/>
          <w:color w:val="000000" w:themeColor="text1"/>
          <w:sz w:val="32"/>
          <w:lang w:eastAsia="ru-RU"/>
        </w:rPr>
        <w:t>БИОЭНЕРГИЯ</w:t>
      </w:r>
    </w:p>
    <w:p w:rsidR="000002EA" w:rsidRPr="000002EA" w:rsidRDefault="000002EA" w:rsidP="000002EA">
      <w:pPr>
        <w:rPr>
          <w:lang w:eastAsia="ru-RU"/>
        </w:rPr>
      </w:pPr>
    </w:p>
    <w:p w:rsidR="00524A76" w:rsidRPr="00524A76" w:rsidRDefault="00524A76" w:rsidP="000002E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Биоэнергию получают из разных органических материалов, называемых биомассой, таких как древесина, древесный уголь, навоз и другие органические удобрения, применяемые для производства тепла и электроэнергии, и сельскохозяйственные культуры, применяемые для производства жидких видов </w:t>
      </w:r>
      <w:proofErr w:type="spellStart"/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биотоплива</w:t>
      </w:r>
      <w:proofErr w:type="spellEnd"/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. </w:t>
      </w:r>
      <w:proofErr w:type="spellStart"/>
      <w:proofErr w:type="gramStart"/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Б</w:t>
      </w:r>
      <w:proofErr w:type="gramEnd"/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óльшая</w:t>
      </w:r>
      <w:proofErr w:type="spellEnd"/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часть биомассы используется в сельской местности для целей приготовления пищи, освещения и отопления помещений, а ее основными потребителями, как правило, являются более бедные слои населения развивающихся стран.</w:t>
      </w:r>
    </w:p>
    <w:p w:rsidR="00524A76" w:rsidRPr="00524A76" w:rsidRDefault="00613758" w:rsidP="000002E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hyperlink r:id="rId24" w:history="1">
        <w:r w:rsidR="00524A76" w:rsidRPr="00524A76">
          <w:rPr>
            <w:rFonts w:ascii="Times New Roman" w:eastAsia="Times New Roman" w:hAnsi="Times New Roman" w:cs="Times New Roman"/>
            <w:color w:val="000000" w:themeColor="text1"/>
            <w:spacing w:val="-5"/>
            <w:sz w:val="28"/>
            <w:szCs w:val="28"/>
            <w:lang w:eastAsia="ru-RU"/>
          </w:rPr>
          <w:t>Современные системы биомассы</w:t>
        </w:r>
      </w:hyperlink>
      <w:r w:rsidR="00524A76"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 включают специальные сельскохозяйственные культуры или деревья, остатки, образующиеся в процессе ведения сельского и лесного хозяйства, и различные потоки органических отходов.</w:t>
      </w:r>
    </w:p>
    <w:p w:rsidR="00524A76" w:rsidRPr="00524A76" w:rsidRDefault="00524A76" w:rsidP="000002E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524A7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lastRenderedPageBreak/>
        <w:t>При получении энергии посредством сжигания биомассы образуются выбросы парниковых газов, но в меньших объемах, чем при сжигании ископаемых видов топлива, таких как уголь, нефть или газ. Однако биоэнергию следует использовать только в ограниченных целях, учитывая потенциальное негативное воздействие на окружающую среду, связанное с масштабным увеличением лесных и биоэнергетических плантаций и, как следствие, с вырубкой лесов и изменениями в землепользовании.</w:t>
      </w:r>
    </w:p>
    <w:p w:rsidR="00BB60BD" w:rsidRDefault="00BB60BD">
      <w:pPr>
        <w:spacing w:after="200" w:line="276" w:lineRule="auto"/>
      </w:pPr>
      <w:r w:rsidRPr="00524A7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 wp14:anchorId="2F2A219A" wp14:editId="7E57D427">
            <wp:simplePos x="0" y="0"/>
            <wp:positionH relativeFrom="column">
              <wp:posOffset>1160145</wp:posOffset>
            </wp:positionH>
            <wp:positionV relativeFrom="paragraph">
              <wp:posOffset>41275</wp:posOffset>
            </wp:positionV>
            <wp:extent cx="3352800" cy="3232785"/>
            <wp:effectExtent l="0" t="0" r="0" b="0"/>
            <wp:wrapNone/>
            <wp:docPr id="7" name="Рисунок 7" descr="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x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60BD" w:rsidRDefault="00BB60BD">
      <w:pPr>
        <w:spacing w:after="200" w:line="276" w:lineRule="auto"/>
      </w:pPr>
    </w:p>
    <w:p w:rsidR="00BB60BD" w:rsidRDefault="00BB60BD">
      <w:pPr>
        <w:spacing w:after="200" w:line="276" w:lineRule="auto"/>
      </w:pPr>
    </w:p>
    <w:p w:rsidR="00BB60BD" w:rsidRDefault="00BB60BD">
      <w:pPr>
        <w:spacing w:after="200" w:line="276" w:lineRule="auto"/>
      </w:pPr>
    </w:p>
    <w:p w:rsidR="00BB60BD" w:rsidRDefault="00BB60BD">
      <w:pPr>
        <w:spacing w:after="200" w:line="276" w:lineRule="auto"/>
      </w:pPr>
    </w:p>
    <w:p w:rsidR="00BB60BD" w:rsidRDefault="00BB60BD">
      <w:pPr>
        <w:spacing w:after="200" w:line="276" w:lineRule="auto"/>
      </w:pPr>
    </w:p>
    <w:p w:rsidR="00BB60BD" w:rsidRDefault="00BB60BD">
      <w:pPr>
        <w:spacing w:after="200" w:line="276" w:lineRule="auto"/>
      </w:pPr>
    </w:p>
    <w:p w:rsidR="00BB60BD" w:rsidRDefault="00BB60BD">
      <w:pPr>
        <w:spacing w:after="200" w:line="276" w:lineRule="auto"/>
      </w:pPr>
    </w:p>
    <w:p w:rsidR="00BB60BD" w:rsidRDefault="00BB60BD">
      <w:pPr>
        <w:spacing w:after="200" w:line="276" w:lineRule="auto"/>
      </w:pPr>
    </w:p>
    <w:p w:rsidR="00BB60BD" w:rsidRDefault="00BB60BD">
      <w:pPr>
        <w:spacing w:after="200" w:line="276" w:lineRule="auto"/>
      </w:pPr>
    </w:p>
    <w:p w:rsidR="00BB60BD" w:rsidRDefault="00BB60BD">
      <w:pPr>
        <w:spacing w:after="200" w:line="276" w:lineRule="auto"/>
      </w:pPr>
    </w:p>
    <w:p w:rsidR="00BB60BD" w:rsidRDefault="00BB60BD" w:rsidP="00CC2F6D">
      <w:pPr>
        <w:spacing w:after="0"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CC2F6D">
        <w:rPr>
          <w:rFonts w:ascii="Times New Roman" w:hAnsi="Times New Roman" w:cs="Times New Roman"/>
          <w:b/>
          <w:sz w:val="32"/>
        </w:rPr>
        <w:t>Методика выбора оптима</w:t>
      </w:r>
      <w:r w:rsidR="00CC2F6D" w:rsidRPr="00CC2F6D">
        <w:rPr>
          <w:rFonts w:ascii="Times New Roman" w:hAnsi="Times New Roman" w:cs="Times New Roman"/>
          <w:b/>
          <w:sz w:val="32"/>
        </w:rPr>
        <w:t xml:space="preserve">льного сочетания возобновляемых </w:t>
      </w:r>
      <w:r w:rsidRPr="00CC2F6D">
        <w:rPr>
          <w:rFonts w:ascii="Times New Roman" w:hAnsi="Times New Roman" w:cs="Times New Roman"/>
          <w:b/>
          <w:sz w:val="32"/>
        </w:rPr>
        <w:t>источников энергии с учетом ЭРЭП</w:t>
      </w:r>
      <w:r w:rsidR="00CC2F6D" w:rsidRPr="00CC2F6D">
        <w:rPr>
          <w:rFonts w:ascii="Times New Roman" w:hAnsi="Times New Roman" w:cs="Times New Roman"/>
          <w:b/>
          <w:sz w:val="32"/>
        </w:rPr>
        <w:t xml:space="preserve"> (эксплуатационный риск электроснабжения потребителей)</w:t>
      </w:r>
    </w:p>
    <w:p w:rsidR="00CC2F6D" w:rsidRPr="00CC2F6D" w:rsidRDefault="00CC2F6D" w:rsidP="00CC2F6D">
      <w:pPr>
        <w:spacing w:after="0" w:line="360" w:lineRule="auto"/>
        <w:jc w:val="center"/>
        <w:rPr>
          <w:rFonts w:ascii="Times New Roman" w:hAnsi="Times New Roman" w:cs="Times New Roman"/>
          <w:b/>
          <w:sz w:val="32"/>
        </w:rPr>
      </w:pPr>
    </w:p>
    <w:p w:rsidR="00BB60BD" w:rsidRPr="00CC2F6D" w:rsidRDefault="00BB60BD" w:rsidP="00CC2F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F6D">
        <w:rPr>
          <w:rFonts w:ascii="Times New Roman" w:hAnsi="Times New Roman" w:cs="Times New Roman"/>
          <w:sz w:val="28"/>
        </w:rPr>
        <w:t>Разработана методика выбора оптимального</w:t>
      </w:r>
      <w:r w:rsidR="00CC2F6D" w:rsidRPr="00CC2F6D">
        <w:rPr>
          <w:rFonts w:ascii="Times New Roman" w:hAnsi="Times New Roman" w:cs="Times New Roman"/>
          <w:sz w:val="28"/>
        </w:rPr>
        <w:t xml:space="preserve"> сочетания ВИЭ с учетом ЭРЭП</w:t>
      </w:r>
      <w:r w:rsidR="00CC2F6D">
        <w:rPr>
          <w:rFonts w:ascii="Times New Roman" w:hAnsi="Times New Roman" w:cs="Times New Roman"/>
          <w:sz w:val="28"/>
        </w:rPr>
        <w:t>, заключающаяся в следующем:</w:t>
      </w:r>
    </w:p>
    <w:p w:rsidR="00BB60BD" w:rsidRPr="00CC2F6D" w:rsidRDefault="00BB60BD" w:rsidP="00CC2F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F6D">
        <w:rPr>
          <w:rFonts w:ascii="Times New Roman" w:hAnsi="Times New Roman" w:cs="Times New Roman"/>
          <w:sz w:val="28"/>
        </w:rPr>
        <w:t xml:space="preserve">1. С учетом требований потребителя (площадь солнечных батарей, высота </w:t>
      </w:r>
      <w:proofErr w:type="spellStart"/>
      <w:r w:rsidRPr="00CC2F6D">
        <w:rPr>
          <w:rFonts w:ascii="Times New Roman" w:hAnsi="Times New Roman" w:cs="Times New Roman"/>
          <w:sz w:val="28"/>
        </w:rPr>
        <w:t>ветроустановки</w:t>
      </w:r>
      <w:proofErr w:type="spellEnd"/>
      <w:r w:rsidRPr="00CC2F6D">
        <w:rPr>
          <w:rFonts w:ascii="Times New Roman" w:hAnsi="Times New Roman" w:cs="Times New Roman"/>
          <w:sz w:val="28"/>
        </w:rPr>
        <w:t>) определяется перечень энергоустановок ВИЭ, пе</w:t>
      </w:r>
      <w:r w:rsidR="00CC2F6D" w:rsidRPr="00CC2F6D">
        <w:rPr>
          <w:rFonts w:ascii="Times New Roman" w:hAnsi="Times New Roman" w:cs="Times New Roman"/>
          <w:sz w:val="28"/>
        </w:rPr>
        <w:t xml:space="preserve">рспективных для использования в </w:t>
      </w:r>
      <w:r w:rsidRPr="00CC2F6D">
        <w:rPr>
          <w:rFonts w:ascii="Times New Roman" w:hAnsi="Times New Roman" w:cs="Times New Roman"/>
          <w:sz w:val="28"/>
        </w:rPr>
        <w:t>системе электроснабжения. На основе выбранных уста</w:t>
      </w:r>
      <w:r w:rsidR="00CC2F6D" w:rsidRPr="00CC2F6D">
        <w:rPr>
          <w:rFonts w:ascii="Times New Roman" w:hAnsi="Times New Roman" w:cs="Times New Roman"/>
          <w:sz w:val="28"/>
        </w:rPr>
        <w:t xml:space="preserve">новок формируются все возможные </w:t>
      </w:r>
      <w:r w:rsidRPr="00CC2F6D">
        <w:rPr>
          <w:rFonts w:ascii="Times New Roman" w:hAnsi="Times New Roman" w:cs="Times New Roman"/>
          <w:sz w:val="28"/>
        </w:rPr>
        <w:t xml:space="preserve">сочетания ВИЭ (портфели ВИЭ). Примеры возможных </w:t>
      </w:r>
      <w:r w:rsidR="00CC2F6D" w:rsidRPr="00CC2F6D">
        <w:rPr>
          <w:rFonts w:ascii="Times New Roman" w:hAnsi="Times New Roman" w:cs="Times New Roman"/>
          <w:sz w:val="28"/>
        </w:rPr>
        <w:t xml:space="preserve">сочетаний ВИЭ: </w:t>
      </w:r>
      <w:proofErr w:type="spellStart"/>
      <w:r w:rsidR="00CC2F6D" w:rsidRPr="00CC2F6D">
        <w:rPr>
          <w:rFonts w:ascii="Times New Roman" w:hAnsi="Times New Roman" w:cs="Times New Roman"/>
          <w:sz w:val="28"/>
        </w:rPr>
        <w:t>ветроустановка</w:t>
      </w:r>
      <w:proofErr w:type="spellEnd"/>
      <w:r w:rsidR="00CC2F6D" w:rsidRPr="00CC2F6D">
        <w:rPr>
          <w:rFonts w:ascii="Times New Roman" w:hAnsi="Times New Roman" w:cs="Times New Roman"/>
          <w:sz w:val="28"/>
        </w:rPr>
        <w:t xml:space="preserve"> – </w:t>
      </w:r>
      <w:proofErr w:type="spellStart"/>
      <w:r w:rsidRPr="00CC2F6D">
        <w:rPr>
          <w:rFonts w:ascii="Times New Roman" w:hAnsi="Times New Roman" w:cs="Times New Roman"/>
          <w:sz w:val="28"/>
        </w:rPr>
        <w:lastRenderedPageBreak/>
        <w:t>ветроустановка</w:t>
      </w:r>
      <w:proofErr w:type="spellEnd"/>
      <w:r w:rsidRPr="00CC2F6D">
        <w:rPr>
          <w:rFonts w:ascii="Times New Roman" w:hAnsi="Times New Roman" w:cs="Times New Roman"/>
          <w:sz w:val="28"/>
        </w:rPr>
        <w:t xml:space="preserve">, солнечная батарея – солнечная батарея, </w:t>
      </w:r>
      <w:proofErr w:type="spellStart"/>
      <w:r w:rsidRPr="00CC2F6D">
        <w:rPr>
          <w:rFonts w:ascii="Times New Roman" w:hAnsi="Times New Roman" w:cs="Times New Roman"/>
          <w:sz w:val="28"/>
        </w:rPr>
        <w:t>ветроустановка</w:t>
      </w:r>
      <w:proofErr w:type="spellEnd"/>
      <w:r w:rsidRPr="00CC2F6D">
        <w:rPr>
          <w:rFonts w:ascii="Times New Roman" w:hAnsi="Times New Roman" w:cs="Times New Roman"/>
          <w:sz w:val="28"/>
        </w:rPr>
        <w:t xml:space="preserve"> – солнечная батарея.</w:t>
      </w:r>
    </w:p>
    <w:p w:rsidR="00BB60BD" w:rsidRPr="00CC2F6D" w:rsidRDefault="00BB60BD" w:rsidP="00CC2F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F6D">
        <w:rPr>
          <w:rFonts w:ascii="Times New Roman" w:hAnsi="Times New Roman" w:cs="Times New Roman"/>
          <w:sz w:val="28"/>
        </w:rPr>
        <w:t>2. Для каждого портфеля ВИЭ определяется вырабатываемая мощность (</w:t>
      </w:r>
      <w:proofErr w:type="gramStart"/>
      <w:r w:rsidRPr="00CC2F6D">
        <w:rPr>
          <w:rFonts w:ascii="Times New Roman" w:hAnsi="Times New Roman" w:cs="Times New Roman"/>
          <w:sz w:val="28"/>
        </w:rPr>
        <w:t>Р</w:t>
      </w:r>
      <w:proofErr w:type="gramEnd"/>
      <w:r w:rsidRPr="00CC2F6D">
        <w:rPr>
          <w:rFonts w:ascii="Times New Roman" w:hAnsi="Times New Roman" w:cs="Times New Roman"/>
          <w:sz w:val="28"/>
        </w:rPr>
        <w:t xml:space="preserve">Σ). </w:t>
      </w:r>
      <w:proofErr w:type="gramStart"/>
      <w:r w:rsidRPr="00CC2F6D">
        <w:rPr>
          <w:rFonts w:ascii="Times New Roman" w:hAnsi="Times New Roman" w:cs="Times New Roman"/>
          <w:sz w:val="28"/>
        </w:rPr>
        <w:t>Р</w:t>
      </w:r>
      <w:proofErr w:type="gramEnd"/>
      <w:r w:rsidRPr="00CC2F6D">
        <w:rPr>
          <w:rFonts w:ascii="Times New Roman" w:hAnsi="Times New Roman" w:cs="Times New Roman"/>
          <w:sz w:val="28"/>
        </w:rPr>
        <w:t xml:space="preserve">Σ сравнивается с </w:t>
      </w:r>
      <w:proofErr w:type="spellStart"/>
      <w:r w:rsidRPr="00CC2F6D">
        <w:rPr>
          <w:rFonts w:ascii="Times New Roman" w:hAnsi="Times New Roman" w:cs="Times New Roman"/>
          <w:sz w:val="28"/>
        </w:rPr>
        <w:t>Ртреб</w:t>
      </w:r>
      <w:proofErr w:type="spellEnd"/>
      <w:r w:rsidRPr="00CC2F6D">
        <w:rPr>
          <w:rFonts w:ascii="Times New Roman" w:hAnsi="Times New Roman" w:cs="Times New Roman"/>
          <w:sz w:val="28"/>
        </w:rPr>
        <w:t>. Из совокупности портфелей отбираются портфели, выполняющие условие:</w:t>
      </w:r>
    </w:p>
    <w:p w:rsidR="00BB60BD" w:rsidRDefault="00CC2F6D" w:rsidP="00CC2F6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                                          </w:t>
      </w:r>
      <w:proofErr w:type="gramStart"/>
      <w:r w:rsidRPr="00CC2F6D">
        <w:rPr>
          <w:rFonts w:ascii="Times New Roman" w:hAnsi="Times New Roman" w:cs="Times New Roman"/>
          <w:b/>
          <w:sz w:val="28"/>
        </w:rPr>
        <w:t>Р</w:t>
      </w:r>
      <w:proofErr w:type="gramEnd"/>
      <w:r w:rsidRPr="00CC2F6D">
        <w:rPr>
          <w:rFonts w:ascii="Times New Roman" w:hAnsi="Times New Roman" w:cs="Times New Roman"/>
          <w:b/>
          <w:sz w:val="28"/>
        </w:rPr>
        <w:t xml:space="preserve">Σ ≥ </w:t>
      </w:r>
      <w:proofErr w:type="spellStart"/>
      <w:r w:rsidRPr="00CC2F6D">
        <w:rPr>
          <w:rFonts w:ascii="Times New Roman" w:hAnsi="Times New Roman" w:cs="Times New Roman"/>
          <w:b/>
          <w:sz w:val="28"/>
        </w:rPr>
        <w:t>Ртреб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                                                      (1);</w:t>
      </w:r>
    </w:p>
    <w:p w:rsidR="00CC2F6D" w:rsidRPr="00CC2F6D" w:rsidRDefault="00CC2F6D" w:rsidP="00CC2F6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BB60BD" w:rsidRPr="00CC2F6D" w:rsidRDefault="00BB60BD" w:rsidP="00CC2F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F6D">
        <w:rPr>
          <w:rFonts w:ascii="Times New Roman" w:hAnsi="Times New Roman" w:cs="Times New Roman"/>
          <w:sz w:val="28"/>
        </w:rPr>
        <w:t>3. Задается минимальная стоимость сочетания ВИЭ, которая удовлетворяет потребителя. Из пункта 2 отбираются портфели ВИЭ, стоимость которых не превышает минимального заданного значения.</w:t>
      </w:r>
    </w:p>
    <w:p w:rsidR="00BB60BD" w:rsidRPr="00CC2F6D" w:rsidRDefault="00BB60BD" w:rsidP="00CC2F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F6D">
        <w:rPr>
          <w:rFonts w:ascii="Times New Roman" w:hAnsi="Times New Roman" w:cs="Times New Roman"/>
          <w:sz w:val="28"/>
        </w:rPr>
        <w:t>4. Из портфелей пункта 3 выбирается портфель с наименьшим значением ЭРЭП. Выбранное сочетание ВИЭ является оптимальным для использования в системе электроснабжения.</w:t>
      </w:r>
    </w:p>
    <w:p w:rsidR="00C05A00" w:rsidRDefault="00BB60BD" w:rsidP="000B2D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F6D">
        <w:rPr>
          <w:rFonts w:ascii="Times New Roman" w:hAnsi="Times New Roman" w:cs="Times New Roman"/>
          <w:sz w:val="28"/>
        </w:rPr>
        <w:t xml:space="preserve">Разработанная методика выбора ВИЭ использована для исследований </w:t>
      </w:r>
      <w:proofErr w:type="spellStart"/>
      <w:r w:rsidRPr="00CC2F6D">
        <w:rPr>
          <w:rFonts w:ascii="Times New Roman" w:hAnsi="Times New Roman" w:cs="Times New Roman"/>
          <w:sz w:val="28"/>
        </w:rPr>
        <w:t>энергоэффективности</w:t>
      </w:r>
      <w:proofErr w:type="spellEnd"/>
      <w:r w:rsidRPr="00CC2F6D">
        <w:rPr>
          <w:rFonts w:ascii="Times New Roman" w:hAnsi="Times New Roman" w:cs="Times New Roman"/>
          <w:sz w:val="28"/>
        </w:rPr>
        <w:t xml:space="preserve"> системы электроснабжения базы отдыха, находящейся в сельской местности. </w:t>
      </w:r>
    </w:p>
    <w:p w:rsidR="000B2DD4" w:rsidRDefault="000B2DD4" w:rsidP="000B2D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B2DD4" w:rsidRDefault="000B2DD4" w:rsidP="000B2DD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Возобнов</w:t>
      </w:r>
      <w:r w:rsidRPr="000B2DD4">
        <w:rPr>
          <w:rFonts w:ascii="Times New Roman" w:hAnsi="Times New Roman" w:cs="Times New Roman"/>
          <w:b/>
          <w:sz w:val="32"/>
        </w:rPr>
        <w:t>ляемые источники энергии в РФ</w:t>
      </w:r>
    </w:p>
    <w:p w:rsidR="000B2DD4" w:rsidRPr="000B2DD4" w:rsidRDefault="000B2DD4" w:rsidP="000B2DD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</w:p>
    <w:p w:rsidR="000B2DD4" w:rsidRPr="000B2DD4" w:rsidRDefault="000B2DD4" w:rsidP="000B2D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B2DD4">
        <w:rPr>
          <w:rFonts w:ascii="Times New Roman" w:hAnsi="Times New Roman" w:cs="Times New Roman"/>
          <w:sz w:val="28"/>
        </w:rPr>
        <w:t>В России работает куда больше объектов возобновляемых источников энергии (ВИЭ), чем многие представляют. Сейчас зелёная энергия производится более чем на 200 крупных объектах, среди них – солнечные, ветряные, геотермальные электростанции, а также биогазовые станции и малые ГЭС.</w:t>
      </w:r>
    </w:p>
    <w:p w:rsidR="000B2DD4" w:rsidRPr="000B2DD4" w:rsidRDefault="000B2DD4" w:rsidP="000B2D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B2DD4">
        <w:rPr>
          <w:rFonts w:ascii="Times New Roman" w:hAnsi="Times New Roman" w:cs="Times New Roman"/>
          <w:sz w:val="28"/>
        </w:rPr>
        <w:t>Чтобы было проще представить, сколько объектов возобновляемых источников энергии существует в России, Гринпис нанёс их на интерактивную карту. Показываем наш новый проект и рассказываем, как развивается зелёная энергетика в России. </w:t>
      </w:r>
    </w:p>
    <w:p w:rsidR="000B2DD4" w:rsidRPr="000B2DD4" w:rsidRDefault="000B2DD4" w:rsidP="000B2D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B2DD4">
        <w:rPr>
          <w:rFonts w:ascii="Times New Roman" w:hAnsi="Times New Roman" w:cs="Times New Roman"/>
          <w:sz w:val="28"/>
        </w:rPr>
        <w:t xml:space="preserve">В России крупные промышленные объекты возобновляемой энергии начали появляться благодаря госпрограмме поддержки зелёной генерации. С </w:t>
      </w:r>
      <w:r w:rsidRPr="000B2DD4">
        <w:rPr>
          <w:rFonts w:ascii="Times New Roman" w:hAnsi="Times New Roman" w:cs="Times New Roman"/>
          <w:sz w:val="28"/>
        </w:rPr>
        <w:lastRenderedPageBreak/>
        <w:t>начала её работы в стране </w:t>
      </w:r>
      <w:hyperlink r:id="rId26" w:history="1">
        <w:r w:rsidRPr="000B2DD4">
          <w:rPr>
            <w:rFonts w:ascii="Times New Roman" w:hAnsi="Times New Roman" w:cs="Times New Roman"/>
            <w:sz w:val="28"/>
          </w:rPr>
          <w:t>построили</w:t>
        </w:r>
      </w:hyperlink>
      <w:r w:rsidRPr="000B2DD4">
        <w:rPr>
          <w:rFonts w:ascii="Times New Roman" w:hAnsi="Times New Roman" w:cs="Times New Roman"/>
          <w:sz w:val="28"/>
        </w:rPr>
        <w:t xml:space="preserve"> 69 солнечных электростанций, 22 ветряных электростанции и три малых ГЭС, а к 2024 году появится ещё несколько объектов с большей общей мощностью. По словам зампреда Правительства России Александра </w:t>
      </w:r>
      <w:proofErr w:type="spellStart"/>
      <w:r w:rsidRPr="000B2DD4">
        <w:rPr>
          <w:rFonts w:ascii="Times New Roman" w:hAnsi="Times New Roman" w:cs="Times New Roman"/>
          <w:sz w:val="28"/>
        </w:rPr>
        <w:t>Новака</w:t>
      </w:r>
      <w:proofErr w:type="spellEnd"/>
      <w:r w:rsidRPr="000B2DD4">
        <w:rPr>
          <w:rFonts w:ascii="Times New Roman" w:hAnsi="Times New Roman" w:cs="Times New Roman"/>
          <w:sz w:val="28"/>
        </w:rPr>
        <w:t>, к 2030 году производство зелёной электроэнергии </w:t>
      </w:r>
      <w:hyperlink r:id="rId27" w:history="1">
        <w:r w:rsidRPr="000B2DD4">
          <w:rPr>
            <w:rFonts w:ascii="Times New Roman" w:hAnsi="Times New Roman" w:cs="Times New Roman"/>
            <w:sz w:val="28"/>
          </w:rPr>
          <w:t>вырастет</w:t>
        </w:r>
      </w:hyperlink>
      <w:r w:rsidRPr="000B2DD4">
        <w:rPr>
          <w:rFonts w:ascii="Times New Roman" w:hAnsi="Times New Roman" w:cs="Times New Roman"/>
          <w:sz w:val="28"/>
        </w:rPr>
        <w:t> в пять раз.</w:t>
      </w:r>
    </w:p>
    <w:p w:rsidR="000B2DD4" w:rsidRPr="00CC2F6D" w:rsidRDefault="000B2DD4" w:rsidP="00CC2F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B2DD4">
        <w:rPr>
          <w:rFonts w:ascii="Times New Roman" w:hAnsi="Times New Roman" w:cs="Times New Roman"/>
          <w:sz w:val="28"/>
        </w:rPr>
        <w:t>В некоторых регионах возобновляемая энергетика развивается очень активно. Так, </w:t>
      </w:r>
      <w:hyperlink r:id="rId28" w:history="1">
        <w:r w:rsidRPr="000B2DD4">
          <w:rPr>
            <w:rFonts w:ascii="Times New Roman" w:hAnsi="Times New Roman" w:cs="Times New Roman"/>
            <w:sz w:val="28"/>
          </w:rPr>
          <w:t>ветроэнергетика в Ульяновской области</w:t>
        </w:r>
      </w:hyperlink>
      <w:r w:rsidRPr="000B2DD4">
        <w:rPr>
          <w:rFonts w:ascii="Times New Roman" w:hAnsi="Times New Roman" w:cs="Times New Roman"/>
          <w:sz w:val="28"/>
        </w:rPr>
        <w:t> обеспечивает около 10% электроэнергии региона. В Белгородской области две промышленные </w:t>
      </w:r>
      <w:hyperlink r:id="rId29" w:history="1">
        <w:r w:rsidRPr="000B2DD4">
          <w:rPr>
            <w:rFonts w:ascii="Times New Roman" w:hAnsi="Times New Roman" w:cs="Times New Roman"/>
            <w:sz w:val="28"/>
          </w:rPr>
          <w:t>биогазовые станции</w:t>
        </w:r>
      </w:hyperlink>
      <w:r w:rsidRPr="000B2DD4">
        <w:rPr>
          <w:rFonts w:ascii="Times New Roman" w:hAnsi="Times New Roman" w:cs="Times New Roman"/>
          <w:sz w:val="28"/>
        </w:rPr>
        <w:t xml:space="preserve"> используют органические отходы сельского хозяйства в качестве сырья для выработки электричества, тепловой энергии и </w:t>
      </w:r>
      <w:proofErr w:type="spellStart"/>
      <w:r w:rsidRPr="000B2DD4">
        <w:rPr>
          <w:rFonts w:ascii="Times New Roman" w:hAnsi="Times New Roman" w:cs="Times New Roman"/>
          <w:sz w:val="28"/>
        </w:rPr>
        <w:t>биоудобрений</w:t>
      </w:r>
      <w:proofErr w:type="spellEnd"/>
      <w:r w:rsidRPr="000B2DD4">
        <w:rPr>
          <w:rFonts w:ascii="Times New Roman" w:hAnsi="Times New Roman" w:cs="Times New Roman"/>
          <w:sz w:val="28"/>
        </w:rPr>
        <w:t>, которые можно повторно использовать в сельском хозяйстве. Там биогазовой энергии хватает, чтобы обеспечивать суточные нужды 45 тысяч человек. В Кабардино-Балкарской республике с помощью </w:t>
      </w:r>
      <w:hyperlink r:id="rId30" w:history="1">
        <w:r w:rsidRPr="000B2DD4">
          <w:rPr>
            <w:rFonts w:ascii="Times New Roman" w:hAnsi="Times New Roman" w:cs="Times New Roman"/>
            <w:sz w:val="28"/>
          </w:rPr>
          <w:t>малой гидроэнергетики покрывается до 20% нужд региона</w:t>
        </w:r>
      </w:hyperlink>
      <w:r w:rsidRPr="000B2DD4">
        <w:rPr>
          <w:rFonts w:ascii="Times New Roman" w:hAnsi="Times New Roman" w:cs="Times New Roman"/>
          <w:sz w:val="28"/>
        </w:rPr>
        <w:t>. А в Оренбургской области 18 промышленных солнечных электростанций составляют около 10% от общей установленной мощности электростанций в энергосистеме региона.</w:t>
      </w:r>
    </w:p>
    <w:p w:rsidR="00CC2F6D" w:rsidRDefault="00CC2F6D">
      <w:pPr>
        <w:spacing w:after="200" w:line="276" w:lineRule="auto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:rsidR="00844792" w:rsidRDefault="00C05A00" w:rsidP="00FC69CA">
      <w:pPr>
        <w:spacing w:after="0"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C05A00">
        <w:rPr>
          <w:rFonts w:ascii="Times New Roman" w:hAnsi="Times New Roman" w:cs="Times New Roman"/>
          <w:b/>
          <w:sz w:val="32"/>
        </w:rPr>
        <w:lastRenderedPageBreak/>
        <w:t>Список использованных источников</w:t>
      </w:r>
    </w:p>
    <w:p w:rsidR="00FC69CA" w:rsidRDefault="00FC69CA" w:rsidP="00FC69CA">
      <w:pPr>
        <w:spacing w:after="0" w:line="360" w:lineRule="auto"/>
        <w:jc w:val="center"/>
        <w:rPr>
          <w:rFonts w:ascii="Times New Roman" w:hAnsi="Times New Roman" w:cs="Times New Roman"/>
          <w:b/>
          <w:sz w:val="32"/>
        </w:rPr>
      </w:pPr>
    </w:p>
    <w:p w:rsidR="00C05A00" w:rsidRPr="00FC69CA" w:rsidRDefault="00C05A00" w:rsidP="00FC69CA">
      <w:pPr>
        <w:pStyle w:val="aa"/>
        <w:numPr>
          <w:ilvl w:val="0"/>
          <w:numId w:val="2"/>
        </w:numPr>
        <w:spacing w:after="0" w:line="360" w:lineRule="auto"/>
        <w:ind w:left="0" w:firstLine="0"/>
        <w:jc w:val="both"/>
        <w:textAlignment w:val="baseline"/>
        <w:outlineLvl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М.В.Голицын</w:t>
      </w:r>
      <w:proofErr w:type="spellEnd"/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А.М.Голицын</w:t>
      </w:r>
      <w:proofErr w:type="spellEnd"/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Н.В.Пронина</w:t>
      </w:r>
      <w:proofErr w:type="spellEnd"/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 </w:t>
      </w:r>
      <w:hyperlink r:id="rId31" w:history="1">
        <w:r w:rsidRPr="00FC69CA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bdr w:val="none" w:sz="0" w:space="0" w:color="auto" w:frame="1"/>
            <w:lang w:eastAsia="ru-RU"/>
          </w:rPr>
          <w:t>«Альтернативные энергоносители»</w:t>
        </w:r>
      </w:hyperlink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[</w:t>
      </w:r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Текст</w:t>
      </w:r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]</w:t>
      </w:r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 </w:t>
      </w:r>
      <w:r w:rsidRPr="00FC69CA">
        <w:rPr>
          <w:rFonts w:ascii="Times New Roman" w:hAnsi="Times New Roman" w:cs="Times New Roman"/>
          <w:color w:val="000000" w:themeColor="text1"/>
          <w:sz w:val="28"/>
          <w:szCs w:val="28"/>
        </w:rPr>
        <w:t>Изд. Наука, Москва, 2004 г</w:t>
      </w:r>
      <w:r w:rsidRPr="00FC69CA">
        <w:rPr>
          <w:rFonts w:ascii="Times New Roman" w:hAnsi="Times New Roman" w:cs="Times New Roman"/>
          <w:color w:val="000000" w:themeColor="text1"/>
          <w:sz w:val="28"/>
          <w:szCs w:val="28"/>
        </w:rPr>
        <w:t>., с:10.</w:t>
      </w:r>
    </w:p>
    <w:p w:rsidR="00C05A00" w:rsidRPr="00FC69CA" w:rsidRDefault="00C05A00" w:rsidP="00FC69CA">
      <w:pPr>
        <w:pStyle w:val="aa"/>
        <w:numPr>
          <w:ilvl w:val="0"/>
          <w:numId w:val="2"/>
        </w:numPr>
        <w:spacing w:after="0" w:line="360" w:lineRule="auto"/>
        <w:ind w:left="0" w:firstLine="0"/>
        <w:jc w:val="both"/>
        <w:textAlignment w:val="baseline"/>
        <w:outlineLvl w:val="2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Свен </w:t>
      </w:r>
      <w:proofErr w:type="spellStart"/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Уделл</w:t>
      </w:r>
      <w:proofErr w:type="spellEnd"/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 </w:t>
      </w:r>
      <w:hyperlink r:id="rId32" w:history="1">
        <w:r w:rsidRPr="00FC69CA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bdr w:val="none" w:sz="0" w:space="0" w:color="auto" w:frame="1"/>
            <w:lang w:eastAsia="ru-RU"/>
          </w:rPr>
          <w:t>«Солнечная энергия и другие альтернативные источники энергии»</w:t>
        </w:r>
      </w:hyperlink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[Текст]</w:t>
      </w:r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 </w:t>
      </w:r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Изд. «З</w:t>
      </w:r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нание», Москва, 1980 г., с:12.</w:t>
      </w:r>
    </w:p>
    <w:p w:rsidR="00C05A00" w:rsidRPr="00FC69CA" w:rsidRDefault="00C05A00" w:rsidP="00FC69CA">
      <w:pPr>
        <w:pStyle w:val="aa"/>
        <w:numPr>
          <w:ilvl w:val="0"/>
          <w:numId w:val="2"/>
        </w:numPr>
        <w:spacing w:after="0" w:line="360" w:lineRule="auto"/>
        <w:ind w:left="0" w:firstLine="0"/>
        <w:jc w:val="both"/>
        <w:textAlignment w:val="baseline"/>
        <w:outlineLvl w:val="2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Международное энергетическое агентство (МЭА). </w:t>
      </w:r>
      <w:hyperlink r:id="rId33" w:history="1">
        <w:r w:rsidRPr="00FC69CA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bdr w:val="none" w:sz="0" w:space="0" w:color="auto" w:frame="1"/>
            <w:lang w:eastAsia="ru-RU"/>
          </w:rPr>
          <w:t xml:space="preserve">«Показатели </w:t>
        </w:r>
        <w:proofErr w:type="spellStart"/>
        <w:r w:rsidRPr="00FC69CA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bdr w:val="none" w:sz="0" w:space="0" w:color="auto" w:frame="1"/>
            <w:lang w:eastAsia="ru-RU"/>
          </w:rPr>
          <w:t>энергоэффективности</w:t>
        </w:r>
        <w:proofErr w:type="spellEnd"/>
        <w:r w:rsidRPr="00FC69CA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bdr w:val="none" w:sz="0" w:space="0" w:color="auto" w:frame="1"/>
            <w:lang w:eastAsia="ru-RU"/>
          </w:rPr>
          <w:t>: основы формирования политики»</w:t>
        </w:r>
      </w:hyperlink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[Текст]</w:t>
      </w:r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 </w:t>
      </w:r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Изд. МЭА, 2014 г.</w:t>
      </w:r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с:18.</w:t>
      </w:r>
    </w:p>
    <w:p w:rsidR="00FC69CA" w:rsidRPr="00FC69CA" w:rsidRDefault="00FC69CA" w:rsidP="0081636B">
      <w:pPr>
        <w:pStyle w:val="aa"/>
        <w:numPr>
          <w:ilvl w:val="0"/>
          <w:numId w:val="2"/>
        </w:numPr>
        <w:spacing w:after="0" w:line="360" w:lineRule="auto"/>
        <w:ind w:left="0" w:firstLine="709"/>
        <w:jc w:val="both"/>
        <w:textAlignment w:val="baseline"/>
        <w:outlineLvl w:val="2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Л.М. </w:t>
      </w:r>
      <w:proofErr w:type="spellStart"/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Четошникова</w:t>
      </w:r>
      <w:proofErr w:type="spellEnd"/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 </w:t>
      </w:r>
      <w:hyperlink r:id="rId34" w:history="1">
        <w:r w:rsidRPr="00FC69CA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bdr w:val="none" w:sz="0" w:space="0" w:color="auto" w:frame="1"/>
            <w:lang w:eastAsia="ru-RU"/>
          </w:rPr>
          <w:t>«Нетрадиционные возобновляемые источники энергии»</w:t>
        </w:r>
      </w:hyperlink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[Текст]</w:t>
      </w:r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 </w:t>
      </w:r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Издательский центр </w:t>
      </w:r>
      <w:proofErr w:type="spellStart"/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ЮУрГУ</w:t>
      </w:r>
      <w:proofErr w:type="spellEnd"/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учебное пособие, 2010 г.,</w:t>
      </w:r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с:22.</w:t>
      </w:r>
    </w:p>
    <w:p w:rsidR="00FC69CA" w:rsidRPr="00FC69CA" w:rsidRDefault="00FC69CA" w:rsidP="0081636B">
      <w:pPr>
        <w:pStyle w:val="aa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hyperlink r:id="rId35" w:history="1">
        <w:r w:rsidRPr="00FC69CA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bdr w:val="none" w:sz="0" w:space="0" w:color="auto" w:frame="1"/>
            <w:lang w:eastAsia="ru-RU"/>
          </w:rPr>
          <w:t>«Возобновляемая энергия в России»</w:t>
        </w:r>
      </w:hyperlink>
      <w:r w:rsidRPr="00FC69C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[Текст]</w:t>
      </w:r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C69C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- </w:t>
      </w:r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Изд. Международное энергетическое агентство, 2004,</w:t>
      </w:r>
      <w:r w:rsidRPr="00FC69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с:25.</w:t>
      </w:r>
    </w:p>
    <w:p w:rsidR="00FC69CA" w:rsidRPr="00FC69CA" w:rsidRDefault="00FC69CA" w:rsidP="0081636B">
      <w:pPr>
        <w:pStyle w:val="aa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Возобновляемые источники энергии </w:t>
      </w:r>
      <w:r w:rsidRPr="00747D31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747D3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Электронный ресурс]. -  Режим доступа: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FC69C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https://www.un.org/ru/climatechange/what-is-renewable-energy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;</w:t>
      </w:r>
    </w:p>
    <w:p w:rsidR="00FC69CA" w:rsidRPr="00FC69CA" w:rsidRDefault="00FC69CA" w:rsidP="0081636B">
      <w:pPr>
        <w:pStyle w:val="aa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Возобновляемые источники энергии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понятие, виды </w:t>
      </w:r>
      <w:r w:rsidRPr="00747D31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747D3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Электронный ресурс]. -  Режим доступа: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FC69C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https://ecobloger.ru/vozobnovlyaemye-istochniki-energii/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;</w:t>
      </w:r>
    </w:p>
    <w:p w:rsidR="00FC69CA" w:rsidRPr="00FC69CA" w:rsidRDefault="00FC69CA" w:rsidP="0081636B">
      <w:pPr>
        <w:pStyle w:val="aa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Альтернативные источники энергии </w:t>
      </w:r>
      <w:r w:rsidRPr="00747D31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747D3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Электронный ресурс]. -  Режим доступа: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FC69C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https://trends.rbc.ru/trends/green/609e76449a7947f4755ac9dc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;</w:t>
      </w:r>
    </w:p>
    <w:p w:rsidR="00FC69CA" w:rsidRPr="00FC69CA" w:rsidRDefault="00FC69CA" w:rsidP="0081636B">
      <w:pPr>
        <w:pStyle w:val="aa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Возобновляемые источники электроэнергии </w:t>
      </w:r>
      <w:r w:rsidRPr="00747D31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747D3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Электронный ресурс]. -  Режим доступа: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FC69C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https://portal.tpu.ru/SHARED/b/BVL/studywork/Tabdistpr/M_Vozobnovl_ist_energ.pdf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;</w:t>
      </w:r>
    </w:p>
    <w:p w:rsidR="00FC69CA" w:rsidRPr="00FC69CA" w:rsidRDefault="00FC69CA" w:rsidP="0081636B">
      <w:pPr>
        <w:pStyle w:val="aa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Нетрадиционные и 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озобновляемые источники энергии</w:t>
      </w:r>
      <w:r w:rsidRPr="00747D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47D31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747D3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Электронный ресурс]. -  Режим доступа: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FC69C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https://rgups.ru/site/assets/files/120579/uchebnoe_posobie_nvie_khkh1.pdf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;</w:t>
      </w:r>
    </w:p>
    <w:p w:rsidR="00FC69CA" w:rsidRPr="00FC69CA" w:rsidRDefault="00FC69CA" w:rsidP="0081636B">
      <w:pPr>
        <w:pStyle w:val="aa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Возобновляемая энергетика в</w:t>
      </w:r>
      <w:r w:rsidR="008163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России и мире </w:t>
      </w:r>
      <w:r w:rsidRPr="00747D31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747D3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Электронный ресурс]. -  Режим доступа:</w:t>
      </w:r>
      <w:r w:rsidR="0081636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81636B" w:rsidRPr="0081636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https://rosenergo.gov.ru/vie-report/%D0%94%D0%BE%D0%BA%D0%BB%D0%B0%D0%B4_%D0%92%D0%98%D0%AD.pdf</w:t>
      </w:r>
      <w:r w:rsidR="0081636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;</w:t>
      </w:r>
    </w:p>
    <w:p w:rsidR="00C05A00" w:rsidRPr="00C05A00" w:rsidRDefault="00C05A00" w:rsidP="00C05A00">
      <w:pPr>
        <w:pStyle w:val="aa"/>
        <w:spacing w:after="200" w:line="276" w:lineRule="auto"/>
        <w:jc w:val="both"/>
        <w:rPr>
          <w:rFonts w:ascii="Times New Roman" w:hAnsi="Times New Roman" w:cs="Times New Roman"/>
          <w:sz w:val="28"/>
        </w:rPr>
      </w:pPr>
    </w:p>
    <w:sectPr w:rsidR="00C05A00" w:rsidRPr="00C05A00" w:rsidSect="000002EA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3758" w:rsidRDefault="00613758" w:rsidP="000002EA">
      <w:pPr>
        <w:spacing w:after="0" w:line="240" w:lineRule="auto"/>
      </w:pPr>
      <w:r>
        <w:separator/>
      </w:r>
    </w:p>
  </w:endnote>
  <w:endnote w:type="continuationSeparator" w:id="0">
    <w:p w:rsidR="00613758" w:rsidRDefault="00613758" w:rsidP="000002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5955912"/>
      <w:docPartObj>
        <w:docPartGallery w:val="Page Numbers (Bottom of Page)"/>
        <w:docPartUnique/>
      </w:docPartObj>
    </w:sdtPr>
    <w:sdtEndPr/>
    <w:sdtContent>
      <w:p w:rsidR="000002EA" w:rsidRDefault="000002E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1296">
          <w:rPr>
            <w:noProof/>
          </w:rPr>
          <w:t>14</w:t>
        </w:r>
        <w:r>
          <w:fldChar w:fldCharType="end"/>
        </w:r>
      </w:p>
    </w:sdtContent>
  </w:sdt>
  <w:p w:rsidR="000002EA" w:rsidRDefault="000002EA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3758" w:rsidRDefault="00613758" w:rsidP="000002EA">
      <w:pPr>
        <w:spacing w:after="0" w:line="240" w:lineRule="auto"/>
      </w:pPr>
      <w:r>
        <w:separator/>
      </w:r>
    </w:p>
  </w:footnote>
  <w:footnote w:type="continuationSeparator" w:id="0">
    <w:p w:rsidR="00613758" w:rsidRDefault="00613758" w:rsidP="000002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7759CA"/>
    <w:multiLevelType w:val="hybridMultilevel"/>
    <w:tmpl w:val="EA7886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6C583C3A"/>
    <w:multiLevelType w:val="hybridMultilevel"/>
    <w:tmpl w:val="59E65A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5BB6"/>
    <w:rsid w:val="000002EA"/>
    <w:rsid w:val="000B2DD4"/>
    <w:rsid w:val="00524A76"/>
    <w:rsid w:val="005F7F04"/>
    <w:rsid w:val="00613758"/>
    <w:rsid w:val="0076414E"/>
    <w:rsid w:val="0081636B"/>
    <w:rsid w:val="00844792"/>
    <w:rsid w:val="00BB60BD"/>
    <w:rsid w:val="00BC4D9A"/>
    <w:rsid w:val="00BD5BB6"/>
    <w:rsid w:val="00BF319F"/>
    <w:rsid w:val="00C05A00"/>
    <w:rsid w:val="00CC2F6D"/>
    <w:rsid w:val="00D7352D"/>
    <w:rsid w:val="00E41296"/>
    <w:rsid w:val="00E865E2"/>
    <w:rsid w:val="00FC6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352D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524A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C05A0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B2DD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B2DD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24A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24A76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524A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No Spacing"/>
    <w:uiPriority w:val="1"/>
    <w:qFormat/>
    <w:rsid w:val="00BC4D9A"/>
    <w:pPr>
      <w:spacing w:after="0" w:line="240" w:lineRule="auto"/>
    </w:pPr>
  </w:style>
  <w:style w:type="paragraph" w:styleId="a6">
    <w:name w:val="header"/>
    <w:basedOn w:val="a"/>
    <w:link w:val="a7"/>
    <w:uiPriority w:val="99"/>
    <w:unhideWhenUsed/>
    <w:rsid w:val="000002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002EA"/>
  </w:style>
  <w:style w:type="paragraph" w:styleId="a8">
    <w:name w:val="footer"/>
    <w:basedOn w:val="a"/>
    <w:link w:val="a9"/>
    <w:uiPriority w:val="99"/>
    <w:unhideWhenUsed/>
    <w:rsid w:val="000002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002EA"/>
  </w:style>
  <w:style w:type="paragraph" w:styleId="aa">
    <w:name w:val="List Paragraph"/>
    <w:basedOn w:val="a"/>
    <w:uiPriority w:val="34"/>
    <w:qFormat/>
    <w:rsid w:val="00C05A00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C05A0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b">
    <w:name w:val="Normal (Web)"/>
    <w:basedOn w:val="a"/>
    <w:uiPriority w:val="99"/>
    <w:unhideWhenUsed/>
    <w:rsid w:val="008163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81636B"/>
    <w:rPr>
      <w:b/>
      <w:bCs/>
    </w:rPr>
  </w:style>
  <w:style w:type="paragraph" w:styleId="ad">
    <w:name w:val="caption"/>
    <w:basedOn w:val="a"/>
    <w:next w:val="a"/>
    <w:uiPriority w:val="35"/>
    <w:unhideWhenUsed/>
    <w:qFormat/>
    <w:rsid w:val="00BF319F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semiHidden/>
    <w:rsid w:val="000B2DD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0">
    <w:name w:val="Заголовок 6 Знак"/>
    <w:basedOn w:val="a0"/>
    <w:link w:val="6"/>
    <w:uiPriority w:val="9"/>
    <w:semiHidden/>
    <w:rsid w:val="000B2DD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styleId="ae">
    <w:name w:val="Hyperlink"/>
    <w:basedOn w:val="a0"/>
    <w:uiPriority w:val="99"/>
    <w:semiHidden/>
    <w:unhideWhenUsed/>
    <w:rsid w:val="000B2DD4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352D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524A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C05A0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B2DD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B2DD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24A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24A76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524A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No Spacing"/>
    <w:uiPriority w:val="1"/>
    <w:qFormat/>
    <w:rsid w:val="00BC4D9A"/>
    <w:pPr>
      <w:spacing w:after="0" w:line="240" w:lineRule="auto"/>
    </w:pPr>
  </w:style>
  <w:style w:type="paragraph" w:styleId="a6">
    <w:name w:val="header"/>
    <w:basedOn w:val="a"/>
    <w:link w:val="a7"/>
    <w:uiPriority w:val="99"/>
    <w:unhideWhenUsed/>
    <w:rsid w:val="000002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002EA"/>
  </w:style>
  <w:style w:type="paragraph" w:styleId="a8">
    <w:name w:val="footer"/>
    <w:basedOn w:val="a"/>
    <w:link w:val="a9"/>
    <w:uiPriority w:val="99"/>
    <w:unhideWhenUsed/>
    <w:rsid w:val="000002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002EA"/>
  </w:style>
  <w:style w:type="paragraph" w:styleId="aa">
    <w:name w:val="List Paragraph"/>
    <w:basedOn w:val="a"/>
    <w:uiPriority w:val="34"/>
    <w:qFormat/>
    <w:rsid w:val="00C05A00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C05A0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b">
    <w:name w:val="Normal (Web)"/>
    <w:basedOn w:val="a"/>
    <w:uiPriority w:val="99"/>
    <w:unhideWhenUsed/>
    <w:rsid w:val="008163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81636B"/>
    <w:rPr>
      <w:b/>
      <w:bCs/>
    </w:rPr>
  </w:style>
  <w:style w:type="paragraph" w:styleId="ad">
    <w:name w:val="caption"/>
    <w:basedOn w:val="a"/>
    <w:next w:val="a"/>
    <w:uiPriority w:val="35"/>
    <w:unhideWhenUsed/>
    <w:qFormat/>
    <w:rsid w:val="00BF319F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semiHidden/>
    <w:rsid w:val="000B2DD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0">
    <w:name w:val="Заголовок 6 Знак"/>
    <w:basedOn w:val="a0"/>
    <w:link w:val="6"/>
    <w:uiPriority w:val="9"/>
    <w:semiHidden/>
    <w:rsid w:val="000B2DD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styleId="ae">
    <w:name w:val="Hyperlink"/>
    <w:basedOn w:val="a0"/>
    <w:uiPriority w:val="99"/>
    <w:semiHidden/>
    <w:unhideWhenUsed/>
    <w:rsid w:val="000B2DD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63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003150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75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47445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314026">
                      <w:marLeft w:val="6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8980309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17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39556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112076">
                      <w:marLeft w:val="6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93624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20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018503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943118">
                      <w:marLeft w:val="6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4645113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8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988226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446895">
                      <w:marLeft w:val="6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4131976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412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8820014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594407">
                      <w:marLeft w:val="6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8169069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336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260419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426835">
                      <w:marLeft w:val="6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846110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55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61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6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irena.org/solar" TargetMode="External"/><Relationship Id="rId18" Type="http://schemas.openxmlformats.org/officeDocument/2006/relationships/hyperlink" Target="https://www.ipcc.ch/site/assets/uploads/2018/03/Chapter-4-Geothermal-Energy-1.pdf" TargetMode="External"/><Relationship Id="rId26" Type="http://schemas.openxmlformats.org/officeDocument/2006/relationships/hyperlink" Target="https://rreda.ru/information-obzor-october-december-2021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6.png"/><Relationship Id="rId34" Type="http://schemas.openxmlformats.org/officeDocument/2006/relationships/hyperlink" Target="https://altenergiya.ru/wp-content/uploads/books/common/chetoshnikova_l_m_netradicionnye_vozobnovlyaemye_istochniki.pdf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ipcc.ch/site/assets/uploads/2018/03/Chapter-3-Direct-Solar-Energy-1.pdf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8.png"/><Relationship Id="rId33" Type="http://schemas.openxmlformats.org/officeDocument/2006/relationships/hyperlink" Target="https://altenergiya.ru/wp-content/uploads/books/common/pokazateli-energoeffektivnosti.pdf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irena.org/wind" TargetMode="External"/><Relationship Id="rId20" Type="http://schemas.openxmlformats.org/officeDocument/2006/relationships/hyperlink" Target="https://www.ipcc.ch/site/assets/uploads/2018/03/Chapter-5-Hydropower-1.pdf" TargetMode="External"/><Relationship Id="rId29" Type="http://schemas.openxmlformats.org/officeDocument/2006/relationships/hyperlink" Target="https://greenpeace.ru/blogs/2021/12/24/biogaz-gde-i-kak-v-rossii-dobyvajut-zeljonuju-jenergiju/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ipcc.ch/site/assets/uploads/2018/03/Chapter-2-Bioenergy-1.pdf" TargetMode="External"/><Relationship Id="rId32" Type="http://schemas.openxmlformats.org/officeDocument/2006/relationships/hyperlink" Target="https://altenergiya.ru/wp-content/uploads/books/common/solar-energy-and-others.djvu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ipcc.ch/site/assets/uploads/2018/03/Chapter-7-Wind-Energy-1.pdf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greenpeace.ru/blogs/2021/10/21/biznes-i-vetrogeneracija-opyt-uljanovska/" TargetMode="External"/><Relationship Id="rId36" Type="http://schemas.openxmlformats.org/officeDocument/2006/relationships/footer" Target="footer1.xml"/><Relationship Id="rId10" Type="http://schemas.openxmlformats.org/officeDocument/2006/relationships/hyperlink" Target="https://unece.org/sites/default/files/2021-10/LCA-2.pdf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s://altenergiya.ru/wp-content/uploads/books/common/alternativnye-energonositeli.djvu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unece.org/DAM/energy/se/pdfs/comm25/ECE_ENERGY_2016_4.pdf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www.ipcc.ch/site/assets/uploads/2018/03/Chapter-6-Ocean-Energy-1.pdf" TargetMode="External"/><Relationship Id="rId27" Type="http://schemas.openxmlformats.org/officeDocument/2006/relationships/hyperlink" Target="https://tass.ru/ekonomika/13682021" TargetMode="External"/><Relationship Id="rId30" Type="http://schemas.openxmlformats.org/officeDocument/2006/relationships/hyperlink" Target="https://greenpeace.ru/blogs/2021/11/25/intervju-malye-gjes-v-kabardino-balkarii/" TargetMode="External"/><Relationship Id="rId35" Type="http://schemas.openxmlformats.org/officeDocument/2006/relationships/hyperlink" Target="https://altenergiya.ru/wp-content/uploads/books/common/renewables-in-russia.djv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14</Pages>
  <Words>2645</Words>
  <Characters>15077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17687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7</cp:revision>
  <dcterms:created xsi:type="dcterms:W3CDTF">2023-02-16T06:45:00Z</dcterms:created>
  <dcterms:modified xsi:type="dcterms:W3CDTF">2023-03-15T16:04:00Z</dcterms:modified>
</cp:coreProperties>
</file>