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44"/>
          <w:szCs w:val="44"/>
        </w:rPr>
        <w:t xml:space="preserve">FairMirror AI反偏见招聘镜像作品说明文档</w:t>
      </w:r>
    </w:p>
    <w:p>
      <w:r>
        <w:rPr>
          <w:b/>
          <w:sz w:val="24"/>
          <w:szCs w:val="24"/>
        </w:rPr>
        <w:t xml:space="preserve">作品说明文档｜可直接用于 Word/WPS 转 PDF</w:t>
      </w:r>
    </w:p>
    <w:p>
      <w:r>
        <w:t xml:space="preserve"/>
      </w:r>
    </w:p>
    <w:p>
      <w:pPr>
        <w:pStyle w:val="Heading1"/>
      </w:pPr>
      <w:r>
        <w:rPr>
          <w:b/>
          <w:sz w:val="30"/>
          <w:szCs w:val="30"/>
        </w:rPr>
        <w:t xml:space="preserve">封面信息</w:t>
      </w:r>
    </w:p>
    <w:p>
      <w:r>
        <w:rPr>
          <w:sz w:val="22"/>
          <w:szCs w:val="22"/>
        </w:rPr>
        <w:t xml:space="preserve">作品名称：FairMirror AI反偏见招聘镜像</w:t>
      </w:r>
    </w:p>
    <w:p>
      <w:r>
        <w:rPr>
          <w:sz w:val="22"/>
          <w:szCs w:val="22"/>
        </w:rPr>
        <w:t xml:space="preserve">作品类型：AI应用 / 算法模型应用技术类</w:t>
      </w:r>
    </w:p>
    <w:p>
      <w:r>
        <w:rPr>
          <w:sz w:val="22"/>
          <w:szCs w:val="22"/>
        </w:rPr>
        <w:t xml:space="preserve">提交材料：作品说明文档</w:t>
      </w:r>
    </w:p>
    <w:p>
      <w:r>
        <w:rPr>
          <w:sz w:val="22"/>
          <w:szCs w:val="22"/>
        </w:rPr>
        <w:t xml:space="preserve">团队/作者：__________</w:t>
      </w:r>
    </w:p>
    <w:p>
      <w:r>
        <w:rPr>
          <w:sz w:val="22"/>
          <w:szCs w:val="22"/>
        </w:rPr>
        <w:t xml:space="preserve">联系方式：__________</w:t>
      </w:r>
    </w:p>
    <w:p>
      <w:r>
        <w:rPr>
          <w:sz w:val="22"/>
          <w:szCs w:val="22"/>
        </w:rPr>
        <w:t xml:space="preserve">版本日期：2026年06月04日</w:t>
      </w:r>
    </w:p>
    <w:p>
      <w:pPr>
        <w:pStyle w:val="Heading1"/>
      </w:pPr>
      <w:r>
        <w:rPr>
          <w:b/>
          <w:sz w:val="30"/>
          <w:szCs w:val="30"/>
        </w:rPr>
        <w:t xml:space="preserve">一、作品简介</w:t>
      </w:r>
    </w:p>
    <w:p>
      <w:r>
        <w:rPr>
          <w:sz w:val="22"/>
          <w:szCs w:val="22"/>
        </w:rPr>
        <w:t xml:space="preserve">FairMirror 是一个面向招聘场景的公平审计与合规证据平台，定位为部署在招聘 AI 和招聘流程之前的“公平审计网关”。平台不替企业做录用决定，也不替代 ATS 招聘系统，而是在岗位发布、简历筛选、面试评估、合规复核四个环节持续识别潜在偏见，解释风险来源，给出整改建议，并沉淀可导出的审计证据。</w:t>
      </w:r>
    </w:p>
    <w:p>
      <w:r>
        <w:rPr>
          <w:sz w:val="22"/>
          <w:szCs w:val="22"/>
        </w:rPr>
        <w:t xml:space="preserve">作品围绕“招聘公平不是口号，而是可量化指标”这一核心观点展开，将年龄、性别、学历、地域、婚育、照片、籍贯、空窗期等常见敏感信息和代理变量纳入审计范围，同时结合群体通过率、差异影响比、人口统计均等差异等指标，帮助企业看到流程中的结构性风险，也帮助求职者理解可能被误筛的原因。</w:t>
      </w:r>
    </w:p>
    <w:p>
      <w:r>
        <w:rPr>
          <w:sz w:val="22"/>
          <w:szCs w:val="22"/>
        </w:rPr>
        <w:t xml:space="preserve">当前系统已经形成完整可演示链路：总览 Dashboard、岗位审计、简历检查、面试监控、算法壁垒、合规报告。用户可以上传 JD、简历和面试 CSV 批次，系统完成解析、审计、可视化展示和报告导出，适合用于竞赛展示、企业试点和合规审计原型验证。</w:t>
      </w:r>
    </w:p>
    <w:p>
      <w:pPr>
        <w:pStyle w:val="Heading1"/>
      </w:pPr>
      <w:r>
        <w:rPr>
          <w:b/>
          <w:sz w:val="30"/>
          <w:szCs w:val="30"/>
        </w:rPr>
        <w:t xml:space="preserve">二、市场调研与痛点分析</w:t>
      </w:r>
    </w:p>
    <w:p>
      <w:r>
        <w:rPr>
          <w:sz w:val="22"/>
          <w:szCs w:val="22"/>
        </w:rPr>
        <w:t xml:space="preserve">AI 正在快速进入招聘场景，企业希望通过自动筛选、智能面试和算法排序提升招聘效率。但招聘属于典型高影响决策场景，一旦模型或流程中存在偏见，就可能造成候选人被不公平筛除、企业声誉受损、合规风险上升等后果。EU AI Act 已将招聘与雇佣 AI 纳入高风险场景，强调透明、数据质量、日志、解释、人工监督和持续监控。</w:t>
      </w:r>
    </w:p>
    <w:p>
      <w:r>
        <w:rPr>
          <w:sz w:val="22"/>
          <w:szCs w:val="22"/>
        </w:rPr>
        <w:t xml:space="preserve">从市面产品看，Textio 等工具主要聚焦招聘文案优化，HireVue、Applied 等产品关注结构化面试和流程一致性，Fairlearn、Aequitas、AIF360 等开源项目提供公平性指标和实验工具，Evidently、Fiddler、WhyLabs 等更偏向模型监控。FairMirror 的差异在于把这些能力面向招聘业务闭环产品化：既覆盖 JD、简历、面试，又输出合规报告和审计证据链。</w:t>
      </w:r>
    </w:p>
    <w:p>
      <w:r>
        <w:rPr>
          <w:sz w:val="22"/>
          <w:szCs w:val="22"/>
        </w:rPr>
        <w:t xml:space="preserve">企业侧痛点是：招聘 AI 提高了效率，但出现歧视争议时，往往缺少可解释证据、审计记录和整改闭环。求职者侧痛点是：被照片、年龄、籍贯、婚育、毕业年份等代理变量影响时，很难知道被筛掉的原因。监管侧痛点是：需要可核查、可追溯、可复核的审计材料，而不是只有一句“模型无偏”的口头承诺。</w:t>
      </w:r>
    </w:p>
    <w:p>
      <w:pPr>
        <w:pStyle w:val="Heading1"/>
      </w:pPr>
      <w:r>
        <w:rPr>
          <w:b/>
          <w:sz w:val="30"/>
          <w:szCs w:val="30"/>
        </w:rPr>
        <w:t xml:space="preserve">三、方案介绍</w:t>
      </w:r>
    </w:p>
    <w:p>
      <w:r>
        <w:rPr>
          <w:sz w:val="22"/>
          <w:szCs w:val="22"/>
        </w:rPr>
        <w:t xml:space="preserve">FairMirror 的方案是构建招聘公平审计中间层。输入层接收 JD 文本、简历文本、文档上传和面试 CSV；审计引擎由配置化规则库、结构化语义复核、RoBERTa 适配层和本地可降级模型组成；指标层计算 4/5 法则、selection_rate、disparate_impact_ratio、demographic_parity_difference、average_score_gap、question_depth_gap 等群体公平指标；证据层保存审计记录、命中位置、风险类型、规则来源、整改建议和报告摘要；展示层通过前端 Dashboard、对照视图、归因图和正式报告页呈现。</w:t>
      </w:r>
    </w:p>
    <w:p>
      <w:r>
        <w:rPr>
          <w:sz w:val="22"/>
          <w:szCs w:val="22"/>
        </w:rPr>
        <w:t xml:space="preserve">系统强调“先稳定、再智能”。对于明确风险，例如“35岁以下”“985/211优先”“本地户籍”“婚育情况”等表达，采用确定性规则命中，保证结果可解释、可复核、可维护。对于隐性表达，例如“年轻有活力”“适应高压狼性文化”“毕业院校背景优秀”等，采用结构化语义复核补充判断。对于算法壁垒展示，系统提供 RoBERTa 适配层、Token/短语归因和对抗去偏训练演示，证明平台具备向真实模型能力扩展的技术路径。</w:t>
      </w:r>
    </w:p>
    <w:p>
      <w:pPr>
        <w:pStyle w:val="Heading1"/>
      </w:pPr>
      <w:r>
        <w:rPr>
          <w:b/>
          <w:sz w:val="30"/>
          <w:szCs w:val="30"/>
        </w:rPr>
        <w:t xml:space="preserve">四、核心功能</w:t>
      </w:r>
    </w:p>
    <w:p>
      <w:r>
        <w:rPr>
          <w:sz w:val="22"/>
          <w:szCs w:val="22"/>
        </w:rPr>
        <w:t xml:space="preserve">1. 总览 Dashboard：展示 FairMirror Index、开放风险、合规就绪度、偏见热力图、通过率趋势、多角色工作台、审计任务流和报告摘要，使评委能够一眼看到系统不是静态页面，而是持续审计工具。</w:t>
      </w:r>
    </w:p>
    <w:p>
      <w:r>
        <w:rPr>
          <w:sz w:val="22"/>
          <w:szCs w:val="22"/>
        </w:rPr>
        <w:t xml:space="preserve">2. JD 智能审计：支持输入或上传 JD 文件，识别年龄、学历、地域、工作风格、性别暗示等风险，返回风险分、命中位置、风险原因、规则来源、替代表达和偏见免疫版 JD。</w:t>
      </w:r>
    </w:p>
    <w:p>
      <w:r>
        <w:rPr>
          <w:sz w:val="22"/>
          <w:szCs w:val="22"/>
        </w:rPr>
        <w:t xml:space="preserve">3. 简历防御盾：扫描照片、性别、婚育、籍贯、年龄、毕业年份、空窗期等敏感信息和代理变量，模拟 ATS 通过率，并生成匿名化、能力导向的简历版本。</w:t>
      </w:r>
    </w:p>
    <w:p>
      <w:r>
        <w:rPr>
          <w:sz w:val="22"/>
          <w:szCs w:val="22"/>
        </w:rPr>
        <w:t xml:space="preserve">4. AI 面试公平监控：支持 CSV 批量输入候选人群体、评分、是否通过、追问深度等数据，计算群体通过率、4/5 法则、差异影响比、人口统计均等差异、评分差距和追问深度差异。</w:t>
      </w:r>
    </w:p>
    <w:p>
      <w:r>
        <w:rPr>
          <w:sz w:val="22"/>
          <w:szCs w:val="22"/>
        </w:rPr>
        <w:t xml:space="preserve">5. 算法壁垒页面：展示 RoBERTa 适配层状态、Token/短语归因图、模型风险发现表、对抗去偏前后指标对比、训练过程曲线和样本通过结果对照。</w:t>
      </w:r>
    </w:p>
    <w:p>
      <w:r>
        <w:rPr>
          <w:sz w:val="22"/>
          <w:szCs w:val="22"/>
        </w:rPr>
        <w:t xml:space="preserve">6. 合规报告：输出正式报告结构，包括封面、审计范围、核心结论、证据链、法规检查清单、整改路线图、签核区，并支持 JSON 和浏览器打印式 PDF 导出。</w:t>
      </w:r>
    </w:p>
    <w:p>
      <w:pPr>
        <w:pStyle w:val="Heading1"/>
      </w:pPr>
      <w:r>
        <w:rPr>
          <w:b/>
          <w:sz w:val="30"/>
          <w:szCs w:val="30"/>
        </w:rPr>
        <w:t xml:space="preserve">五、创新点</w:t>
      </w:r>
    </w:p>
    <w:p>
      <w:r>
        <w:rPr>
          <w:sz w:val="22"/>
          <w:szCs w:val="22"/>
        </w:rPr>
        <w:t xml:space="preserve">第一，FairMirror 从单点 JD 文案优化扩展为 JD、简历、面试、模型解释、合规报告的全链路审计，覆盖招聘前、中、后的关键风险节点。</w:t>
      </w:r>
    </w:p>
    <w:p>
      <w:r>
        <w:rPr>
          <w:sz w:val="22"/>
          <w:szCs w:val="22"/>
        </w:rPr>
        <w:t xml:space="preserve">第二，平台把公平性从抽象原则转化为风险分、命中证据、群体通过率、差异影响比、人口统计均等差异、整改路线图和审计报告，使结果可以被评委、企业和监管方共同理解。</w:t>
      </w:r>
    </w:p>
    <w:p>
      <w:r>
        <w:rPr>
          <w:sz w:val="22"/>
          <w:szCs w:val="22"/>
        </w:rPr>
        <w:t xml:space="preserve">第三，系统同时服务企业和求职者。企业获得合规留痕、流程整改建议和审计报告；求职者获得敏感信息防御、匿名化改写和被公平看见的机会。</w:t>
      </w:r>
    </w:p>
    <w:p>
      <w:r>
        <w:rPr>
          <w:sz w:val="22"/>
          <w:szCs w:val="22"/>
        </w:rPr>
        <w:t xml:space="preserve">第四，技术路线采用规则、语义复核、模型归因和对抗去偏组合，不把模型结论当黑盒。规则保证稳定，语义复核增强隐性风险识别，归因解释说明模型为什么判断，对抗去偏展示如何降低敏感属性影响。</w:t>
      </w:r>
    </w:p>
    <w:p>
      <w:pPr>
        <w:pStyle w:val="Heading1"/>
      </w:pPr>
      <w:r>
        <w:rPr>
          <w:b/>
          <w:sz w:val="30"/>
          <w:szCs w:val="30"/>
        </w:rPr>
        <w:t xml:space="preserve">六、技术架构与数据流</w:t>
      </w:r>
    </w:p>
    <w:p>
      <w:r>
        <w:rPr>
          <w:sz w:val="22"/>
          <w:szCs w:val="22"/>
        </w:rPr>
        <w:t xml:space="preserve">前端采用 React、TypeScript、Ant Design 和 Recharts，负责多角色导航、文件上传、审计结果高亮、指标卡片、图表展示和报告导出。后端采用 FastAPI、Pydantic、SQLAlchemy，统一提供 /api/v1 接口，包括健康检查、演示数据、JD 审计、简历审计、面试审计、Dashboard 聚合、合规报告、文档解析和算法壁垒接口。</w:t>
      </w:r>
    </w:p>
    <w:p>
      <w:r>
        <w:rPr>
          <w:sz w:val="22"/>
          <w:szCs w:val="22"/>
        </w:rPr>
        <w:t xml:space="preserve">数据层支持 SQLite 默认落库，并可通过 DATABASE_URL 切换 PostgreSQL。每次 JD、简历、面试审计都会形成审计记录，保存审计类型、标题、角色、风险分、输入摘要、结构化结果和创建时间。Dashboard、审计任务流和报告摘要优先读取真实记录，无历史数据时回退演示数据，保证系统既可真实使用，又能稳定演示。</w:t>
      </w:r>
    </w:p>
    <w:p>
      <w:r>
        <w:rPr>
          <w:sz w:val="22"/>
          <w:szCs w:val="22"/>
        </w:rPr>
        <w:t xml:space="preserve">文档解析层支持 .txt、.md、.csv、.docx、.pdf。PDF 采用 pdfplumber 提取正文和表格文本，DOCX 采用 python-docx 提取正文、页眉页脚和表格，Markdown 进行标题、链接、图片、代码块等清洗。对于扫描件 PDF，当前版本不做 OCR，后续可接入 OCR 服务扩展。</w:t>
      </w:r>
    </w:p>
    <w:p>
      <w:pPr>
        <w:pStyle w:val="Heading1"/>
      </w:pPr>
      <w:r>
        <w:rPr>
          <w:b/>
          <w:sz w:val="30"/>
          <w:szCs w:val="30"/>
        </w:rPr>
        <w:t xml:space="preserve">七、AI 能力与技术方案</w:t>
      </w:r>
    </w:p>
    <w:p>
      <w:r>
        <w:rPr>
          <w:sz w:val="22"/>
          <w:szCs w:val="22"/>
        </w:rPr>
        <w:t xml:space="preserve">偏见检测采用混合审计引擎。配置化规则库用于明确风险命中，每条规则包含风险类型、适用场景、严重度、法规映射、替代表达和示例。结构化语义复核用于补充非关键词表达，使系统能够识别隐性年龄要求、学历代理变量、地域倾向和工作风格排斥等风险。</w:t>
      </w:r>
    </w:p>
    <w:p>
      <w:r>
        <w:rPr>
          <w:sz w:val="22"/>
          <w:szCs w:val="22"/>
        </w:rPr>
        <w:t xml:space="preserve">模型能力方面，系统提供 RoBERTa-wwm-ext 多标签文本分类适配层，支持在本地 surrogate 模式下稳定运行，也支持后续通过环境变量切换真实权重路径。模型输出统一进入审计结构，标记来源为规则、语义复核或模型，避免不同能力之间产生割裂。</w:t>
      </w:r>
    </w:p>
    <w:p>
      <w:r>
        <w:rPr>
          <w:sz w:val="22"/>
          <w:szCs w:val="22"/>
        </w:rPr>
        <w:t xml:space="preserve">可解释性方面，平台以 SHAP/LIME 的思想进行 Token/短语级归因展示，把“模型为什么认为有风险”从普通解释文本变成可视化贡献。对抗去偏方面，系统提供候选人特征到是否通过的小型 tabular demo，通过 baseline 模型和 debiased 模型对比，展示去偏前后准确率、公平指标和敏感属性可预测性的变化。</w:t>
      </w:r>
    </w:p>
    <w:p>
      <w:pPr>
        <w:pStyle w:val="Heading1"/>
      </w:pPr>
      <w:r>
        <w:rPr>
          <w:b/>
          <w:sz w:val="30"/>
          <w:szCs w:val="30"/>
        </w:rPr>
        <w:t xml:space="preserve">八、使用模型与技术栈</w:t>
      </w:r>
    </w:p>
    <w:p>
      <w:r>
        <w:rPr>
          <w:sz w:val="22"/>
          <w:szCs w:val="22"/>
        </w:rPr>
        <w:t xml:space="preserve">前端技术栈：React、TypeScript、Ant Design、Recharts、Vite。后端技术栈：FastAPI、Pydantic、SQLAlchemy、SQLite/PostgreSQL、pdfplumber、python-docx。AI 技术路线：RoBERTa-wwm-ext 多标签分类适配、规则引擎、结构化语义复核、Token/短语归因、对抗去偏训练 demo。部署方案：Docker Compose 一键启动，前后端与数据层可容器化部署。</w:t>
      </w:r>
    </w:p>
    <w:p>
      <w:r>
        <w:rPr>
          <w:sz w:val="22"/>
          <w:szCs w:val="22"/>
        </w:rPr>
        <w:t xml:space="preserve">当前版本为了保证比赛演示稳定，不强制下载大模型权重，默认采用本地可运行的 surrogate 模式。这样做的价值是：无网络环境下仍可完整展示产品闭环；接入真实模型后，接口结构、前端展示和报告证据链不需要重做；同时避免把不可控的大模型训练作为 MVP 的核心风险。</w:t>
      </w:r>
    </w:p>
    <w:p>
      <w:pPr>
        <w:pStyle w:val="Heading1"/>
      </w:pPr>
      <w:r>
        <w:rPr>
          <w:b/>
          <w:sz w:val="30"/>
          <w:szCs w:val="30"/>
        </w:rPr>
        <w:t xml:space="preserve">九、应用场景</w:t>
      </w:r>
    </w:p>
    <w:p>
      <w:r>
        <w:rPr>
          <w:sz w:val="22"/>
          <w:szCs w:val="22"/>
        </w:rPr>
        <w:t xml:space="preserve">企业 HR 场景：在 JD 发布前进行审计，提前发现年龄、学历、地域和工作风格偏见，减少招聘广告中的合规风险。招聘管理者场景：对多个岗位和面试批次持续监控，发现某一群体通过率异常、追问深度不一致或评分分布偏移。求职者场景：上传简历，识别可能触发 ATS 或人工偏见的敏感信息，并生成匿名化、能力导向的改写版本。审计员和合规部门场景：基于审计记录生成正式报告，用于内审、申诉复核、监管沟通和年度公平招聘认证。</w:t>
      </w:r>
    </w:p>
    <w:p>
      <w:pPr>
        <w:pStyle w:val="Heading1"/>
      </w:pPr>
      <w:r>
        <w:rPr>
          <w:b/>
          <w:sz w:val="30"/>
          <w:szCs w:val="30"/>
        </w:rPr>
        <w:t xml:space="preserve">十、落地规划与落地性说明</w:t>
      </w:r>
    </w:p>
    <w:p>
      <w:r>
        <w:rPr>
          <w:sz w:val="22"/>
          <w:szCs w:val="22"/>
        </w:rPr>
        <w:t xml:space="preserve">第一阶段以 MVP 形式落地：支持上传 JD、简历和面试 CSV，输出可导出的审计报告。第二阶段进行企业试点：接入 1-2 家企业 ATS 流程，做发布前 JD 审计和面试批次复核。第三阶段形成数据闭环：沉淀行业规则库、模型版本、审计日志和整改效果，逐步增强真实模型能力。第四阶段提供认证服务：形成年度公平招聘报告和第三方审计标准。第五阶段平台化：开放 API 和规则管理，成为招聘 AI 的基础治理层。</w:t>
      </w:r>
    </w:p>
    <w:p>
      <w:r>
        <w:rPr>
          <w:sz w:val="22"/>
          <w:szCs w:val="22"/>
        </w:rPr>
        <w:t xml:space="preserve">落地可行性方面，FairMirror 不要求企业替换现有招聘系统，而是作为审计网关接入 ATS 前后，接入成本较低。平台输出结构化 JSON、PDF 报告和审计记录，既能满足系统集成，也能满足人工阅读和归档。对于高风险行业和大型组织，可进一步扩展多租户、权限、人工复核、候选人申诉和模型版本追踪。</w:t>
      </w:r>
    </w:p>
    <w:p>
      <w:pPr>
        <w:pStyle w:val="Heading1"/>
      </w:pPr>
      <w:r>
        <w:rPr>
          <w:b/>
          <w:sz w:val="30"/>
          <w:szCs w:val="30"/>
        </w:rPr>
        <w:t xml:space="preserve">十一、商业化思考</w:t>
      </w:r>
    </w:p>
    <w:p>
      <w:r>
        <w:rPr>
          <w:sz w:val="22"/>
          <w:szCs w:val="22"/>
        </w:rPr>
        <w:t xml:space="preserve">商业模式包括企业 SaaS、API 授权、第三方公平认证、个人简历防御盾和合规咨询。企业 SaaS 可按组织、岗位数和审计次数订阅；API 授权可接入 ATS、面试系统和招聘官网；第三方公平认证可为企业输出年度招聘公平性审计报告；个人简历防御盾可面向求职者提供简历匿名化、ATS 模拟和解释报告；合规咨询可面向高风险行业输出公平招聘基准和整改服务。</w:t>
      </w:r>
    </w:p>
    <w:p>
      <w:r>
        <w:rPr>
          <w:sz w:val="22"/>
          <w:szCs w:val="22"/>
        </w:rPr>
        <w:t xml:space="preserve">FairMirror 的商业价值不在于替代招聘业务，而在于降低 AI 招聘合规风险、提升招聘质量、减少争议成本，并帮助企业建立负责任 AI 的外部可信形象。随着招聘 AI 被纳入更严格监管，公平审计和证据留痕会从“加分项”逐步变成“必要项”。</w:t>
      </w:r>
    </w:p>
    <w:p>
      <w:pPr>
        <w:pStyle w:val="Heading1"/>
      </w:pPr>
      <w:r>
        <w:rPr>
          <w:b/>
          <w:sz w:val="30"/>
          <w:szCs w:val="30"/>
        </w:rPr>
        <w:t xml:space="preserve">十二、演示流程</w:t>
      </w:r>
    </w:p>
    <w:p>
      <w:r>
        <w:rPr>
          <w:sz w:val="22"/>
          <w:szCs w:val="22"/>
        </w:rPr>
        <w:t xml:space="preserve">演示建议控制在 3-5 分钟。先打开总览页，说明 FairMirror 是招聘公平审计网关；随后进入岗位审计，展示命中位置、风险原因和整改版本；再进入简历检查，展示求职者侧敏感信息防御；之后进入面试监控，展示 4/5 法则和 Fairlearn/Aequitas 风格指标；再进入算法壁垒，展示 RoBERTa 适配、Token 归因和对抗去偏前后对比；最后进入合规报告，导出正式 PDF/JSON，展示证据链、整改路线图和签核区。</w:t>
      </w:r>
    </w:p>
    <w:p>
      <w:pPr>
        <w:pStyle w:val="Heading1"/>
      </w:pPr>
      <w:r>
        <w:rPr>
          <w:b/>
          <w:sz w:val="30"/>
          <w:szCs w:val="30"/>
        </w:rPr>
        <w:t xml:space="preserve">十三、总结</w:t>
      </w:r>
    </w:p>
    <w:p>
      <w:r>
        <w:rPr>
          <w:sz w:val="22"/>
          <w:szCs w:val="22"/>
        </w:rPr>
        <w:t xml:space="preserve">FairMirror 的核心价值是让招聘公平从口号变成指标、证据和流程。每个风险都有命中位置、解释和整改建议；每次审计都有记录和报告；每个环节都围绕可量化、可解释、可复核、可整改展开。它不是再做一个招聘工具，而是希望成为招聘 AI 时代的公平基础设施：让效率有证据，让决策有边界，让求职者被公平看见。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360" w:lineRule="auto"/>
    </w:pPr>
    <w:rPr>
      <w:rFonts w:ascii="Microsoft YaHei" w:eastAsia="Microsoft YaHei" w:hAnsi="Microsoft YaHei"/>
      <w:sz w:val="22"/>
      <w:szCs w:val="22"/>
    </w:rPr>
  </w:style>
  <w:style w:type="paragraph" w:styleId="Title">
    <w:name w:val="Title"/>
    <w:qFormat/>
    <w:pPr>
      <w:jc w:val="center"/>
      <w:spacing w:after="420"/>
    </w:pPr>
    <w:rPr>
      <w:rFonts w:ascii="Microsoft YaHei" w:eastAsia="Microsoft YaHei" w:hAnsi="Microsoft YaHei"/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80"/>
    </w:pPr>
    <w:rPr>
      <w:rFonts w:ascii="Microsoft YaHei" w:eastAsia="Microsoft YaHei" w:hAnsi="Microsoft YaHei"/>
      <w:b/>
      <w:color w:val="0F766E"/>
      <w:sz w:val="30"/>
      <w:szCs w:val="30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FairMirror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FairMirror AI反偏见招聘镜像作品说明文档</dc:title>
  <dc:creator>FairMirror Team</dc:creator>
  <cp:lastModifiedBy>FairMirror Team</cp:lastModifiedBy>
</cp:coreProperties>
</file>