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05"/>
        <w:rPr>
          <w:rFonts w:hint="eastAsia"/>
        </w:rPr>
      </w:pPr>
      <w:r>
        <w:rPr>
          <w:rFonts w:hint="eastAsia"/>
        </w:rPr>
        <w:t>研究费用并不高+组员关于此项目有详细的流程以及了解+组员,领导老师个人能力</w:t>
      </w:r>
    </w:p>
    <w:p>
      <w:pPr>
        <w:ind w:firstLine="405"/>
        <w:rPr>
          <w:rFonts w:hint="eastAsia"/>
        </w:rPr>
      </w:pPr>
      <w:r>
        <w:rPr>
          <w:rFonts w:hint="eastAsia"/>
        </w:rPr>
        <w:t xml:space="preserve">                                       -&gt;可以投钱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数据来源广泛+ 人工智能热门领域+需求量大+对有价值数据的需求广范</w:t>
      </w:r>
      <w:r>
        <w:rPr>
          <w:rFonts w:hint="eastAsia"/>
          <w:lang w:val="en-US" w:eastAsia="zh-CN"/>
        </w:rPr>
        <w:t>+创新</w:t>
      </w:r>
    </w:p>
    <w:p>
      <w:pPr>
        <w:ind w:firstLine="4410" w:firstLineChars="2100"/>
        <w:rPr>
          <w:rFonts w:hint="eastAsia"/>
        </w:rPr>
      </w:pPr>
      <w:r>
        <w:rPr>
          <w:rFonts w:hint="eastAsia"/>
        </w:rPr>
        <w:t>-&gt;项目存在价值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  <w:r>
        <w:pict>
          <v:roundrect id="_x0000_s1030" o:spid="_x0000_s1030" o:spt="2" style="position:absolute;left:0pt;margin-left:40.6pt;margin-top:525.05pt;height:153.55pt;width:374.25pt;z-index:251662336;mso-width-relative:page;mso-height-relative:page;" fillcolor="#FFFFFF" filled="t" stroked="t" coordsize="21600,21600" arcsize="0.166666666666667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用我们详细的知识图谱构建流程以及工作，加上成员的个人能力，表明我们对这一项目有了一定的研究及准备，并且确实可行</w:t>
                  </w:r>
                  <w:r>
                    <w:rPr>
                      <w:rFonts w:hint="eastAsia"/>
                      <w:sz w:val="28"/>
                      <w:szCs w:val="28"/>
                      <w:lang w:eastAsia="zh-CN"/>
                    </w:rPr>
                    <w:t>。</w:t>
                  </w:r>
                  <w:r>
                    <w:rPr>
                      <w:rFonts w:hint="eastAsia"/>
                      <w:sz w:val="28"/>
                      <w:szCs w:val="28"/>
                      <w:lang w:val="en-US" w:eastAsia="zh-CN"/>
                    </w:rPr>
                    <w:t>例如创新使用了分布式爬虫</w:t>
                  </w:r>
                  <w:r>
                    <w:rPr>
                      <w:color w:val="000000"/>
                      <w:sz w:val="28"/>
                      <w:szCs w:val="28"/>
                    </w:rPr>
                    <w:t>在爬取数据时，借助 PathFinder 算法筛选高于阈值的目标内容</w:t>
                  </w:r>
                </w:p>
                <w:p>
                  <w:pPr>
                    <w:ind w:firstLine="840" w:firstLineChars="300"/>
                    <w:rPr>
                      <w:rFonts w:hint="default" w:eastAsiaTheme="minorEastAsia"/>
                      <w:sz w:val="28"/>
                      <w:szCs w:val="28"/>
                      <w:lang w:val="en-US" w:eastAsia="zh-CN"/>
                    </w:rPr>
                  </w:pPr>
                </w:p>
                <w:p>
                  <w:pPr>
                    <w:ind w:firstLine="840" w:firstLineChars="300"/>
                    <w:rPr>
                      <w:rFonts w:hint="eastAsia"/>
                      <w:sz w:val="28"/>
                      <w:szCs w:val="28"/>
                    </w:rPr>
                  </w:pPr>
                </w:p>
                <w:p>
                  <w:pPr>
                    <w:ind w:firstLine="840" w:firstLineChars="300"/>
                    <w:rPr>
                      <w:rFonts w:hint="eastAsia"/>
                      <w:sz w:val="28"/>
                      <w:szCs w:val="28"/>
                    </w:rPr>
                  </w:pPr>
                </w:p>
                <w:p>
                  <w:pPr>
                    <w:ind w:firstLine="840" w:firstLineChars="300"/>
                    <w:rPr>
                      <w:rFonts w:hint="eastAsia"/>
                      <w:sz w:val="28"/>
                      <w:szCs w:val="28"/>
                    </w:rPr>
                  </w:pPr>
                </w:p>
                <w:p>
                  <w:pPr>
                    <w:ind w:firstLine="840" w:firstLineChars="300"/>
                    <w:rPr>
                      <w:rFonts w:hint="eastAsia"/>
                      <w:sz w:val="28"/>
                      <w:szCs w:val="28"/>
                    </w:rPr>
                  </w:pPr>
                </w:p>
                <w:p>
                  <w:pPr>
                    <w:ind w:firstLine="840" w:firstLineChars="300"/>
                    <w:rPr>
                      <w:rFonts w:hint="eastAsia"/>
                      <w:sz w:val="28"/>
                      <w:szCs w:val="28"/>
                    </w:rPr>
                  </w:pPr>
                </w:p>
                <w:p>
                  <w:pPr>
                    <w:ind w:firstLine="840" w:firstLineChars="300"/>
                    <w:rPr>
                      <w:rFonts w:hint="eastAsia"/>
                      <w:sz w:val="28"/>
                      <w:szCs w:val="28"/>
                    </w:rPr>
                  </w:pPr>
                </w:p>
                <w:p>
                  <w:pPr>
                    <w:ind w:firstLine="840" w:firstLineChars="300"/>
                    <w:rPr>
                      <w:rFonts w:hint="eastAsia"/>
                      <w:sz w:val="28"/>
                      <w:szCs w:val="28"/>
                    </w:rPr>
                  </w:pPr>
                </w:p>
                <w:p>
                  <w:pPr>
                    <w:ind w:firstLine="840" w:firstLineChars="300"/>
                    <w:rPr>
                      <w:rFonts w:hint="eastAsia"/>
                      <w:sz w:val="28"/>
                      <w:szCs w:val="28"/>
                    </w:rPr>
                  </w:pPr>
                </w:p>
                <w:p>
                  <w:pPr>
                    <w:ind w:firstLine="840" w:firstLineChars="300"/>
                    <w:rPr>
                      <w:rFonts w:hint="eastAsia"/>
                      <w:sz w:val="28"/>
                      <w:szCs w:val="28"/>
                    </w:rPr>
                  </w:pPr>
                </w:p>
                <w:p>
                  <w:pPr>
                    <w:ind w:firstLine="840" w:firstLineChars="30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方面的知识图谱确实是可以做出来的。</w:t>
                  </w:r>
                </w:p>
              </w:txbxContent>
            </v:textbox>
          </v:roundrect>
        </w:pict>
      </w:r>
      <w:r>
        <w:pict>
          <v:shape id="_x0000_s1029" o:spid="_x0000_s1029" o:spt="32" type="#_x0000_t32" style="position:absolute;left:0pt;margin-left:212.25pt;margin-top:450.4pt;height:137.3pt;width:0.8pt;z-index:25166131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oundrect id="_x0000_s1028" o:spid="_x0000_s1028" o:spt="2" style="position:absolute;left:0pt;margin-left:25.55pt;margin-top:234.4pt;height:216pt;width:373.4pt;z-index:251660288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知识图谱已在多个领域得到广泛应用，证明知识图谱是确实可行并得到广泛认可。同时作为近几年大热的人工智能领域，还没有出现这一领域的知识图谱工具。作为近几年快速发展的领域，越来越多的学生，工程师投身于这一领域，对有价值信息的需求也越来越大，知识图谱在人工智能的前景广阔，使用人群数庞大</w:t>
                  </w:r>
                </w:p>
              </w:txbxContent>
            </v:textbox>
          </v:roundrect>
        </w:pict>
      </w:r>
      <w:r>
        <w:pict>
          <v:shape id="_x0000_s1027" o:spid="_x0000_s1027" o:spt="32" type="#_x0000_t32" style="position:absolute;left:0pt;margin-left:203.85pt;margin-top:114.7pt;height:107.15pt;width:2.5pt;z-index:25165926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oundrect id="_x0000_s1026" o:spid="_x0000_s1026" o:spt="2" style="position:absolute;left:0pt;margin-left:17.15pt;margin-top:1.65pt;height:113.05pt;width:371.75pt;z-index:251658240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大数据时代，虽然数据，信息种类繁多，丰富。但信息冗杂，给查找真正有价值的信息造成了巨大的困难。因此联想到用知识图谱来有效的处理复杂且繁多的数据</w:t>
                  </w:r>
                </w:p>
              </w:txbxContent>
            </v:textbox>
          </v:roundrect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4749B"/>
    <w:rsid w:val="0014749B"/>
    <w:rsid w:val="006C32F8"/>
    <w:rsid w:val="00B846BB"/>
    <w:rsid w:val="00BB5281"/>
    <w:rsid w:val="00F75EA5"/>
    <w:rsid w:val="00F764C0"/>
    <w:rsid w:val="00F80ADB"/>
    <w:rsid w:val="5352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7"/>
        <o:r id="V:Rule2" type="connector" idref="#_x0000_s102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9"/>
    <customShpInfo spid="_x0000_s1028"/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483D8D-C210-472E-9AA8-D690363018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119</Characters>
  <Lines>1</Lines>
  <Paragraphs>1</Paragraphs>
  <TotalTime>55</TotalTime>
  <ScaleCrop>false</ScaleCrop>
  <LinksUpToDate>false</LinksUpToDate>
  <CharactersWithSpaces>138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2019-04-14T07:51:00Z</dcterms:created>
  <dc:creator>Administrator</dc:creator>
  <cp:lastModifiedBy>Zannier</cp:lastModifiedBy>
  <dcterms:modified xsi:type="dcterms:W3CDTF">2019-04-14T09:05:01Z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