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A08" w:rsidRPr="00724F21" w:rsidRDefault="00F03A08" w:rsidP="00F03A0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highlight w:val="yellow"/>
        </w:rPr>
      </w:pPr>
      <w:r w:rsidRPr="00724F21">
        <w:rPr>
          <w:rFonts w:ascii="宋体" w:hAnsi="宋体" w:hint="eastAsia"/>
          <w:sz w:val="24"/>
          <w:highlight w:val="yellow"/>
        </w:rPr>
        <w:t>微处理器、微计算机、微处理机、CPU、单片机它们之间有何区别？</w:t>
      </w:r>
    </w:p>
    <w:p w:rsidR="00F03A08" w:rsidRPr="00724F21" w:rsidRDefault="00F03A08" w:rsidP="00F03A0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highlight w:val="yellow"/>
        </w:rPr>
      </w:pPr>
      <w:r w:rsidRPr="00724F21">
        <w:rPr>
          <w:rFonts w:ascii="宋体" w:hAnsi="宋体" w:hint="eastAsia"/>
          <w:sz w:val="24"/>
          <w:highlight w:val="yellow"/>
        </w:rPr>
        <w:t>什么是“嵌入式系统”? 系统中嵌入了单片机作为控制器，是否可称其为“嵌入式系统”?</w:t>
      </w:r>
    </w:p>
    <w:p w:rsidR="00F03A08" w:rsidRPr="00724F21" w:rsidRDefault="008B484A" w:rsidP="00F03A0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highlight w:val="yellow"/>
        </w:rPr>
      </w:pPr>
      <w:r w:rsidRPr="00724F21">
        <w:rPr>
          <w:rFonts w:ascii="宋体" w:hAnsi="宋体" w:hint="eastAsia"/>
          <w:sz w:val="24"/>
          <w:highlight w:val="yellow"/>
        </w:rPr>
        <w:t>MCS51单片机的</w:t>
      </w:r>
      <w:r w:rsidRPr="00724F21">
        <w:rPr>
          <w:rFonts w:ascii="宋体" w:hAnsi="宋体" w:hint="eastAsia"/>
          <w:spacing w:val="-2"/>
          <w:sz w:val="24"/>
          <w:highlight w:val="yellow"/>
        </w:rPr>
        <w:t>64KB</w:t>
      </w:r>
      <w:r w:rsidRPr="00724F21">
        <w:rPr>
          <w:rFonts w:ascii="宋体" w:hAnsi="宋体"/>
          <w:spacing w:val="-2"/>
          <w:sz w:val="24"/>
          <w:highlight w:val="yellow"/>
        </w:rPr>
        <w:t>程序存储器空间有</w:t>
      </w:r>
      <w:r w:rsidRPr="00724F21">
        <w:rPr>
          <w:rFonts w:ascii="宋体" w:hAnsi="宋体" w:hint="eastAsia"/>
          <w:spacing w:val="-2"/>
          <w:sz w:val="24"/>
          <w:highlight w:val="yellow"/>
        </w:rPr>
        <w:t>6</w:t>
      </w:r>
      <w:r w:rsidRPr="00724F21">
        <w:rPr>
          <w:rFonts w:ascii="宋体" w:hAnsi="宋体"/>
          <w:spacing w:val="-2"/>
          <w:sz w:val="24"/>
          <w:highlight w:val="yellow"/>
        </w:rPr>
        <w:t>个</w:t>
      </w:r>
      <w:r w:rsidRPr="00724F21">
        <w:rPr>
          <w:rFonts w:ascii="宋体" w:hAnsi="宋体" w:hint="eastAsia"/>
          <w:spacing w:val="-2"/>
          <w:sz w:val="24"/>
          <w:highlight w:val="yellow"/>
        </w:rPr>
        <w:t>单元地址，</w:t>
      </w:r>
      <w:r w:rsidRPr="00724F21">
        <w:rPr>
          <w:rFonts w:ascii="宋体" w:hAnsi="宋体"/>
          <w:spacing w:val="-2"/>
          <w:sz w:val="24"/>
          <w:highlight w:val="yellow"/>
        </w:rPr>
        <w:t>对应单片机</w:t>
      </w:r>
      <w:r w:rsidRPr="00724F21">
        <w:rPr>
          <w:rFonts w:ascii="宋体" w:hAnsi="宋体" w:hint="eastAsia"/>
          <w:spacing w:val="-2"/>
          <w:sz w:val="24"/>
          <w:highlight w:val="yellow"/>
        </w:rPr>
        <w:t>6</w:t>
      </w:r>
      <w:r w:rsidRPr="00724F21">
        <w:rPr>
          <w:rFonts w:ascii="宋体" w:hAnsi="宋体"/>
          <w:spacing w:val="-2"/>
          <w:sz w:val="24"/>
          <w:highlight w:val="yellow"/>
        </w:rPr>
        <w:t>个中断源的</w:t>
      </w:r>
      <w:r w:rsidRPr="00724F21">
        <w:rPr>
          <w:rFonts w:ascii="宋体" w:hAnsi="宋体" w:hint="eastAsia"/>
          <w:spacing w:val="-2"/>
          <w:sz w:val="24"/>
          <w:highlight w:val="yellow"/>
        </w:rPr>
        <w:t>中断</w:t>
      </w:r>
      <w:r w:rsidRPr="00724F21">
        <w:rPr>
          <w:rFonts w:ascii="宋体" w:hAnsi="宋体"/>
          <w:spacing w:val="-2"/>
          <w:sz w:val="24"/>
          <w:highlight w:val="yellow"/>
        </w:rPr>
        <w:t>入口地址</w:t>
      </w:r>
      <w:r w:rsidRPr="00724F21">
        <w:rPr>
          <w:rFonts w:ascii="宋体" w:hAnsi="宋体" w:hint="eastAsia"/>
          <w:spacing w:val="-2"/>
          <w:sz w:val="24"/>
          <w:highlight w:val="yellow"/>
        </w:rPr>
        <w:t>，</w:t>
      </w:r>
      <w:r w:rsidRPr="00724F21">
        <w:rPr>
          <w:rFonts w:ascii="宋体" w:hAnsi="宋体" w:hint="eastAsia"/>
          <w:sz w:val="24"/>
          <w:highlight w:val="yellow"/>
        </w:rPr>
        <w:t>请</w:t>
      </w:r>
      <w:r w:rsidRPr="00724F21">
        <w:rPr>
          <w:rFonts w:ascii="宋体" w:hAnsi="宋体"/>
          <w:sz w:val="24"/>
          <w:highlight w:val="yellow"/>
        </w:rPr>
        <w:t>写出这些单元的</w:t>
      </w:r>
      <w:r w:rsidRPr="00724F21">
        <w:rPr>
          <w:rFonts w:ascii="宋体" w:hAnsi="宋体" w:hint="eastAsia"/>
          <w:sz w:val="24"/>
          <w:highlight w:val="yellow"/>
        </w:rPr>
        <w:t>入口</w:t>
      </w:r>
      <w:r w:rsidRPr="00724F21">
        <w:rPr>
          <w:rFonts w:ascii="宋体" w:hAnsi="宋体"/>
          <w:sz w:val="24"/>
          <w:highlight w:val="yellow"/>
        </w:rPr>
        <w:t>地址</w:t>
      </w:r>
      <w:r w:rsidRPr="00724F21">
        <w:rPr>
          <w:rFonts w:ascii="宋体" w:hAnsi="宋体" w:hint="eastAsia"/>
          <w:sz w:val="24"/>
          <w:highlight w:val="yellow"/>
        </w:rPr>
        <w:t>及对应的中断源</w:t>
      </w:r>
      <w:r w:rsidRPr="00724F21">
        <w:rPr>
          <w:rFonts w:ascii="宋体" w:hAnsi="宋体"/>
          <w:sz w:val="24"/>
          <w:highlight w:val="yellow"/>
        </w:rPr>
        <w:t>。</w:t>
      </w:r>
    </w:p>
    <w:p w:rsidR="008B484A" w:rsidRPr="00724F21" w:rsidRDefault="008B484A" w:rsidP="00F03A0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highlight w:val="yellow"/>
        </w:rPr>
      </w:pPr>
      <w:r w:rsidRPr="00724F21">
        <w:rPr>
          <w:rFonts w:ascii="宋体" w:hAnsi="宋体"/>
          <w:sz w:val="24"/>
          <w:highlight w:val="yellow"/>
        </w:rPr>
        <w:t>说明</w:t>
      </w:r>
      <w:r w:rsidRPr="00724F21">
        <w:rPr>
          <w:rFonts w:ascii="宋体" w:hAnsi="宋体" w:hint="eastAsia"/>
          <w:sz w:val="24"/>
          <w:highlight w:val="yellow"/>
        </w:rPr>
        <w:t>MCS51</w:t>
      </w:r>
      <w:r w:rsidRPr="00724F21">
        <w:rPr>
          <w:rFonts w:ascii="宋体" w:hAnsi="宋体"/>
          <w:sz w:val="24"/>
          <w:highlight w:val="yellow"/>
        </w:rPr>
        <w:t>单片机的</w:t>
      </w:r>
      <w:r w:rsidRPr="00724F21">
        <w:rPr>
          <w:rFonts w:ascii="宋体" w:hAnsi="宋体"/>
          <w:position w:val="-4"/>
          <w:sz w:val="24"/>
          <w:highlight w:val="yellow"/>
        </w:rPr>
        <w:object w:dxaOrig="3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4.25pt" o:ole="">
            <v:imagedata r:id="rId8" o:title=""/>
          </v:shape>
          <o:OLEObject Type="Embed" ProgID="Equation.DSMT4" ShapeID="_x0000_i1025" DrawAspect="Content" ObjectID="_1646588154" r:id="rId9"/>
        </w:object>
      </w:r>
      <w:r w:rsidRPr="00724F21">
        <w:rPr>
          <w:rFonts w:ascii="宋体" w:hAnsi="宋体"/>
          <w:sz w:val="24"/>
          <w:highlight w:val="yellow"/>
        </w:rPr>
        <w:t>引脚接高电平</w:t>
      </w:r>
      <w:r w:rsidRPr="00724F21">
        <w:rPr>
          <w:rFonts w:ascii="宋体" w:hAnsi="宋体" w:hint="eastAsia"/>
          <w:sz w:val="24"/>
          <w:highlight w:val="yellow"/>
        </w:rPr>
        <w:t>或</w:t>
      </w:r>
      <w:r w:rsidRPr="00724F21">
        <w:rPr>
          <w:rFonts w:ascii="宋体" w:hAnsi="宋体"/>
          <w:sz w:val="24"/>
          <w:highlight w:val="yellow"/>
        </w:rPr>
        <w:t>低电平</w:t>
      </w:r>
      <w:r w:rsidRPr="00724F21">
        <w:rPr>
          <w:rFonts w:ascii="宋体" w:hAnsi="宋体" w:hint="eastAsia"/>
          <w:sz w:val="24"/>
          <w:highlight w:val="yellow"/>
        </w:rPr>
        <w:t>的区别。</w:t>
      </w:r>
    </w:p>
    <w:p w:rsidR="00C071F9" w:rsidRPr="00724F21" w:rsidRDefault="00C071F9" w:rsidP="00F03A0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highlight w:val="yellow"/>
        </w:rPr>
      </w:pPr>
      <w:r w:rsidRPr="00724F21">
        <w:rPr>
          <w:rFonts w:ascii="宋体" w:hAnsi="宋体"/>
          <w:sz w:val="24"/>
          <w:highlight w:val="yellow"/>
        </w:rPr>
        <w:t>8052</w:t>
      </w:r>
      <w:r w:rsidRPr="00724F21">
        <w:rPr>
          <w:rFonts w:ascii="宋体" w:hAnsi="宋体" w:hint="eastAsia"/>
          <w:sz w:val="24"/>
          <w:highlight w:val="yellow"/>
        </w:rPr>
        <w:t>单片机的存储器可划分为几个空间？各自的地址范围和容量是多少？</w:t>
      </w:r>
    </w:p>
    <w:p w:rsidR="00C071F9" w:rsidRPr="00724F21" w:rsidRDefault="00C071F9" w:rsidP="00C071F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highlight w:val="yellow"/>
        </w:rPr>
      </w:pPr>
      <w:r w:rsidRPr="00724F21">
        <w:rPr>
          <w:rFonts w:ascii="宋体" w:hAnsi="宋体" w:hint="eastAsia"/>
          <w:sz w:val="24"/>
          <w:highlight w:val="yellow"/>
        </w:rPr>
        <w:t>程序状态寄存器</w:t>
      </w:r>
      <w:r w:rsidRPr="00724F21">
        <w:rPr>
          <w:rFonts w:ascii="宋体" w:hAnsi="宋体"/>
          <w:sz w:val="24"/>
          <w:highlight w:val="yellow"/>
        </w:rPr>
        <w:t>PSW</w:t>
      </w:r>
      <w:r w:rsidRPr="00724F21">
        <w:rPr>
          <w:rFonts w:ascii="宋体" w:hAnsi="宋体" w:hint="eastAsia"/>
          <w:sz w:val="24"/>
          <w:highlight w:val="yellow"/>
        </w:rPr>
        <w:t>的作用是什么？常用标志有哪些位？作用是什么？</w:t>
      </w:r>
    </w:p>
    <w:p w:rsidR="00724F21" w:rsidRPr="009738FE" w:rsidRDefault="00724F21" w:rsidP="00C071F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724F21">
        <w:rPr>
          <w:rFonts w:hint="eastAsia"/>
          <w:bCs/>
        </w:rPr>
        <w:t>什么是机器周期？一个机器周期的时序是如何来划分的？如果采用</w:t>
      </w:r>
      <w:r w:rsidRPr="00724F21">
        <w:rPr>
          <w:bCs/>
        </w:rPr>
        <w:t>12MHz</w:t>
      </w:r>
      <w:r w:rsidRPr="00724F21">
        <w:rPr>
          <w:rFonts w:hint="eastAsia"/>
          <w:bCs/>
        </w:rPr>
        <w:t>晶振，一个机器周期为多长时间？</w:t>
      </w:r>
    </w:p>
    <w:p w:rsidR="009738FE" w:rsidRDefault="00141489" w:rsidP="00C071F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为什么MCS51单片机</w:t>
      </w:r>
      <w:r w:rsidRPr="00563438">
        <w:rPr>
          <w:rFonts w:ascii="宋体" w:hAnsi="宋体"/>
          <w:sz w:val="24"/>
        </w:rPr>
        <w:t>的I/O</w:t>
      </w:r>
      <w:proofErr w:type="gramStart"/>
      <w:r w:rsidRPr="00563438">
        <w:rPr>
          <w:rFonts w:ascii="宋体" w:hAnsi="宋体"/>
          <w:sz w:val="24"/>
        </w:rPr>
        <w:t>口工作</w:t>
      </w:r>
      <w:proofErr w:type="gramEnd"/>
      <w:r w:rsidRPr="00563438">
        <w:rPr>
          <w:rFonts w:ascii="宋体" w:hAnsi="宋体"/>
          <w:sz w:val="24"/>
        </w:rPr>
        <w:t>在输入方式</w:t>
      </w:r>
      <w:r>
        <w:rPr>
          <w:rFonts w:ascii="宋体" w:hAnsi="宋体" w:hint="eastAsia"/>
          <w:sz w:val="24"/>
        </w:rPr>
        <w:t>时</w:t>
      </w:r>
      <w:r w:rsidRPr="00563438">
        <w:rPr>
          <w:rFonts w:ascii="宋体" w:hAnsi="宋体"/>
          <w:sz w:val="24"/>
        </w:rPr>
        <w:t>，必须事先预置为1</w:t>
      </w:r>
      <w:r>
        <w:rPr>
          <w:rFonts w:ascii="宋体" w:hAnsi="宋体" w:hint="eastAsia"/>
          <w:sz w:val="24"/>
        </w:rPr>
        <w:t>？</w:t>
      </w:r>
    </w:p>
    <w:p w:rsidR="00141489" w:rsidRDefault="005207DF" w:rsidP="00C071F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P3口的8个引脚，第二功能分别是什么？</w:t>
      </w:r>
    </w:p>
    <w:p w:rsidR="006D2250" w:rsidRPr="006D2250" w:rsidRDefault="006D2250" w:rsidP="006D225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6D2250">
        <w:rPr>
          <w:rFonts w:ascii="宋体" w:hAnsi="宋体" w:hint="eastAsia"/>
          <w:bCs/>
          <w:sz w:val="24"/>
        </w:rPr>
        <w:t>定时器</w:t>
      </w:r>
      <w:r w:rsidRPr="006D2250">
        <w:rPr>
          <w:rFonts w:ascii="宋体" w:hAnsi="宋体"/>
          <w:bCs/>
          <w:sz w:val="24"/>
        </w:rPr>
        <w:t>/</w:t>
      </w:r>
      <w:r w:rsidRPr="006D2250">
        <w:rPr>
          <w:rFonts w:ascii="宋体" w:hAnsi="宋体" w:hint="eastAsia"/>
          <w:bCs/>
          <w:sz w:val="24"/>
        </w:rPr>
        <w:t>计数器T1、T0的工作方式</w:t>
      </w:r>
      <w:r w:rsidRPr="006D2250">
        <w:rPr>
          <w:rFonts w:ascii="宋体" w:hAnsi="宋体"/>
          <w:bCs/>
          <w:sz w:val="24"/>
        </w:rPr>
        <w:t>2</w:t>
      </w:r>
      <w:r w:rsidRPr="006D2250">
        <w:rPr>
          <w:rFonts w:ascii="宋体" w:hAnsi="宋体" w:hint="eastAsia"/>
          <w:bCs/>
          <w:sz w:val="24"/>
        </w:rPr>
        <w:t>有什么特点？适用于哪些应用场合？</w:t>
      </w:r>
    </w:p>
    <w:p w:rsidR="006D2250" w:rsidRPr="006D2250" w:rsidRDefault="006D2250" w:rsidP="006D225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6D2250">
        <w:rPr>
          <w:rFonts w:ascii="宋体" w:hAnsi="宋体" w:hint="eastAsia"/>
          <w:bCs/>
          <w:sz w:val="24"/>
        </w:rPr>
        <w:t>如果系统的晶振的频率为24MHz，定时器/计数器工作在方式0、1、2下，其最大定时时间各为多少？</w:t>
      </w:r>
    </w:p>
    <w:p w:rsidR="005207DF" w:rsidRPr="005C439E" w:rsidRDefault="005C439E" w:rsidP="00C071F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如何测量</w:t>
      </w:r>
      <w:r w:rsidRPr="008C4651">
        <w:rPr>
          <w:rFonts w:ascii="宋体" w:hAnsi="宋体"/>
          <w:color w:val="000000"/>
          <w:position w:val="-6"/>
          <w:sz w:val="24"/>
        </w:rPr>
        <w:object w:dxaOrig="540" w:dyaOrig="300">
          <v:shape id="_x0000_i1026" type="#_x0000_t75" style="width:27pt;height:15pt" o:ole="">
            <v:imagedata r:id="rId10" o:title=""/>
          </v:shape>
          <o:OLEObject Type="Embed" ProgID="Equation.DSMT4" ShapeID="_x0000_i1026" DrawAspect="Content" ObjectID="_1646588155" r:id="rId11"/>
        </w:object>
      </w:r>
      <w:r>
        <w:rPr>
          <w:rFonts w:ascii="宋体" w:hAnsi="宋体" w:hint="eastAsia"/>
          <w:bCs/>
          <w:color w:val="000000"/>
          <w:sz w:val="24"/>
        </w:rPr>
        <w:t>引脚上的</w:t>
      </w:r>
      <w:r w:rsidRPr="002B741C">
        <w:rPr>
          <w:rFonts w:ascii="宋体" w:hAnsi="宋体" w:hint="eastAsia"/>
          <w:bCs/>
          <w:color w:val="000000"/>
          <w:sz w:val="24"/>
        </w:rPr>
        <w:t>正单脉冲的宽度</w:t>
      </w:r>
      <w:r>
        <w:rPr>
          <w:rFonts w:ascii="宋体" w:hAnsi="宋体" w:hint="eastAsia"/>
          <w:bCs/>
          <w:color w:val="000000"/>
          <w:sz w:val="24"/>
        </w:rPr>
        <w:t>？此时特殊功能寄存器TMOD的内容应设置为多少？</w:t>
      </w:r>
    </w:p>
    <w:p w:rsidR="00C0207B" w:rsidRDefault="00166F47" w:rsidP="00C0207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MCS51</w:t>
      </w:r>
      <w:r w:rsidR="00C0207B" w:rsidRPr="00C0207B">
        <w:rPr>
          <w:rFonts w:ascii="宋体" w:hAnsi="宋体" w:hint="eastAsia"/>
          <w:bCs/>
          <w:color w:val="000000"/>
          <w:sz w:val="24"/>
        </w:rPr>
        <w:t>单片机的</w:t>
      </w:r>
      <w:r w:rsidR="00C0207B" w:rsidRPr="00C0207B">
        <w:rPr>
          <w:rFonts w:ascii="宋体" w:hAnsi="宋体"/>
          <w:bCs/>
          <w:color w:val="000000"/>
          <w:sz w:val="24"/>
        </w:rPr>
        <w:t>串行口有几种工作方式？有几种</w:t>
      </w:r>
      <w:r w:rsidR="00C0207B" w:rsidRPr="00C0207B">
        <w:rPr>
          <w:rFonts w:ascii="宋体" w:hAnsi="宋体" w:hint="eastAsia"/>
          <w:bCs/>
          <w:color w:val="000000"/>
          <w:sz w:val="24"/>
        </w:rPr>
        <w:t>帧</w:t>
      </w:r>
      <w:r w:rsidR="00C0207B" w:rsidRPr="00C0207B">
        <w:rPr>
          <w:rFonts w:ascii="宋体" w:hAnsi="宋体"/>
          <w:bCs/>
          <w:color w:val="000000"/>
          <w:sz w:val="24"/>
        </w:rPr>
        <w:t>格式？各种工作方式的波特率如何确定？</w:t>
      </w:r>
    </w:p>
    <w:p w:rsidR="00166F47" w:rsidRPr="00166F47" w:rsidRDefault="00166F47" w:rsidP="00166F4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color w:val="000000"/>
          <w:sz w:val="24"/>
        </w:rPr>
      </w:pPr>
      <w:r w:rsidRPr="00166F47">
        <w:rPr>
          <w:rFonts w:ascii="宋体" w:hAnsi="宋体" w:hint="eastAsia"/>
          <w:bCs/>
          <w:color w:val="000000"/>
          <w:sz w:val="24"/>
        </w:rPr>
        <w:t>为什么</w:t>
      </w:r>
      <w:r w:rsidRPr="00166F47">
        <w:rPr>
          <w:rFonts w:ascii="宋体" w:hAnsi="宋体"/>
          <w:bCs/>
          <w:color w:val="000000"/>
          <w:sz w:val="24"/>
        </w:rPr>
        <w:t>定时器/计数器T1</w:t>
      </w:r>
      <w:r w:rsidRPr="00166F47">
        <w:rPr>
          <w:rFonts w:ascii="宋体" w:hAnsi="宋体" w:hint="eastAsia"/>
          <w:bCs/>
          <w:color w:val="000000"/>
          <w:sz w:val="24"/>
        </w:rPr>
        <w:t>用作</w:t>
      </w:r>
      <w:r w:rsidRPr="00166F47">
        <w:rPr>
          <w:rFonts w:ascii="宋体" w:hAnsi="宋体"/>
          <w:bCs/>
          <w:color w:val="000000"/>
          <w:sz w:val="24"/>
        </w:rPr>
        <w:t>串行口波特率</w:t>
      </w:r>
      <w:r w:rsidRPr="00166F47">
        <w:rPr>
          <w:rFonts w:ascii="宋体" w:hAnsi="宋体" w:hint="eastAsia"/>
          <w:bCs/>
          <w:color w:val="000000"/>
          <w:sz w:val="24"/>
        </w:rPr>
        <w:t>发生器时，常采用</w:t>
      </w:r>
      <w:r w:rsidRPr="00166F47">
        <w:rPr>
          <w:rFonts w:ascii="宋体" w:hAnsi="宋体"/>
          <w:bCs/>
          <w:color w:val="000000"/>
          <w:sz w:val="24"/>
        </w:rPr>
        <w:t>方式</w:t>
      </w:r>
      <w:r w:rsidRPr="00166F47">
        <w:rPr>
          <w:rFonts w:ascii="宋体" w:hAnsi="宋体" w:hint="eastAsia"/>
          <w:bCs/>
          <w:color w:val="000000"/>
          <w:sz w:val="24"/>
        </w:rPr>
        <w:t>2？若已知时钟频率、串行通信的</w:t>
      </w:r>
      <w:r w:rsidRPr="00166F47">
        <w:rPr>
          <w:rFonts w:ascii="宋体" w:hAnsi="宋体"/>
          <w:bCs/>
          <w:color w:val="000000"/>
          <w:sz w:val="24"/>
        </w:rPr>
        <w:t>波特率</w:t>
      </w:r>
      <w:r w:rsidRPr="00166F47">
        <w:rPr>
          <w:rFonts w:ascii="宋体" w:hAnsi="宋体" w:hint="eastAsia"/>
          <w:bCs/>
          <w:color w:val="000000"/>
          <w:sz w:val="24"/>
        </w:rPr>
        <w:t>，如何计算装入</w:t>
      </w:r>
      <w:r w:rsidRPr="00166F47">
        <w:rPr>
          <w:rFonts w:ascii="宋体" w:hAnsi="宋体"/>
          <w:bCs/>
          <w:color w:val="000000"/>
          <w:sz w:val="24"/>
        </w:rPr>
        <w:t>T1</w:t>
      </w:r>
      <w:r w:rsidRPr="00166F47">
        <w:rPr>
          <w:rFonts w:ascii="宋体" w:hAnsi="宋体" w:hint="eastAsia"/>
          <w:bCs/>
          <w:color w:val="000000"/>
          <w:sz w:val="24"/>
        </w:rPr>
        <w:t>的初值？</w:t>
      </w:r>
    </w:p>
    <w:p w:rsidR="00166F47" w:rsidRDefault="006F79F1" w:rsidP="00C0207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6F79F1">
        <w:rPr>
          <w:rFonts w:ascii="宋体" w:hAnsi="宋体" w:hint="eastAsia"/>
          <w:bCs/>
          <w:sz w:val="24"/>
        </w:rPr>
        <w:t>一个中断源的中断请求被响应，必须满足哪些条件？</w:t>
      </w:r>
    </w:p>
    <w:p w:rsidR="006F79F1" w:rsidRPr="006F79F1" w:rsidRDefault="00940593" w:rsidP="00C0207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030030">
        <w:rPr>
          <w:rFonts w:ascii="宋体" w:hAnsi="宋体" w:hint="eastAsia"/>
          <w:bCs/>
          <w:sz w:val="24"/>
        </w:rPr>
        <w:t>各中断</w:t>
      </w:r>
      <w:proofErr w:type="gramStart"/>
      <w:r w:rsidRPr="00030030">
        <w:rPr>
          <w:rFonts w:ascii="宋体" w:hAnsi="宋体" w:hint="eastAsia"/>
          <w:bCs/>
          <w:sz w:val="24"/>
        </w:rPr>
        <w:t>源发出</w:t>
      </w:r>
      <w:proofErr w:type="gramEnd"/>
      <w:r w:rsidRPr="00030030">
        <w:rPr>
          <w:rFonts w:ascii="宋体" w:hAnsi="宋体" w:hint="eastAsia"/>
          <w:bCs/>
          <w:sz w:val="24"/>
        </w:rPr>
        <w:t>的中断请求信号</w:t>
      </w:r>
      <w:r>
        <w:rPr>
          <w:rFonts w:ascii="宋体" w:hAnsi="宋体" w:hint="eastAsia"/>
          <w:bCs/>
          <w:sz w:val="24"/>
        </w:rPr>
        <w:t>是什么？</w:t>
      </w:r>
      <w:r w:rsidR="0080657A">
        <w:rPr>
          <w:rFonts w:ascii="宋体" w:hAnsi="宋体" w:hint="eastAsia"/>
          <w:bCs/>
          <w:sz w:val="24"/>
        </w:rPr>
        <w:t>如何撤销？</w:t>
      </w:r>
      <w:bookmarkStart w:id="0" w:name="_GoBack"/>
      <w:bookmarkEnd w:id="0"/>
    </w:p>
    <w:p w:rsidR="005C439E" w:rsidRPr="00940593" w:rsidRDefault="005C439E" w:rsidP="00166F47">
      <w:pPr>
        <w:pStyle w:val="a5"/>
        <w:spacing w:line="360" w:lineRule="auto"/>
        <w:ind w:left="360" w:firstLineChars="0" w:firstLine="0"/>
        <w:rPr>
          <w:rFonts w:ascii="宋体" w:hAnsi="宋体"/>
          <w:sz w:val="24"/>
        </w:rPr>
      </w:pPr>
    </w:p>
    <w:p w:rsidR="00C071F9" w:rsidRPr="00F03A08" w:rsidRDefault="00C071F9" w:rsidP="00C071F9">
      <w:pPr>
        <w:pStyle w:val="a5"/>
        <w:spacing w:line="360" w:lineRule="auto"/>
        <w:ind w:left="360" w:firstLineChars="0" w:firstLine="0"/>
        <w:rPr>
          <w:rFonts w:ascii="宋体" w:hAnsi="宋体"/>
          <w:sz w:val="24"/>
        </w:rPr>
      </w:pPr>
    </w:p>
    <w:p w:rsidR="00C34F6B" w:rsidRPr="00C071F9" w:rsidRDefault="00C34F6B" w:rsidP="00C071F9">
      <w:pPr>
        <w:pStyle w:val="a5"/>
        <w:spacing w:line="360" w:lineRule="auto"/>
        <w:ind w:left="360" w:firstLineChars="0" w:firstLine="0"/>
        <w:rPr>
          <w:rFonts w:ascii="宋体" w:hAnsi="宋体"/>
          <w:sz w:val="24"/>
        </w:rPr>
      </w:pPr>
    </w:p>
    <w:sectPr w:rsidR="00C34F6B" w:rsidRPr="00C07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D31" w:rsidRDefault="006A0D31" w:rsidP="00F03A08">
      <w:pPr>
        <w:spacing w:line="240" w:lineRule="auto"/>
        <w:ind w:firstLine="420"/>
      </w:pPr>
      <w:r>
        <w:separator/>
      </w:r>
    </w:p>
  </w:endnote>
  <w:endnote w:type="continuationSeparator" w:id="0">
    <w:p w:rsidR="006A0D31" w:rsidRDefault="006A0D31" w:rsidP="00F03A0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D31" w:rsidRDefault="006A0D31" w:rsidP="00F03A08">
      <w:pPr>
        <w:spacing w:line="240" w:lineRule="auto"/>
        <w:ind w:firstLine="420"/>
      </w:pPr>
      <w:r>
        <w:separator/>
      </w:r>
    </w:p>
  </w:footnote>
  <w:footnote w:type="continuationSeparator" w:id="0">
    <w:p w:rsidR="006A0D31" w:rsidRDefault="006A0D31" w:rsidP="00F03A08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90F98"/>
    <w:multiLevelType w:val="hybridMultilevel"/>
    <w:tmpl w:val="301E4518"/>
    <w:lvl w:ilvl="0" w:tplc="C1264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ED"/>
    <w:rsid w:val="0010775A"/>
    <w:rsid w:val="00141489"/>
    <w:rsid w:val="00166F47"/>
    <w:rsid w:val="005207DF"/>
    <w:rsid w:val="005847ED"/>
    <w:rsid w:val="005C439E"/>
    <w:rsid w:val="006A0D31"/>
    <w:rsid w:val="006D2250"/>
    <w:rsid w:val="006F79F1"/>
    <w:rsid w:val="00724F21"/>
    <w:rsid w:val="0080657A"/>
    <w:rsid w:val="008B484A"/>
    <w:rsid w:val="00940593"/>
    <w:rsid w:val="009738FE"/>
    <w:rsid w:val="00AE3C89"/>
    <w:rsid w:val="00C0207B"/>
    <w:rsid w:val="00C071F9"/>
    <w:rsid w:val="00C34F6B"/>
    <w:rsid w:val="00F03A08"/>
    <w:rsid w:val="00F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A08"/>
    <w:pPr>
      <w:widowControl w:val="0"/>
      <w:spacing w:line="312" w:lineRule="atLeast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A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A08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A08"/>
    <w:rPr>
      <w:sz w:val="18"/>
      <w:szCs w:val="18"/>
    </w:rPr>
  </w:style>
  <w:style w:type="paragraph" w:styleId="a5">
    <w:name w:val="List Paragraph"/>
    <w:basedOn w:val="a"/>
    <w:uiPriority w:val="34"/>
    <w:qFormat/>
    <w:rsid w:val="00F03A08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A08"/>
    <w:pPr>
      <w:widowControl w:val="0"/>
      <w:spacing w:line="312" w:lineRule="atLeast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A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A08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A08"/>
    <w:rPr>
      <w:sz w:val="18"/>
      <w:szCs w:val="18"/>
    </w:rPr>
  </w:style>
  <w:style w:type="paragraph" w:styleId="a5">
    <w:name w:val="List Paragraph"/>
    <w:basedOn w:val="a"/>
    <w:uiPriority w:val="34"/>
    <w:qFormat/>
    <w:rsid w:val="00F03A0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5</cp:revision>
  <dcterms:created xsi:type="dcterms:W3CDTF">2020-03-12T16:17:00Z</dcterms:created>
  <dcterms:modified xsi:type="dcterms:W3CDTF">2020-03-24T12:49:00Z</dcterms:modified>
</cp:coreProperties>
</file>