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确定学籍管理系统的综合要求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功能需求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性能需求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可靠性和可用性需求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出错处理需求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接口需求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约束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逆向需求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将来可能提出的要求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二、分析系统的数据要求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三、导出系统的逻辑模型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数据流图、实体-联系图、状态转换图、数据字典和主要的处理算法描述这个逻辑模型。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实体联系图，描绘数据对象及数据对象之间的关系，是用于建立数据模型的图形。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数据流图是建立功能模型的基础。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状态转换图描绘了系统的各种行为模式和在不同状态间转换的方式，是行为模型的核心要素。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软件需求规格说明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通常用自然语言完整、准确、具体地描述系统的数据要求、功能需求、性能需求、可靠性和可用性要求、出错处理需求、接口需求、约束、逆向需求以及将来可能提出的要求。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F153"/>
    <w:multiLevelType w:val="singleLevel"/>
    <w:tmpl w:val="1F83F15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F2FB2B"/>
    <w:multiLevelType w:val="singleLevel"/>
    <w:tmpl w:val="3DF2FB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D5CB3"/>
    <w:rsid w:val="477109A2"/>
    <w:rsid w:val="4A09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19220</dc:creator>
  <cp:lastModifiedBy>苍鹰cc</cp:lastModifiedBy>
  <dcterms:modified xsi:type="dcterms:W3CDTF">2020-06-19T11:44:37Z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