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2D268">
      <w:pPr>
        <w:rPr>
          <w:rFonts w:hint="eastAsia"/>
          <w:szCs w:val="21"/>
        </w:rPr>
      </w:pPr>
      <w:r>
        <w:rPr>
          <w:szCs w:val="21"/>
        </w:rPr>
        <w:t xml:space="preserve">  </w:t>
      </w:r>
    </w:p>
    <w:p w14:paraId="5CFECCA7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szCs w:val="21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38FA63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计算机科学与技术</w:t>
                            </w:r>
                          </w:p>
                          <w:p w14:paraId="44EA68ED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</w:pPr>
                            <w:bookmarkStart w:id="15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姓名：王璐璐</w:t>
                            </w:r>
                          </w:p>
                          <w:p w14:paraId="6FC83871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学号：2512973</w:t>
                            </w:r>
                          </w:p>
                          <w:p w14:paraId="6F2A39EA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班级：3322</w:t>
                            </w:r>
                          </w:p>
                          <w:p w14:paraId="41FCB161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5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2038FA63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计算机科学与技术</w:t>
                      </w:r>
                    </w:p>
                    <w:p w14:paraId="44EA68ED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</w:pPr>
                      <w:bookmarkStart w:id="15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姓名：王璐璐</w:t>
                      </w:r>
                    </w:p>
                    <w:p w14:paraId="6FC83871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学号：2512973</w:t>
                      </w:r>
                    </w:p>
                    <w:p w14:paraId="6F2A39EA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班级：3322</w:t>
                      </w:r>
                    </w:p>
                    <w:p w14:paraId="41FCB161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2026年5月12日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5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7ED89">
                            <w:pPr>
                              <w:pStyle w:val="21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5AE09C2D">
                            <w:pPr>
                              <w:pStyle w:val="2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77ED89">
                      <w:pPr>
                        <w:pStyle w:val="21"/>
                        <w:jc w:val="center"/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5AE09C2D">
                      <w:pPr>
                        <w:pStyle w:val="2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35FDF9A9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6B5F9DCF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E361119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B3AD283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rFonts w:hint="eastAsia"/>
              <w:sz w:val="32"/>
              <w:szCs w:val="44"/>
              <w:lang w:val="en-US" w:eastAsia="zh-CN"/>
            </w:rPr>
            <w:t>以及工具使用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6AAAAAAD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3062ACCE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_Toc25240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548C1B46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DFF2E5D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_Toc25354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61A268C5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"_Toc22508"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（1） 匀变速运动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_Toc22508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E9A363E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"_Toc28665"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（2） 跳跃重力公式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_Toc28665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6D1FB8D8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"_Toc32428"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（3） 重力下落算法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_Toc32428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75032BE1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"_Toc23860"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（4） 水平移动算法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_Toc23860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5B748D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（5） 地面摩檫力公式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4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799E7B1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（6） 矩形碰撞检测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4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15BCAFD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（7） 精灵动画帧更新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4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3242CA94">
          <w:pPr>
            <w:pStyle w:val="10"/>
            <w:tabs>
              <w:tab w:val="right" w:leader="dot" w:pos="830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（8） 子弹飞行公式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4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3372C59D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4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5513D986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5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758CBA13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5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32CB6749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面向对象程序设计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5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4046231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物理与算法实践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5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38036E41">
          <w:pPr>
            <w:pStyle w:val="10"/>
            <w:tabs>
              <w:tab w:val="right" w:leader="dot" w:pos="8306"/>
            </w:tabs>
            <w:rPr>
              <w:rFonts w:hint="eastAsia"/>
              <w:sz w:val="32"/>
              <w:szCs w:val="40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</w:rPr>
            <w:t>6</w:t>
          </w:r>
          <w:r>
            <w:rPr>
              <w:rFonts w:hint="eastAsia"/>
              <w:sz w:val="32"/>
              <w:szCs w:val="40"/>
            </w:rPr>
            <w:fldChar w:fldCharType="end"/>
          </w:r>
        </w:p>
        <w:p w14:paraId="5DBC7BA6">
          <w:pPr>
            <w:rPr>
              <w:rFonts w:hint="default" w:eastAsiaTheme="minorEastAsia"/>
              <w:sz w:val="32"/>
              <w:szCs w:val="56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22E070CA">
          <w:pPr>
            <w:rPr>
              <w:rFonts w:hint="eastAsia"/>
            </w:rPr>
          </w:pPr>
        </w:p>
      </w:sdtContent>
    </w:sdt>
    <w:p w14:paraId="1753B4ED">
      <w:pPr>
        <w:jc w:val="center"/>
        <w:outlineLvl w:val="0"/>
        <w:rPr>
          <w:rFonts w:hint="eastAsia"/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1509CC7">
      <w:pPr>
        <w:jc w:val="right"/>
        <w:rPr>
          <w:rFonts w:hint="eastAsia"/>
          <w:szCs w:val="21"/>
        </w:rPr>
      </w:pPr>
    </w:p>
    <w:p w14:paraId="0C9B2602">
      <w:pPr>
        <w:jc w:val="center"/>
        <w:rPr>
          <w:rFonts w:hint="eastAsia"/>
          <w:szCs w:val="21"/>
        </w:rPr>
      </w:pPr>
    </w:p>
    <w:p w14:paraId="370DD88B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29392C38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super mario</w:t>
      </w:r>
    </w:p>
    <w:p w14:paraId="116228BA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  <w:r>
        <w:rPr>
          <w:rFonts w:hint="eastAsia"/>
          <w:b/>
          <w:sz w:val="30"/>
          <w:szCs w:val="30"/>
          <w:lang w:val="en-US" w:eastAsia="zh-CN"/>
        </w:rPr>
        <w:t>以及工具使用</w:t>
      </w:r>
    </w:p>
    <w:p w14:paraId="7DC12CE0">
      <w:pPr>
        <w:ind w:firstLine="420"/>
        <w:rPr>
          <w:rFonts w:hint="default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1.使用工具：</w:t>
      </w:r>
      <w:r>
        <w:rPr>
          <w:rFonts w:hint="eastAsia"/>
          <w:bCs/>
          <w:sz w:val="24"/>
          <w:szCs w:val="24"/>
        </w:rPr>
        <w:t>Visual Studio 2022，Easyx图形库 2022</w:t>
      </w:r>
      <w:r>
        <w:rPr>
          <w:rFonts w:hint="eastAsia"/>
          <w:bCs/>
          <w:sz w:val="24"/>
          <w:szCs w:val="24"/>
          <w:lang w:eastAsia="zh-CN"/>
        </w:rPr>
        <w:t>，</w:t>
      </w:r>
      <w:r>
        <w:rPr>
          <w:rFonts w:hint="eastAsia"/>
          <w:bCs/>
          <w:sz w:val="24"/>
          <w:szCs w:val="24"/>
          <w:lang w:val="en-US" w:eastAsia="zh-CN"/>
        </w:rPr>
        <w:t>豆包，deepseek，千问</w:t>
      </w:r>
    </w:p>
    <w:p w14:paraId="42860676">
      <w:pPr>
        <w:ind w:firstLine="420"/>
        <w:rPr>
          <w:rFonts w:hint="default" w:ascii="等线" w:hAnsi="等线" w:eastAsia="等线" w:cs="等线"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2.说明：本游戏中的关卡1与关卡2的背景图由千问生成，豆包负责生成本实验的role.cpp中的void role::show()函数，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role::action(int KEY, scene* myScene)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val="en-US" w:eastAsia="zh-CN"/>
        </w:rPr>
        <w:t>函数，control.cpp文件中的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control::gameStart()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val="en-US" w:eastAsia="zh-CN"/>
        </w:rPr>
        <w:t>函数，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control::pauseClick()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val="en-US" w:eastAsia="zh-CN"/>
        </w:rPr>
        <w:t>函数以及scene.cpp文件中的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scene::createMap(int world)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eastAsia="zh-CN"/>
        </w:rPr>
        <w:t>，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scene::createCoin()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eastAsia="zh-CN"/>
        </w:rPr>
        <w:t>，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scene::createFood()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eastAsia="zh-CN"/>
        </w:rPr>
        <w:t>，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</w:rPr>
        <w:t>void scene::show()</w:t>
      </w:r>
      <w:r>
        <w:rPr>
          <w:rFonts w:hint="eastAsia" w:ascii="等线" w:hAnsi="等线" w:eastAsia="等线" w:cs="等线"/>
          <w:color w:val="auto"/>
          <w:sz w:val="24"/>
          <w:szCs w:val="24"/>
          <w:highlight w:val="white"/>
          <w:lang w:val="en-US" w:eastAsia="zh-CN"/>
        </w:rPr>
        <w:t>函数的代码，其中deepseek对地图进行了解析，给出了地图创建的各部分的坐标等，同时进行了对豆包代码错误的纠正。本游戏的Mytimer.h书写由deepseek提出并生成相应提示词，指导豆包生成对应代码。</w:t>
      </w:r>
    </w:p>
    <w:p w14:paraId="76E38E40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12D51747">
      <w:pPr>
        <w:numPr>
          <w:ilvl w:val="0"/>
          <w:numId w:val="2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13EAB32C">
      <w:pPr>
        <w:numPr>
          <w:ilvl w:val="0"/>
          <w:numId w:val="2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2DE85130">
      <w:pPr>
        <w:numPr>
          <w:ilvl w:val="0"/>
          <w:numId w:val="2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447F6CBD">
      <w:pPr>
        <w:numPr>
          <w:ilvl w:val="0"/>
          <w:numId w:val="2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677B6161">
      <w:pPr>
        <w:rPr>
          <w:rFonts w:hint="eastAsia"/>
          <w:szCs w:val="21"/>
        </w:rPr>
      </w:pPr>
    </w:p>
    <w:p w14:paraId="0353B47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3D3ECDC3">
      <w:pPr>
        <w:numPr>
          <w:ilvl w:val="1"/>
          <w:numId w:val="1"/>
        </w:numPr>
        <w:outlineLvl w:val="1"/>
        <w:rPr>
          <w:rFonts w:hint="eastAsia"/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2D6882D7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实现思路：</w:t>
      </w:r>
    </w:p>
    <w:p w14:paraId="1D704A26">
      <w:pPr>
        <w:spacing w:line="300" w:lineRule="auto"/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采用面向对象模块化设计，将游戏拆分为</w:t>
      </w:r>
      <w:r>
        <w:rPr>
          <w:rStyle w:val="14"/>
          <w:rFonts w:ascii="宋体" w:hAnsi="宋体" w:eastAsia="宋体" w:cs="宋体"/>
          <w:b w:val="0"/>
          <w:sz w:val="24"/>
          <w:szCs w:val="24"/>
        </w:rPr>
        <w:t>控制类 control、角色类 role、场景类 scene、物理规则类 rule、计时器类 MyTimer</w:t>
      </w:r>
      <w:r>
        <w:rPr>
          <w:rFonts w:ascii="宋体" w:hAnsi="宋体" w:eastAsia="宋体" w:cs="宋体"/>
          <w:sz w:val="24"/>
          <w:szCs w:val="24"/>
        </w:rPr>
        <w:t>。使用类的封装隐藏数据，通过函数接口实现调用，在 main 函数中以</w:t>
      </w:r>
      <w:r>
        <w:rPr>
          <w:rStyle w:val="14"/>
          <w:rFonts w:ascii="宋体" w:hAnsi="宋体" w:eastAsia="宋体" w:cs="宋体"/>
          <w:b w:val="0"/>
          <w:sz w:val="24"/>
          <w:szCs w:val="24"/>
        </w:rPr>
        <w:t>游戏主循环</w:t>
      </w:r>
      <w:r>
        <w:rPr>
          <w:rFonts w:ascii="宋体" w:hAnsi="宋体" w:eastAsia="宋体" w:cs="宋体"/>
          <w:sz w:val="24"/>
          <w:szCs w:val="24"/>
        </w:rPr>
        <w:t>统一驱动：按键输入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 逻辑更新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碰撞检测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画面渲染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状态判断，</w:t>
      </w:r>
      <w:r>
        <w:rPr>
          <w:rFonts w:hint="eastAsia" w:ascii="宋体" w:hAnsi="宋体" w:eastAsia="宋体" w:cs="宋体"/>
          <w:sz w:val="24"/>
          <w:szCs w:val="24"/>
        </w:rPr>
        <w:t>最后</w:t>
      </w:r>
      <w:r>
        <w:rPr>
          <w:rFonts w:ascii="宋体" w:hAnsi="宋体" w:eastAsia="宋体" w:cs="宋体"/>
          <w:sz w:val="24"/>
          <w:szCs w:val="24"/>
        </w:rPr>
        <w:t>完成完整游戏流程。</w:t>
      </w:r>
    </w:p>
    <w:p w14:paraId="77D957B0">
      <w:pPr>
        <w:numPr>
          <w:ilvl w:val="1"/>
          <w:numId w:val="1"/>
        </w:numPr>
        <w:outlineLvl w:val="1"/>
        <w:rPr>
          <w:rFonts w:hint="eastAsia"/>
          <w:b/>
          <w:sz w:val="28"/>
          <w:szCs w:val="28"/>
        </w:rPr>
      </w:pPr>
      <w:bookmarkStart w:id="6" w:name="_Toc25354"/>
      <w:r>
        <w:rPr>
          <w:rFonts w:hint="eastAsia"/>
          <w:b/>
          <w:sz w:val="28"/>
          <w:szCs w:val="28"/>
        </w:rPr>
        <w:t>算法或公式</w:t>
      </w:r>
      <w:bookmarkEnd w:id="6"/>
    </w:p>
    <w:p w14:paraId="5C30D86A">
      <w:pPr>
        <w:numPr>
          <w:ilvl w:val="2"/>
          <w:numId w:val="1"/>
        </w:numPr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匀变速运动</w:t>
      </w:r>
    </w:p>
    <w:p w14:paraId="69E1F067">
      <w:pPr>
        <w:outlineLvl w:val="1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公式：y=vt+a*t</w:t>
      </w:r>
      <w:r>
        <w:rPr>
          <w:rFonts w:hint="eastAsia"/>
          <w:bCs/>
          <w:sz w:val="24"/>
          <w:szCs w:val="24"/>
          <w:vertAlign w:val="superscript"/>
        </w:rPr>
        <w:t>2</w:t>
      </w:r>
      <w:r>
        <w:rPr>
          <w:rFonts w:hint="eastAsia"/>
          <w:bCs/>
          <w:sz w:val="24"/>
          <w:szCs w:val="24"/>
        </w:rPr>
        <w:t>/2</w:t>
      </w:r>
    </w:p>
    <w:p w14:paraId="00A30F68">
      <w:pPr>
        <w:outlineLvl w:val="1"/>
        <w:rPr>
          <w:rFonts w:hint="eastAsia"/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rFonts w:hint="eastAsia"/>
          <w:bCs/>
          <w:sz w:val="24"/>
          <w:szCs w:val="24"/>
        </w:rPr>
        <w:t>V=v</w:t>
      </w:r>
      <w:r>
        <w:rPr>
          <w:rFonts w:hint="eastAsia"/>
          <w:bCs/>
          <w:sz w:val="24"/>
          <w:szCs w:val="24"/>
          <w:vertAlign w:val="subscript"/>
        </w:rPr>
        <w:t>0</w:t>
      </w:r>
      <w:r>
        <w:rPr>
          <w:rFonts w:hint="eastAsia"/>
          <w:bCs/>
          <w:sz w:val="24"/>
          <w:szCs w:val="24"/>
        </w:rPr>
        <w:t>+a*t</w:t>
      </w:r>
    </w:p>
    <w:p w14:paraId="7A1A4050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代码实现：</w:t>
      </w:r>
    </w:p>
    <w:p w14:paraId="0517DEC2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double rule::move(double&amp; v, double t, double a)</w:t>
      </w:r>
    </w:p>
    <w:p w14:paraId="0DFC9F62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{</w:t>
      </w:r>
    </w:p>
    <w:p w14:paraId="6E8132D3">
      <w:pPr>
        <w:widowControl/>
        <w:ind w:firstLine="42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double H = v * t + 1.0 / 2 * a * pow(t, 2);</w:t>
      </w:r>
    </w:p>
    <w:p w14:paraId="6D87C75B">
      <w:pPr>
        <w:pStyle w:val="17"/>
        <w:widowControl/>
        <w:ind w:left="42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v = v + a * t;</w:t>
      </w:r>
    </w:p>
    <w:p w14:paraId="0CF7CDE5">
      <w:pPr>
        <w:pStyle w:val="17"/>
        <w:widowControl/>
        <w:ind w:left="42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return H;</w:t>
      </w:r>
    </w:p>
    <w:p w14:paraId="46024289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}</w:t>
      </w:r>
    </w:p>
    <w:p w14:paraId="0F935F61">
      <w:pPr>
        <w:numPr>
          <w:ilvl w:val="2"/>
          <w:numId w:val="1"/>
        </w:numPr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highlight w:val="lightGray"/>
        </w:rPr>
        <w:t>跳跃重力公式</w:t>
      </w:r>
    </w:p>
    <w:p w14:paraId="5F103AA0">
      <w:pPr>
        <w:outlineLvl w:val="1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  <w:highlight w:val="lightGray"/>
        </w:rPr>
        <w:t>公式：v</w:t>
      </w:r>
      <w:r>
        <w:rPr>
          <w:rFonts w:hint="eastAsia"/>
          <w:bCs/>
          <w:sz w:val="24"/>
          <w:szCs w:val="24"/>
          <w:highlight w:val="lightGray"/>
          <w:vertAlign w:val="subscript"/>
        </w:rPr>
        <w:t>y</w:t>
      </w:r>
      <w:r>
        <w:rPr>
          <w:rFonts w:hint="eastAsia"/>
          <w:bCs/>
          <w:sz w:val="24"/>
          <w:szCs w:val="24"/>
          <w:vertAlign w:val="superscript"/>
        </w:rPr>
        <w:t>2</w:t>
      </w:r>
      <w:r>
        <w:rPr>
          <w:rFonts w:hint="eastAsia"/>
          <w:bCs/>
          <w:sz w:val="24"/>
          <w:szCs w:val="24"/>
        </w:rPr>
        <w:t>=2*g*h（v</w:t>
      </w:r>
      <w:r>
        <w:rPr>
          <w:rFonts w:hint="eastAsia"/>
          <w:bCs/>
          <w:sz w:val="24"/>
          <w:szCs w:val="24"/>
          <w:vertAlign w:val="subscript"/>
        </w:rPr>
        <w:t>y</w:t>
      </w:r>
      <w:r>
        <w:rPr>
          <w:rFonts w:hint="eastAsia"/>
          <w:bCs/>
          <w:sz w:val="24"/>
          <w:szCs w:val="24"/>
        </w:rPr>
        <w:t>&lt;=0</w:t>
      </w:r>
      <w:r>
        <w:rPr>
          <w:bCs/>
          <w:sz w:val="24"/>
          <w:szCs w:val="24"/>
        </w:rPr>
        <w:t>）</w:t>
      </w:r>
    </w:p>
    <w:p w14:paraId="7B5E0947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代码实现：</w:t>
      </w:r>
      <w:r>
        <w:rPr>
          <w:rFonts w:ascii="宋体" w:hAnsi="宋体" w:eastAsia="宋体" w:cs="宋体"/>
          <w:kern w:val="0"/>
          <w:sz w:val="24"/>
          <w:szCs w:val="24"/>
        </w:rPr>
        <w:t>mario.vY = -sqrt(2 * G * REAL_HEIGHT);</w:t>
      </w:r>
    </w:p>
    <w:p w14:paraId="3BB87BDF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重力下落算法</w:t>
      </w:r>
    </w:p>
    <w:p w14:paraId="5D74BE47">
      <w:pPr>
        <w:outlineLvl w:val="1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公式：</w:t>
      </w:r>
    </w:p>
    <w:p w14:paraId="39E22321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ᵧ</w:t>
      </w:r>
      <w:r>
        <w:rPr>
          <w:sz w:val="28"/>
          <w:szCs w:val="28"/>
        </w:rPr>
        <w:t xml:space="preserve"> = v</w:t>
      </w:r>
      <w:r>
        <w:rPr>
          <w:rFonts w:ascii="Times New Roman" w:hAnsi="Times New Roman" w:cs="Times New Roman"/>
          <w:sz w:val="28"/>
          <w:szCs w:val="28"/>
        </w:rPr>
        <w:t>ᵧ</w:t>
      </w:r>
      <w:r>
        <w:rPr>
          <w:rFonts w:ascii="Cambria Math" w:hAnsi="Cambria Math" w:cs="Cambria Math"/>
          <w:sz w:val="28"/>
          <w:szCs w:val="28"/>
        </w:rPr>
        <w:t>₀</w:t>
      </w:r>
      <w:r>
        <w:rPr>
          <w:sz w:val="28"/>
          <w:szCs w:val="28"/>
        </w:rPr>
        <w:t xml:space="preserve"> + </w:t>
      </w:r>
      <w:r>
        <w:rPr>
          <w:rFonts w:hint="eastAsia"/>
          <w:sz w:val="28"/>
          <w:szCs w:val="28"/>
        </w:rPr>
        <w:t>g*</w:t>
      </w:r>
      <w:r>
        <w:rPr>
          <w:sz w:val="28"/>
          <w:szCs w:val="28"/>
        </w:rPr>
        <w:t>t</w:t>
      </w:r>
    </w:p>
    <w:p w14:paraId="673E4564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Δy = v</w:t>
      </w:r>
      <w:r>
        <w:rPr>
          <w:rFonts w:ascii="Times New Roman" w:hAnsi="Times New Roman" w:cs="Times New Roman"/>
          <w:sz w:val="28"/>
          <w:szCs w:val="28"/>
        </w:rPr>
        <w:t>ᵧ</w:t>
      </w:r>
      <w:r>
        <w:rPr>
          <w:rFonts w:ascii="Cambria Math" w:hAnsi="Cambria Math" w:cs="Cambria Math"/>
          <w:sz w:val="28"/>
          <w:szCs w:val="28"/>
        </w:rPr>
        <w:t>₀</w:t>
      </w:r>
      <w:r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t + ½</w:t>
      </w:r>
      <w:r>
        <w:rPr>
          <w:rFonts w:hint="eastAsia"/>
          <w:sz w:val="28"/>
          <w:szCs w:val="28"/>
        </w:rPr>
        <w:t>*g*</w:t>
      </w:r>
      <w:r>
        <w:rPr>
          <w:sz w:val="28"/>
          <w:szCs w:val="28"/>
        </w:rPr>
        <w:t>t²</w:t>
      </w:r>
    </w:p>
    <w:p w14:paraId="2A2BD748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y = y + Δy</w:t>
      </w:r>
    </w:p>
    <w:p w14:paraId="2BD46EF0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代码实现：</w:t>
      </w:r>
    </w:p>
    <w:p w14:paraId="17260E42">
      <w:pPr>
        <w:outlineLvl w:val="1"/>
        <w:rPr>
          <w:sz w:val="28"/>
          <w:szCs w:val="28"/>
        </w:rPr>
      </w:pPr>
      <w:r>
        <w:rPr>
          <w:sz w:val="28"/>
          <w:szCs w:val="28"/>
        </w:rPr>
        <w:t>mario.yy = mario.yy - (-rule::move(mario.vY, TIME, G) * UNREAL_HEIGHT / REAL_HEIGHT)</w:t>
      </w:r>
    </w:p>
    <w:p w14:paraId="0CEDB3E9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（4）水平移动算法</w:t>
      </w:r>
    </w:p>
    <w:p w14:paraId="5EF528D7">
      <w:pPr>
        <w:pStyle w:val="17"/>
        <w:ind w:left="420" w:firstLine="0" w:firstLineChars="0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公式：</w:t>
      </w:r>
    </w:p>
    <w:p w14:paraId="4CBDB2EF">
      <w:pPr>
        <w:pStyle w:val="17"/>
        <w:ind w:left="420" w:firstLineChars="0"/>
        <w:outlineLvl w:val="1"/>
        <w:rPr>
          <w:rFonts w:ascii="等线" w:hAnsi="等线" w:eastAsia="等线" w:cs="等线"/>
          <w:sz w:val="28"/>
          <w:szCs w:val="28"/>
        </w:rPr>
      </w:pPr>
      <w:r>
        <w:rPr>
          <w:sz w:val="28"/>
          <w:szCs w:val="28"/>
        </w:rPr>
        <w:t>x = x + v</w:t>
      </w:r>
      <w:r>
        <w:rPr>
          <w:rFonts w:ascii="Cambria Math" w:hAnsi="Cambria Math" w:cs="Cambria Math"/>
          <w:sz w:val="28"/>
          <w:szCs w:val="28"/>
        </w:rPr>
        <w:t>ₓ</w:t>
      </w:r>
      <w:r>
        <w:rPr>
          <w:rFonts w:hint="eastAsia" w:ascii="等线" w:hAnsi="等线" w:eastAsia="等线" w:cs="等线"/>
          <w:sz w:val="28"/>
          <w:szCs w:val="28"/>
        </w:rPr>
        <w:t>*</w:t>
      </w:r>
      <w:r>
        <w:rPr>
          <w:sz w:val="28"/>
          <w:szCs w:val="28"/>
        </w:rPr>
        <w:t xml:space="preserve">t + </w:t>
      </w:r>
      <w:r>
        <w:rPr>
          <w:rFonts w:hint="eastAsia" w:ascii="等线" w:hAnsi="等线" w:eastAsia="等线" w:cs="等线"/>
          <w:sz w:val="28"/>
          <w:szCs w:val="28"/>
        </w:rPr>
        <w:t>½*</w:t>
      </w:r>
      <w:r>
        <w:rPr>
          <w:sz w:val="28"/>
          <w:szCs w:val="28"/>
        </w:rPr>
        <w:t>a</w:t>
      </w:r>
      <w:r>
        <w:rPr>
          <w:rFonts w:ascii="Cambria Math" w:hAnsi="Cambria Math" w:cs="Cambria Math"/>
          <w:sz w:val="28"/>
          <w:szCs w:val="28"/>
        </w:rPr>
        <w:t>ₓ</w:t>
      </w:r>
      <w:r>
        <w:rPr>
          <w:rFonts w:hint="eastAsia" w:ascii="等线" w:hAnsi="等线" w:eastAsia="等线" w:cs="等线"/>
          <w:sz w:val="28"/>
          <w:szCs w:val="28"/>
        </w:rPr>
        <w:t>*</w:t>
      </w:r>
      <w:r>
        <w:rPr>
          <w:sz w:val="28"/>
          <w:szCs w:val="28"/>
        </w:rPr>
        <w:t>t</w:t>
      </w:r>
      <w:r>
        <w:rPr>
          <w:rFonts w:hint="eastAsia" w:ascii="等线" w:hAnsi="等线" w:eastAsia="等线" w:cs="等线"/>
          <w:sz w:val="28"/>
          <w:szCs w:val="28"/>
        </w:rPr>
        <w:t>²</w:t>
      </w:r>
    </w:p>
    <w:p w14:paraId="50A63F20">
      <w:pPr>
        <w:outlineLvl w:val="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代码实现：</w:t>
      </w:r>
    </w:p>
    <w:p w14:paraId="5F1A77CE">
      <w:pPr>
        <w:outlineLvl w:val="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mario.xx += H;</w:t>
      </w:r>
    </w:p>
    <w:p w14:paraId="1572F208">
      <w:pPr>
        <w:ind w:left="420"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mario.x = (int)mario.xx;</w:t>
      </w:r>
    </w:p>
    <w:p w14:paraId="6D6930A1">
      <w:pPr>
        <w:outlineLvl w:val="1"/>
        <w:rPr>
          <w:rFonts w:hint="eastAsia"/>
          <w:sz w:val="28"/>
          <w:szCs w:val="28"/>
        </w:rPr>
      </w:pPr>
    </w:p>
    <w:p w14:paraId="161BB349">
      <w:pPr>
        <w:spacing w:line="300" w:lineRule="auto"/>
        <w:ind w:firstLine="420" w:firstLineChars="175"/>
        <w:rPr>
          <w:rFonts w:hint="eastAsia"/>
          <w:sz w:val="24"/>
        </w:rPr>
      </w:pPr>
    </w:p>
    <w:p w14:paraId="518E428C">
      <w:pPr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（5）地面摩擦力公式</w:t>
      </w:r>
    </w:p>
    <w:p w14:paraId="39CF4061">
      <w:pPr>
        <w:outlineLvl w:val="1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u = Vmax / (Tn · 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)</w:t>
      </w:r>
    </w:p>
    <w:p w14:paraId="5B892BD6">
      <w:pPr>
        <w:outlineLvl w:val="1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(6)矩形碰撞检测</w:t>
      </w:r>
    </w:p>
    <w:p w14:paraId="7214FA67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公式：</w:t>
      </w:r>
    </w:p>
    <w:p w14:paraId="67BFAEA9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x</w:t>
      </w:r>
      <w:r>
        <w:rPr>
          <w:rFonts w:ascii="Cambria Math" w:hAnsi="Cambria Math" w:cs="Cambria Math"/>
          <w:sz w:val="28"/>
          <w:szCs w:val="28"/>
        </w:rPr>
        <w:t>₁</w:t>
      </w:r>
      <w:r>
        <w:rPr>
          <w:sz w:val="28"/>
          <w:szCs w:val="28"/>
        </w:rPr>
        <w:t xml:space="preserve"> </w:t>
      </w:r>
      <w:r>
        <w:rPr>
          <w:rFonts w:hint="eastAsia" w:ascii="等线" w:hAnsi="等线" w:eastAsia="等线" w:cs="等线"/>
          <w:sz w:val="28"/>
          <w:szCs w:val="28"/>
        </w:rPr>
        <w:t>≤</w:t>
      </w:r>
      <w:r>
        <w:rPr>
          <w:sz w:val="28"/>
          <w:szCs w:val="28"/>
        </w:rPr>
        <w:t xml:space="preserve"> x </w:t>
      </w:r>
      <w:r>
        <w:rPr>
          <w:rFonts w:hint="eastAsia" w:ascii="等线" w:hAnsi="等线" w:eastAsia="等线" w:cs="等线"/>
          <w:sz w:val="28"/>
          <w:szCs w:val="28"/>
        </w:rPr>
        <w:t>≤</w:t>
      </w:r>
      <w:r>
        <w:rPr>
          <w:sz w:val="28"/>
          <w:szCs w:val="28"/>
        </w:rPr>
        <w:t xml:space="preserve"> x</w:t>
      </w:r>
      <w:r>
        <w:rPr>
          <w:rFonts w:ascii="Cambria Math" w:hAnsi="Cambria Math" w:cs="Cambria Math"/>
          <w:sz w:val="28"/>
          <w:szCs w:val="28"/>
        </w:rPr>
        <w:t>₂</w:t>
      </w:r>
      <w:r>
        <w:rPr>
          <w:sz w:val="28"/>
          <w:szCs w:val="28"/>
        </w:rPr>
        <w:t xml:space="preserve"> 且 y</w:t>
      </w:r>
      <w:r>
        <w:rPr>
          <w:rFonts w:ascii="Cambria Math" w:hAnsi="Cambria Math" w:cs="Cambria Math"/>
          <w:sz w:val="28"/>
          <w:szCs w:val="28"/>
        </w:rPr>
        <w:t>₁</w:t>
      </w:r>
      <w:r>
        <w:rPr>
          <w:sz w:val="28"/>
          <w:szCs w:val="28"/>
        </w:rPr>
        <w:t xml:space="preserve"> </w:t>
      </w:r>
      <w:r>
        <w:rPr>
          <w:rFonts w:hint="eastAsia" w:ascii="等线" w:hAnsi="等线" w:eastAsia="等线" w:cs="等线"/>
          <w:sz w:val="28"/>
          <w:szCs w:val="28"/>
        </w:rPr>
        <w:t>≤</w:t>
      </w:r>
      <w:r>
        <w:rPr>
          <w:sz w:val="28"/>
          <w:szCs w:val="28"/>
        </w:rPr>
        <w:t xml:space="preserve"> y </w:t>
      </w:r>
      <w:r>
        <w:rPr>
          <w:rFonts w:hint="eastAsia" w:ascii="等线" w:hAnsi="等线" w:eastAsia="等线" w:cs="等线"/>
          <w:sz w:val="28"/>
          <w:szCs w:val="28"/>
        </w:rPr>
        <w:t>≤</w:t>
      </w:r>
      <w:r>
        <w:rPr>
          <w:sz w:val="28"/>
          <w:szCs w:val="28"/>
        </w:rPr>
        <w:t xml:space="preserve"> y</w:t>
      </w:r>
      <w:r>
        <w:rPr>
          <w:rFonts w:ascii="Cambria Math" w:hAnsi="Cambria Math" w:cs="Cambria Math"/>
          <w:sz w:val="28"/>
          <w:szCs w:val="28"/>
        </w:rPr>
        <w:t>₂</w:t>
      </w:r>
    </w:p>
    <w:p w14:paraId="66CB3FC1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代码实现：</w:t>
      </w:r>
    </w:p>
    <w:p w14:paraId="2CA949BA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if (p1[i].x &gt;= p2[0].x &amp;&amp; p1[i].y &gt;= p2[0].y</w:t>
      </w:r>
    </w:p>
    <w:p w14:paraId="444DF24B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&amp;&amp; p1[i].x &lt;= p2[1].x &amp;&amp; p1[i].y &lt;= p2[1].y)</w:t>
      </w:r>
    </w:p>
    <w:p w14:paraId="40B2B14E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（7）精灵动画帧更新公式</w:t>
      </w:r>
    </w:p>
    <w:p w14:paraId="3394180B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公式：</w:t>
      </w:r>
    </w:p>
    <w:p w14:paraId="75D7344C">
      <w:pPr>
        <w:ind w:firstLine="420"/>
        <w:outlineLvl w:val="1"/>
        <w:rPr>
          <w:sz w:val="28"/>
          <w:szCs w:val="28"/>
        </w:rPr>
      </w:pPr>
      <w:r>
        <w:rPr>
          <w:sz w:val="28"/>
          <w:szCs w:val="28"/>
        </w:rPr>
        <w:t>frame = (int)(time × speed) % max_frame</w:t>
      </w:r>
    </w:p>
    <w:p w14:paraId="51C5CFDF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代码实现：</w:t>
      </w:r>
    </w:p>
    <w:p w14:paraId="67FFC7A3">
      <w:pPr>
        <w:outlineLvl w:val="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enemy_iframe += TIME * 5;</w:t>
      </w:r>
    </w:p>
    <w:p w14:paraId="68F0577A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（8）子弹飞行公式</w:t>
      </w:r>
    </w:p>
    <w:p w14:paraId="27A19F6A"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公式：</w:t>
      </w:r>
    </w:p>
    <w:p w14:paraId="204A32C1">
      <w:pPr>
        <w:outlineLvl w:val="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x = x + step × direction</w:t>
      </w:r>
    </w:p>
    <w:p w14:paraId="7C7FC5B3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代码实现：</w:t>
      </w:r>
    </w:p>
    <w:p w14:paraId="6EA9F3D5">
      <w:pPr>
        <w:outlineLvl w:val="1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p-&gt;x += LEHGTH_INTERVAL_BULLET * p-&gt;turn;</w:t>
      </w:r>
    </w:p>
    <w:p w14:paraId="2FC7FC06">
      <w:pPr>
        <w:numPr>
          <w:ilvl w:val="1"/>
          <w:numId w:val="1"/>
        </w:numPr>
        <w:outlineLvl w:val="1"/>
        <w:rPr>
          <w:rFonts w:hint="eastAsia"/>
          <w:b/>
          <w:sz w:val="28"/>
          <w:szCs w:val="28"/>
        </w:rPr>
      </w:pPr>
      <w:bookmarkStart w:id="7" w:name="_Toc24674"/>
      <w:r>
        <w:rPr>
          <w:rFonts w:hint="eastAsia"/>
          <w:b/>
          <w:sz w:val="28"/>
          <w:szCs w:val="28"/>
        </w:rPr>
        <w:t>单元测试</w:t>
      </w:r>
      <w:bookmarkEnd w:id="7"/>
    </w:p>
    <w:p w14:paraId="4E1C6CB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对移动、跳跃、射击、碰撞、金币、道具、死亡、通关、菜单、暂停分别设计测试用例，验证功能正确性。</w:t>
      </w:r>
    </w:p>
    <w:p w14:paraId="338352AB">
      <w:pPr>
        <w:rPr>
          <w:rFonts w:hint="eastAsia"/>
        </w:rPr>
      </w:pPr>
    </w:p>
    <w:p w14:paraId="500727B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8" w:name="_Toc28265"/>
      <w:r>
        <w:rPr>
          <w:rFonts w:hint="eastAsia"/>
          <w:b/>
          <w:sz w:val="30"/>
          <w:szCs w:val="30"/>
        </w:rPr>
        <w:t>单元测试</w:t>
      </w:r>
      <w:bookmarkEnd w:id="8"/>
    </w:p>
    <w:p w14:paraId="3D8B56CC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测试案例定义</w:t>
      </w:r>
    </w:p>
    <w:p w14:paraId="258D963F">
      <w:pPr>
        <w:pStyle w:val="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9" w:name="_Toc10542"/>
      <w:bookmarkStart w:id="10" w:name="_Toc32696"/>
      <w:bookmarkStart w:id="11" w:name="_Toc9763"/>
      <w:bookmarkStart w:id="12" w:name="_Toc419"/>
      <w:r>
        <w:rPr>
          <w:rFonts w:hint="eastAsia"/>
        </w:rPr>
        <w:t>：测试案例</w:t>
      </w:r>
      <w:bookmarkEnd w:id="9"/>
      <w:bookmarkEnd w:id="10"/>
      <w:bookmarkEnd w:id="11"/>
      <w:bookmarkEnd w:id="12"/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0"/>
      </w:tblGrid>
      <w:tr w14:paraId="0AEB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043783BB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667" w:type="pct"/>
          </w:tcPr>
          <w:p w14:paraId="60C5477E">
            <w:pPr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666" w:type="pct"/>
          </w:tcPr>
          <w:p w14:paraId="0B548D36">
            <w:pPr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</w:tr>
      <w:tr w14:paraId="1E4D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09A11683">
            <w:pPr>
              <w:rPr>
                <w:rFonts w:hint="eastAsia"/>
              </w:rPr>
            </w:pPr>
            <w:r>
              <w:rPr>
                <w:rFonts w:hint="eastAsia"/>
              </w:rPr>
              <w:t>点击开始游戏</w:t>
            </w:r>
          </w:p>
        </w:tc>
        <w:tc>
          <w:tcPr>
            <w:tcW w:w="1667" w:type="pct"/>
          </w:tcPr>
          <w:p w14:paraId="03E96859">
            <w:pPr>
              <w:rPr>
                <w:rFonts w:hint="eastAsia"/>
              </w:rPr>
            </w:pPr>
            <w:r>
              <w:rPr>
                <w:rFonts w:hint="eastAsia"/>
              </w:rPr>
              <w:t>进入关卡1</w:t>
            </w:r>
          </w:p>
        </w:tc>
        <w:tc>
          <w:tcPr>
            <w:tcW w:w="1666" w:type="pct"/>
          </w:tcPr>
          <w:p w14:paraId="2C54E01F">
            <w:pPr>
              <w:rPr>
                <w:rFonts w:hint="eastAsia"/>
              </w:rPr>
            </w:pPr>
            <w:r>
              <w:rPr>
                <w:rFonts w:hint="eastAsia"/>
              </w:rPr>
              <w:t>菜单功能</w:t>
            </w:r>
          </w:p>
        </w:tc>
      </w:tr>
      <w:tr w14:paraId="38D9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0F4BE360">
            <w:pPr>
              <w:rPr>
                <w:rFonts w:hint="eastAsia"/>
              </w:rPr>
            </w:pPr>
            <w:r>
              <w:rPr>
                <w:rFonts w:hint="eastAsia"/>
              </w:rPr>
              <w:t>A/D</w:t>
            </w:r>
          </w:p>
        </w:tc>
        <w:tc>
          <w:tcPr>
            <w:tcW w:w="1667" w:type="pct"/>
          </w:tcPr>
          <w:p w14:paraId="6D5E912B">
            <w:pPr>
              <w:rPr>
                <w:rFonts w:hint="eastAsia"/>
              </w:rPr>
            </w:pPr>
            <w:r>
              <w:rPr>
                <w:rFonts w:hint="eastAsia"/>
              </w:rPr>
              <w:t>角色左右移动</w:t>
            </w:r>
          </w:p>
        </w:tc>
        <w:tc>
          <w:tcPr>
            <w:tcW w:w="1666" w:type="pct"/>
          </w:tcPr>
          <w:p w14:paraId="5FF420C5">
            <w:pPr>
              <w:rPr>
                <w:rFonts w:hint="eastAsia"/>
              </w:rPr>
            </w:pPr>
            <w:r>
              <w:rPr>
                <w:rFonts w:hint="eastAsia"/>
              </w:rPr>
              <w:t>移动算法</w:t>
            </w:r>
          </w:p>
        </w:tc>
      </w:tr>
      <w:tr w14:paraId="3A32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7DF63CE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1667" w:type="pct"/>
          </w:tcPr>
          <w:p w14:paraId="6A8A8DC1">
            <w:pPr>
              <w:rPr>
                <w:rFonts w:hint="eastAsia"/>
              </w:rPr>
            </w:pPr>
            <w:r>
              <w:rPr>
                <w:rFonts w:hint="eastAsia"/>
              </w:rPr>
              <w:t>正常跳跃落地</w:t>
            </w:r>
          </w:p>
        </w:tc>
        <w:tc>
          <w:tcPr>
            <w:tcW w:w="1666" w:type="pct"/>
          </w:tcPr>
          <w:p w14:paraId="606D156E">
            <w:pPr>
              <w:rPr>
                <w:rFonts w:hint="eastAsia"/>
              </w:rPr>
            </w:pPr>
            <w:r>
              <w:rPr>
                <w:rFonts w:hint="eastAsia"/>
              </w:rPr>
              <w:t>重力与跳跃公式</w:t>
            </w:r>
          </w:p>
        </w:tc>
      </w:tr>
      <w:tr w14:paraId="69ED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5006D332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1667" w:type="pct"/>
          </w:tcPr>
          <w:p w14:paraId="30E1029A">
            <w:pPr>
              <w:rPr>
                <w:rFonts w:hint="eastAsia"/>
              </w:rPr>
            </w:pPr>
            <w:r>
              <w:rPr>
                <w:rFonts w:hint="eastAsia"/>
              </w:rPr>
              <w:t>发射子弹</w:t>
            </w:r>
          </w:p>
        </w:tc>
        <w:tc>
          <w:tcPr>
            <w:tcW w:w="1666" w:type="pct"/>
          </w:tcPr>
          <w:p w14:paraId="432D94D4">
            <w:pPr>
              <w:rPr>
                <w:rFonts w:hint="eastAsia"/>
              </w:rPr>
            </w:pPr>
            <w:r>
              <w:rPr>
                <w:rFonts w:hint="eastAsia"/>
              </w:rPr>
              <w:t>射击逻辑</w:t>
            </w:r>
          </w:p>
        </w:tc>
      </w:tr>
      <w:tr w14:paraId="5A7A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4566473A">
            <w:pPr>
              <w:rPr>
                <w:rFonts w:hint="eastAsia"/>
              </w:rPr>
            </w:pPr>
            <w:r>
              <w:rPr>
                <w:rFonts w:hint="eastAsia"/>
              </w:rPr>
              <w:t>Esc</w:t>
            </w:r>
          </w:p>
        </w:tc>
        <w:tc>
          <w:tcPr>
            <w:tcW w:w="1667" w:type="pct"/>
          </w:tcPr>
          <w:p w14:paraId="7FC75070">
            <w:pPr>
              <w:rPr>
                <w:rFonts w:hint="eastAsia"/>
              </w:rPr>
            </w:pPr>
            <w:r>
              <w:rPr>
                <w:rFonts w:hint="eastAsia"/>
              </w:rPr>
              <w:t>弹出暂停菜单</w:t>
            </w:r>
          </w:p>
        </w:tc>
        <w:tc>
          <w:tcPr>
            <w:tcW w:w="1666" w:type="pct"/>
          </w:tcPr>
          <w:p w14:paraId="1C65C6C2">
            <w:pPr>
              <w:rPr>
                <w:rFonts w:hint="eastAsia"/>
              </w:rPr>
            </w:pPr>
            <w:r>
              <w:rPr>
                <w:rFonts w:hint="eastAsia"/>
              </w:rPr>
              <w:t>暂停功能</w:t>
            </w:r>
          </w:p>
        </w:tc>
      </w:tr>
      <w:tr w14:paraId="09FD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3759E0A2">
            <w:pPr>
              <w:rPr>
                <w:rFonts w:hint="eastAsia"/>
              </w:rPr>
            </w:pPr>
            <w:r>
              <w:rPr>
                <w:rFonts w:hint="eastAsia"/>
              </w:rPr>
              <w:t>踩敌人头部</w:t>
            </w:r>
          </w:p>
        </w:tc>
        <w:tc>
          <w:tcPr>
            <w:tcW w:w="1667" w:type="pct"/>
          </w:tcPr>
          <w:p w14:paraId="0E0B7E39">
            <w:pPr>
              <w:rPr>
                <w:rFonts w:hint="eastAsia"/>
              </w:rPr>
            </w:pPr>
            <w:r>
              <w:rPr>
                <w:rFonts w:hint="eastAsia"/>
              </w:rPr>
              <w:t>敌人消失+加分</w:t>
            </w:r>
          </w:p>
        </w:tc>
        <w:tc>
          <w:tcPr>
            <w:tcW w:w="1666" w:type="pct"/>
          </w:tcPr>
          <w:p w14:paraId="69F5FC3D">
            <w:pPr>
              <w:rPr>
                <w:rFonts w:hint="eastAsia"/>
              </w:rPr>
            </w:pPr>
            <w:r>
              <w:rPr>
                <w:rFonts w:hint="eastAsia"/>
              </w:rPr>
              <w:t>碰撞检测</w:t>
            </w:r>
          </w:p>
        </w:tc>
      </w:tr>
      <w:tr w14:paraId="240D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0BEF6065">
            <w:pPr>
              <w:rPr>
                <w:rFonts w:hint="eastAsia"/>
              </w:rPr>
            </w:pPr>
            <w:r>
              <w:rPr>
                <w:rFonts w:hint="eastAsia"/>
              </w:rPr>
              <w:t>碰敌人侧面</w:t>
            </w:r>
          </w:p>
        </w:tc>
        <w:tc>
          <w:tcPr>
            <w:tcW w:w="1667" w:type="pct"/>
          </w:tcPr>
          <w:p w14:paraId="7951B5CA">
            <w:pPr>
              <w:rPr>
                <w:rFonts w:hint="eastAsia"/>
              </w:rPr>
            </w:pPr>
            <w:r>
              <w:rPr>
                <w:rFonts w:hint="eastAsia"/>
              </w:rPr>
              <w:t>角色死亡</w:t>
            </w:r>
          </w:p>
        </w:tc>
        <w:tc>
          <w:tcPr>
            <w:tcW w:w="1666" w:type="pct"/>
          </w:tcPr>
          <w:p w14:paraId="4EB801F0">
            <w:pPr>
              <w:rPr>
                <w:rFonts w:hint="eastAsia"/>
              </w:rPr>
            </w:pPr>
            <w:r>
              <w:rPr>
                <w:rFonts w:hint="eastAsia"/>
              </w:rPr>
              <w:t>死亡判定</w:t>
            </w:r>
          </w:p>
        </w:tc>
      </w:tr>
      <w:tr w14:paraId="104F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19553D9A">
            <w:pPr>
              <w:rPr>
                <w:rFonts w:hint="eastAsia"/>
              </w:rPr>
            </w:pPr>
            <w:r>
              <w:rPr>
                <w:rFonts w:hint="eastAsia"/>
              </w:rPr>
              <w:t>吃金币</w:t>
            </w:r>
          </w:p>
        </w:tc>
        <w:tc>
          <w:tcPr>
            <w:tcW w:w="1667" w:type="pct"/>
          </w:tcPr>
          <w:p w14:paraId="762908EB">
            <w:pPr>
              <w:rPr>
                <w:rFonts w:hint="eastAsia"/>
              </w:rPr>
            </w:pPr>
            <w:r>
              <w:rPr>
                <w:rFonts w:hint="eastAsia"/>
              </w:rPr>
              <w:t>分数+10</w:t>
            </w:r>
          </w:p>
        </w:tc>
        <w:tc>
          <w:tcPr>
            <w:tcW w:w="1666" w:type="pct"/>
          </w:tcPr>
          <w:p w14:paraId="1F48269E">
            <w:pPr>
              <w:rPr>
                <w:rFonts w:hint="eastAsia"/>
              </w:rPr>
            </w:pPr>
            <w:r>
              <w:rPr>
                <w:rFonts w:hint="eastAsia"/>
              </w:rPr>
              <w:t>金币收集</w:t>
            </w:r>
          </w:p>
        </w:tc>
      </w:tr>
      <w:tr w14:paraId="1D35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52B16267">
            <w:pPr>
              <w:rPr>
                <w:rFonts w:hint="eastAsia"/>
              </w:rPr>
            </w:pPr>
            <w:r>
              <w:rPr>
                <w:rFonts w:hint="eastAsia"/>
              </w:rPr>
              <w:t>吃道具</w:t>
            </w:r>
          </w:p>
        </w:tc>
        <w:tc>
          <w:tcPr>
            <w:tcW w:w="1667" w:type="pct"/>
          </w:tcPr>
          <w:p w14:paraId="7A18FAC8">
            <w:pPr>
              <w:rPr>
                <w:rFonts w:hint="eastAsia"/>
              </w:rPr>
            </w:pPr>
            <w:r>
              <w:rPr>
                <w:rFonts w:hint="eastAsia"/>
              </w:rPr>
              <w:t>解锁射击</w:t>
            </w:r>
          </w:p>
        </w:tc>
        <w:tc>
          <w:tcPr>
            <w:tcW w:w="1666" w:type="pct"/>
          </w:tcPr>
          <w:p w14:paraId="2B59C40B">
            <w:pPr>
              <w:rPr>
                <w:rFonts w:hint="eastAsia"/>
              </w:rPr>
            </w:pPr>
            <w:r>
              <w:rPr>
                <w:rFonts w:hint="eastAsia"/>
              </w:rPr>
              <w:t>道具功能</w:t>
            </w:r>
          </w:p>
        </w:tc>
      </w:tr>
      <w:tr w14:paraId="3E7B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3E138244">
            <w:pPr>
              <w:rPr>
                <w:rFonts w:hint="eastAsia"/>
              </w:rPr>
            </w:pPr>
            <w:r>
              <w:rPr>
                <w:rFonts w:hint="eastAsia"/>
              </w:rPr>
              <w:t>走到终点</w:t>
            </w:r>
          </w:p>
        </w:tc>
        <w:tc>
          <w:tcPr>
            <w:tcW w:w="1667" w:type="pct"/>
          </w:tcPr>
          <w:p w14:paraId="0D794F8F">
            <w:pPr>
              <w:rPr>
                <w:rFonts w:hint="eastAsia"/>
              </w:rPr>
            </w:pPr>
            <w:r>
              <w:rPr>
                <w:rFonts w:hint="eastAsia"/>
              </w:rPr>
              <w:t>进入下一关</w:t>
            </w:r>
          </w:p>
        </w:tc>
        <w:tc>
          <w:tcPr>
            <w:tcW w:w="1666" w:type="pct"/>
          </w:tcPr>
          <w:p w14:paraId="01EDE729">
            <w:pPr>
              <w:rPr>
                <w:rFonts w:hint="eastAsia"/>
              </w:rPr>
            </w:pPr>
            <w:r>
              <w:rPr>
                <w:rFonts w:hint="eastAsia"/>
              </w:rPr>
              <w:t>通关逻辑</w:t>
            </w:r>
          </w:p>
        </w:tc>
      </w:tr>
      <w:tr w14:paraId="6FE7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</w:tcPr>
          <w:p w14:paraId="20854F5F">
            <w:pPr>
              <w:rPr>
                <w:rFonts w:hint="eastAsia"/>
              </w:rPr>
            </w:pPr>
            <w:r>
              <w:rPr>
                <w:rFonts w:hint="eastAsia"/>
              </w:rPr>
              <w:t>生命=0</w:t>
            </w:r>
          </w:p>
        </w:tc>
        <w:tc>
          <w:tcPr>
            <w:tcW w:w="1667" w:type="pct"/>
          </w:tcPr>
          <w:p w14:paraId="3542BC04">
            <w:pPr>
              <w:rPr>
                <w:rFonts w:hint="eastAsia"/>
              </w:rPr>
            </w:pPr>
            <w:r>
              <w:rPr>
                <w:rFonts w:hint="eastAsia"/>
              </w:rPr>
              <w:t>游戏结束</w:t>
            </w:r>
          </w:p>
        </w:tc>
        <w:tc>
          <w:tcPr>
            <w:tcW w:w="1666" w:type="pct"/>
          </w:tcPr>
          <w:p w14:paraId="5C33AA63">
            <w:pPr>
              <w:rPr>
                <w:rFonts w:hint="eastAsia"/>
              </w:rPr>
            </w:pPr>
            <w:r>
              <w:rPr>
                <w:rFonts w:hint="eastAsia"/>
              </w:rPr>
              <w:t>生命系统</w:t>
            </w:r>
          </w:p>
        </w:tc>
      </w:tr>
    </w:tbl>
    <w:p w14:paraId="39316F40">
      <w:pPr>
        <w:rPr>
          <w:rFonts w:hint="eastAsia"/>
        </w:rPr>
      </w:pPr>
    </w:p>
    <w:p w14:paraId="60F87B2E">
      <w:pPr>
        <w:pStyle w:val="4"/>
        <w:spacing w:line="413" w:lineRule="auto"/>
        <w:rPr>
          <w:rFonts w:hint="eastAsia"/>
          <w:sz w:val="28"/>
          <w:szCs w:val="22"/>
        </w:rPr>
      </w:pPr>
      <w:bookmarkStart w:id="13" w:name="_Toc15356"/>
      <w:r>
        <w:rPr>
          <w:rFonts w:hint="eastAsia"/>
          <w:sz w:val="28"/>
          <w:szCs w:val="22"/>
        </w:rPr>
        <w:t>测试结果</w:t>
      </w:r>
      <w:bookmarkEnd w:id="13"/>
    </w:p>
    <w:p w14:paraId="3F23B573">
      <w:pPr>
        <w:rPr>
          <w:rFonts w:hint="eastAsia"/>
          <w:szCs w:val="21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测试用例均通过。开发</w:t>
      </w:r>
      <w:bookmarkStart w:id="16" w:name="_GoBack"/>
      <w:bookmarkEnd w:id="16"/>
      <w:r>
        <w:rPr>
          <w:sz w:val="24"/>
          <w:szCs w:val="24"/>
        </w:rPr>
        <w:t>过程中出现的碰撞偏移、动画卡顿、子弹连发、地图滚动异常等问题，通过单元测试快速定位并修复，程序运行稳定、流畅</w:t>
      </w:r>
    </w:p>
    <w:p w14:paraId="5E54724A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4" w:name="_Toc23116"/>
      <w:r>
        <w:rPr>
          <w:rFonts w:hint="eastAsia"/>
          <w:b/>
          <w:sz w:val="30"/>
          <w:szCs w:val="30"/>
        </w:rPr>
        <w:t>收获</w:t>
      </w:r>
      <w:bookmarkEnd w:id="14"/>
    </w:p>
    <w:p w14:paraId="035F3B36">
      <w:pPr>
        <w:spacing w:before="156" w:beforeLines="50" w:after="156" w:afterLines="50"/>
        <w:outlineLvl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面向对象设计</w:t>
      </w:r>
    </w:p>
    <w:p w14:paraId="776F4747">
      <w:r>
        <w:rPr>
          <w:rFonts w:hint="eastAsia"/>
          <w:sz w:val="24"/>
          <w:szCs w:val="24"/>
        </w:rPr>
        <w:t>对</w:t>
      </w:r>
      <w:r>
        <w:rPr>
          <w:rStyle w:val="14"/>
          <w:b w:val="0"/>
          <w:bCs/>
          <w:sz w:val="24"/>
          <w:szCs w:val="24"/>
        </w:rPr>
        <w:t>封装、模块化、接口设计</w:t>
      </w:r>
      <w:r>
        <w:rPr>
          <w:sz w:val="24"/>
          <w:szCs w:val="24"/>
        </w:rPr>
        <w:t>的思想</w:t>
      </w:r>
      <w:r>
        <w:rPr>
          <w:rFonts w:hint="eastAsia"/>
          <w:sz w:val="24"/>
          <w:szCs w:val="24"/>
        </w:rPr>
        <w:t>有了更深入的理解</w:t>
      </w:r>
      <w:r>
        <w:rPr>
          <w:sz w:val="24"/>
          <w:szCs w:val="24"/>
        </w:rPr>
        <w:t>，将复杂游戏拆分为独立类，结构清晰、易于维护与扩展</w:t>
      </w:r>
    </w:p>
    <w:p w14:paraId="4FB890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2.物理与算法实践</w:t>
      </w:r>
    </w:p>
    <w:p w14:paraId="7F7A178F">
      <w:pPr>
        <w:rPr>
          <w:sz w:val="24"/>
          <w:szCs w:val="24"/>
        </w:rPr>
      </w:pPr>
      <w:r>
        <w:rPr>
          <w:sz w:val="24"/>
          <w:szCs w:val="24"/>
        </w:rPr>
        <w:t>掌握</w:t>
      </w:r>
      <w:r>
        <w:rPr>
          <w:rFonts w:hint="eastAsia"/>
          <w:sz w:val="24"/>
          <w:szCs w:val="24"/>
        </w:rPr>
        <w:t>了</w:t>
      </w:r>
      <w:r>
        <w:rPr>
          <w:sz w:val="24"/>
          <w:szCs w:val="24"/>
        </w:rPr>
        <w:t>匀变速运动、重力下落、跳跃公式、摩擦力、碰撞检测、视差滚动、透明渲染等游戏核心算法</w:t>
      </w:r>
      <w:r>
        <w:rPr>
          <w:rFonts w:hint="eastAsia"/>
          <w:sz w:val="24"/>
          <w:szCs w:val="24"/>
        </w:rPr>
        <w:t>的使用</w:t>
      </w:r>
      <w:r>
        <w:rPr>
          <w:sz w:val="24"/>
          <w:szCs w:val="24"/>
        </w:rPr>
        <w:t>。</w:t>
      </w:r>
    </w:p>
    <w:p w14:paraId="5803FC7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3.单元测试</w:t>
      </w:r>
    </w:p>
    <w:p w14:paraId="56A332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单元测试可快速验证功能，定位错误，大幅提升开发效率与程序运行的稳定性。</w:t>
      </w:r>
    </w:p>
    <w:p w14:paraId="0623D53D">
      <w:pPr>
        <w:rPr>
          <w:rFonts w:hint="eastAsia"/>
          <w:szCs w:val="21"/>
        </w:rPr>
      </w:pPr>
    </w:p>
    <w:p w14:paraId="769E0927">
      <w:pPr>
        <w:rPr>
          <w:rFonts w:hint="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516EB">
    <w:pPr>
      <w:pStyle w:val="7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C04588">
                          <w:pPr>
                            <w:pStyle w:val="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C04588">
                    <w:pPr>
                      <w:pStyle w:val="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7A8B"/>
    <w:rsid w:val="000D0FB2"/>
    <w:rsid w:val="000E6769"/>
    <w:rsid w:val="00127DF6"/>
    <w:rsid w:val="00143F8F"/>
    <w:rsid w:val="001808C1"/>
    <w:rsid w:val="001D4AA6"/>
    <w:rsid w:val="002010C6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170EB"/>
    <w:rsid w:val="00444FC9"/>
    <w:rsid w:val="0047544F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5651B"/>
    <w:rsid w:val="00784BBB"/>
    <w:rsid w:val="007A5EF3"/>
    <w:rsid w:val="007C03AB"/>
    <w:rsid w:val="00816EF6"/>
    <w:rsid w:val="00825181"/>
    <w:rsid w:val="0083561D"/>
    <w:rsid w:val="00891145"/>
    <w:rsid w:val="009E749D"/>
    <w:rsid w:val="00A0617A"/>
    <w:rsid w:val="00A127BA"/>
    <w:rsid w:val="00A47E97"/>
    <w:rsid w:val="00B15C6C"/>
    <w:rsid w:val="00B73613"/>
    <w:rsid w:val="00BD7A9B"/>
    <w:rsid w:val="00BF2021"/>
    <w:rsid w:val="00C132E8"/>
    <w:rsid w:val="00CB13DD"/>
    <w:rsid w:val="00CD48FA"/>
    <w:rsid w:val="00D10B1F"/>
    <w:rsid w:val="00D10F63"/>
    <w:rsid w:val="00D15C97"/>
    <w:rsid w:val="00D8543E"/>
    <w:rsid w:val="00DE0599"/>
    <w:rsid w:val="00E03168"/>
    <w:rsid w:val="00E905C7"/>
    <w:rsid w:val="00EB001F"/>
    <w:rsid w:val="00EF1E7A"/>
    <w:rsid w:val="00F30B45"/>
    <w:rsid w:val="00F65520"/>
    <w:rsid w:val="00FF37BA"/>
    <w:rsid w:val="3BFC52F7"/>
    <w:rsid w:val="409614BF"/>
    <w:rsid w:val="4EC61781"/>
    <w:rsid w:val="58CD4340"/>
    <w:rsid w:val="7ED1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qFormat/>
    <w:uiPriority w:val="99"/>
    <w:rPr>
      <w:sz w:val="18"/>
      <w:szCs w:val="18"/>
    </w:rPr>
  </w:style>
  <w:style w:type="paragraph" w:customStyle="1" w:styleId="21">
    <w:name w:val="无间隔1"/>
    <w:link w:val="22"/>
    <w:qFormat/>
    <w:uiPriority w:val="0"/>
    <w:rPr>
      <w:rFonts w:ascii="Times New Roman" w:hAnsi="Times New Roman" w:eastAsia="宋体" w:cs="Times New Roman"/>
      <w:sz w:val="22"/>
      <w:lang w:val="en-US" w:eastAsia="zh-CN" w:bidi="ar-SA"/>
    </w:rPr>
  </w:style>
  <w:style w:type="character" w:customStyle="1" w:styleId="22">
    <w:name w:val="无间隔 Char"/>
    <w:link w:val="21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3">
    <w:name w:val="标题 3 字符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24">
    <w:name w:val="未处理的提及2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批注框文本 字符"/>
    <w:basedOn w:val="13"/>
    <w:link w:val="6"/>
    <w:semiHidden/>
    <w:qFormat/>
    <w:uiPriority w:val="99"/>
    <w:rPr>
      <w:sz w:val="18"/>
      <w:szCs w:val="18"/>
    </w:rPr>
  </w:style>
  <w:style w:type="character" w:customStyle="1" w:styleId="26">
    <w:name w:val="未处理的提及3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标题 2 字符"/>
    <w:basedOn w:val="13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533</Words>
  <Characters>717</Characters>
  <Lines>170</Lines>
  <Paragraphs>227</Paragraphs>
  <TotalTime>86</TotalTime>
  <ScaleCrop>false</ScaleCrop>
  <LinksUpToDate>false</LinksUpToDate>
  <CharactersWithSpaces>854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璐小染</cp:lastModifiedBy>
  <dcterms:modified xsi:type="dcterms:W3CDTF">2026-05-12T05:43:05Z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eyJoZGlkIjoiMzhkMmJlYTA1N2Y3OTk4OTgxY2I1ZmVhMGZjYjA0ZTIiLCJ1c2VySWQiOiIxMjQ2OTYxMzA5In0=</vt:lpwstr>
  </property>
  <property fmtid="{D5CDD505-2E9C-101B-9397-08002B2CF9AE}" pid="3" name="KSOProductBuildVer">
    <vt:lpwstr>2052-12.1.0.25865</vt:lpwstr>
  </property>
  <property fmtid="{D5CDD505-2E9C-101B-9397-08002B2CF9AE}" pid="4" name="ICV">
    <vt:lpwstr>361B95B2FBE5479BA07CB320BDED1D5D_13</vt:lpwstr>
  </property>
</Properties>
</file>