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Calibri" w:cs="Calibri" w:eastAsia="Calibri" w:hAnsi="Calibri"/>
          <w:b/>
          <w:bCs/>
          <w:color w:val="1B3A6B"/>
          <w:sz w:val="56"/>
          <w:szCs w:val="56"/>
        </w:rPr>
        <w:t xml:space="preserve">LARGO HIGH SCHOOL</w:t>
      </w:r>
    </w:p>
    <w:p>
      <w:pPr>
        <w:spacing w:after="200"/>
        <w:jc w:val="center"/>
      </w:pPr>
      <w:r>
        <w:rPr>
          <w:rFonts w:ascii="Calibri" w:cs="Calibri" w:eastAsia="Calibri" w:hAnsi="Calibri"/>
          <w:i/>
          <w:iCs/>
          <w:color w:val="4A4A4A"/>
          <w:sz w:val="24"/>
          <w:szCs w:val="24"/>
        </w:rPr>
        <w:t xml:space="preserve">Prince George's County Public Schools  |  Upper Marlboro, Maryland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A1A" w:sz="12"/>
              <w:left w:val="single" w:color="C49A1A" w:sz="12"/>
              <w:bottom w:val="single" w:color="C49A1A" w:sz="12"/>
              <w:right w:val="single" w:color="C49A1A" w:sz="12"/>
            </w:tcBorders>
            <w:shd w:fill="1B3A6B" w:val="clear"/>
            <w:tcMar>
              <w:top w:type="dxa" w:w="240"/>
              <w:left w:type="dxa" w:w="400"/>
              <w:bottom w:type="dxa" w:w="240"/>
              <w:right w:type="dxa" w:w="400"/>
            </w:tcMar>
          </w:tcPr>
          <w:p>
            <w:pPr>
              <w:spacing w:after="120"/>
              <w:jc w:val="center"/>
            </w:pPr>
            <w:r>
              <w:rPr>
                <w:rFonts w:ascii="Calibri" w:cs="Calibri" w:eastAsia="Calibri" w:hAnsi="Calibri"/>
                <w:b/>
                <w:bCs/>
                <w:color w:val="C49A1A"/>
                <w:sz w:val="48"/>
                <w:szCs w:val="48"/>
              </w:rPr>
              <w:t xml:space="preserve">IN-SCHOOL SUSPENSION (ISS)</w:t>
            </w:r>
          </w:p>
          <w:p>
            <w:pPr>
              <w:spacing w:after="120"/>
              <w:jc w:val="center"/>
            </w:pPr>
            <w:r>
              <w:rPr>
                <w:rFonts w:ascii="Calibri" w:cs="Calibri" w:eastAsia="Calibri" w:hAnsi="Calibri"/>
                <w:b/>
                <w:bCs/>
                <w:color w:val="FFFFFF"/>
                <w:sz w:val="36"/>
                <w:szCs w:val="36"/>
              </w:rPr>
              <w:t xml:space="preserve">Curriculum &amp; Printable Document Packet</w:t>
            </w:r>
          </w:p>
          <w:p>
            <w:pPr>
              <w:spacing w:after="60"/>
              <w:jc w:val="center"/>
            </w:pPr>
            <w:r>
              <w:rPr>
                <w:rFonts w:ascii="Calibri" w:cs="Calibri" w:eastAsia="Calibri" w:hAnsi="Calibri"/>
                <w:i/>
                <w:iCs/>
                <w:color w:val="F5E9C0"/>
                <w:sz w:val="24"/>
                <w:szCs w:val="24"/>
              </w:rPr>
              <w:t xml:space="preserve">A Restorative, Accountable &amp; Academically Engaged ISS Model</w:t>
            </w:r>
          </w:p>
        </w:tc>
      </w:tr>
    </w:tbl>
    <w:p>
      <w:pPr>
        <w:spacing w:after="80" w:before="240"/>
        <w:jc w:val="center"/>
      </w:pPr>
      <w:r>
        <w:rPr>
          <w:rFonts w:ascii="Calibri" w:cs="Calibri" w:eastAsia="Calibri" w:hAnsi="Calibri"/>
          <w:b/>
          <w:bCs/>
          <w:color w:val="2D5F9A"/>
          <w:sz w:val="22"/>
          <w:szCs w:val="22"/>
        </w:rPr>
        <w:t xml:space="preserve">Maryland Blueprint for Maryland’s Future — Fully Aligned</w:t>
      </w:r>
    </w:p>
    <w:p>
      <w:pPr>
        <w:spacing w:after="80"/>
        <w:jc w:val="center"/>
      </w:pPr>
      <w:r>
        <w:rPr>
          <w:rFonts w:ascii="Calibri" w:cs="Calibri" w:eastAsia="Calibri" w:hAnsi="Calibri"/>
          <w:i/>
          <w:iCs/>
          <w:color w:val="4A4A4A"/>
          <w:sz w:val="20"/>
          <w:szCs w:val="20"/>
        </w:rPr>
        <w:t xml:space="preserve">Pillars 3, 4, and 5  |  MTSS Tiers 1, 2 &amp; 3  |  PBIS Framework  |  Restorative Practices</w:t>
      </w:r>
    </w:p>
    <w:p>
      <w:pPr>
        <w:spacing w:after="80"/>
        <w:jc w:val="center"/>
      </w:pPr>
      <w:r>
        <w:rPr>
          <w:rFonts w:ascii="Calibri" w:cs="Calibri" w:eastAsia="Calibri" w:hAnsi="Calibri"/>
          <w:i/>
          <w:iCs/>
          <w:color w:val="4A4A4A"/>
          <w:sz w:val="20"/>
          <w:szCs w:val="20"/>
        </w:rPr>
        <w:t xml:space="preserve">Academic Year 2025–2026</w:t>
      </w:r>
    </w:p>
    <w:p>
      <w:pPr>
        <w:spacing w:before="240"/>
      </w:pPr>
    </w:p>
    <w:p>
      <w:r>
        <w:br w:type="page"/>
      </w:r>
    </w:p>
    <w:p>
      <w:pPr>
        <w:pStyle w:val="Heading1"/>
        <w:pBdr>
          <w:bottom w:val="single" w:color="C49A1A" w:sz="8" w:space="4"/>
        </w:pBdr>
        <w:spacing w:after="160" w:before="320"/>
      </w:pPr>
      <w:r>
        <w:rPr>
          <w:rFonts w:ascii="Calibri" w:cs="Calibri" w:eastAsia="Calibri" w:hAnsi="Calibri"/>
          <w:b/>
          <w:bCs/>
          <w:color w:val="1B3A6B"/>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w:t>
            </w:r>
          </w:p>
        </w:tc>
        <w:tc>
          <w:tcPr>
            <w:tcW w:type="dxa" w:w="756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Section</w:t>
            </w:r>
          </w:p>
        </w:tc>
        <w:tc>
          <w:tcPr>
            <w:tcW w:type="dxa" w:w="120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Page</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1</w:t>
            </w:r>
          </w:p>
        </w:tc>
        <w:tc>
          <w:tcPr>
            <w:tcW w:type="dxa" w:w="7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ISS Program Overview &amp; Mission</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3</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2</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Maryland Blueprint Alignment Framework</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4</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3</w:t>
            </w:r>
          </w:p>
        </w:tc>
        <w:tc>
          <w:tcPr>
            <w:tcW w:type="dxa" w:w="7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ISS Expectations &amp; Student Code of Conduct</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5</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4</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Daily ISS Schedule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6</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5</w:t>
            </w:r>
          </w:p>
        </w:tc>
        <w:tc>
          <w:tcPr>
            <w:tcW w:type="dxa" w:w="7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Staff Roles &amp; Responsibilities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7</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6</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Student Procedures (Check-In to Dismissal)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8</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7</w:t>
            </w:r>
          </w:p>
        </w:tc>
        <w:tc>
          <w:tcPr>
            <w:tcW w:type="dxa" w:w="7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Behavior Reflection Curriculum (3-Lesson Sequence)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9</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8</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Social Emotional Learning (SEL) Curriculum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11</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9</w:t>
            </w:r>
          </w:p>
        </w:tc>
        <w:tc>
          <w:tcPr>
            <w:tcW w:type="dxa" w:w="7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Academic Recovery &amp; Study Skills Curriculum</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13</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10</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Conflict Resolution Lessons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14</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11</w:t>
            </w:r>
          </w:p>
        </w:tc>
        <w:tc>
          <w:tcPr>
            <w:tcW w:type="dxa" w:w="7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Goal Setting — S.M.A.R.T. Framework</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15</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12</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Attendance &amp; Accountability Lessons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16</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13</w:t>
            </w:r>
          </w:p>
        </w:tc>
        <w:tc>
          <w:tcPr>
            <w:tcW w:type="dxa" w:w="7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Career &amp; Future Readiness (Blueprint CCR Pillar)</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17</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14</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Restorative Practices &amp; Community Circle Activities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18</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15</w:t>
            </w:r>
          </w:p>
        </w:tc>
        <w:tc>
          <w:tcPr>
            <w:tcW w:type="dxa" w:w="7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Printable Student Forms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19</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16</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Parent &amp; Guardian Communication Forms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22</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17</w:t>
            </w:r>
          </w:p>
        </w:tc>
        <w:tc>
          <w:tcPr>
            <w:tcW w:type="dxa" w:w="7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Teacher Communication &amp; Assignment Forms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24</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18</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Behavior Tracking &amp; PBIS Documentation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25</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19</w:t>
            </w:r>
          </w:p>
        </w:tc>
        <w:tc>
          <w:tcPr>
            <w:tcW w:type="dxa" w:w="7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Weekly Progress Monitoring</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26</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20</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Incentive &amp; Reintegration System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27</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21</w:t>
            </w:r>
          </w:p>
        </w:tc>
        <w:tc>
          <w:tcPr>
            <w:tcW w:type="dxa" w:w="7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Staff Documentation Logs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28</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22</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Emergency Procedures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29</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23</w:t>
            </w:r>
          </w:p>
        </w:tc>
        <w:tc>
          <w:tcPr>
            <w:tcW w:type="dxa" w:w="7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End-of-Program Reflection &amp; Exit Protocol</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30</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24</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Positive Self-Talk Resource &amp; Student Activity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31</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
            </w:r>
          </w:p>
        </w:tc>
        <w:tc>
          <w:tcPr>
            <w:tcW w:type="dxa" w:w="7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Certificate of Successful ISS Completion</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32</w:t>
            </w:r>
          </w:p>
        </w:tc>
      </w:tr>
    </w:tbl>
    <w:p>
      <w:r>
        <w:br w:type="page"/>
      </w:r>
    </w:p>
    <w:p>
      <w:pPr>
        <w:pStyle w:val="Heading1"/>
        <w:pBdr>
          <w:bottom w:val="single" w:color="C49A1A" w:sz="8" w:space="4"/>
        </w:pBdr>
        <w:spacing w:after="160" w:before="320"/>
      </w:pPr>
      <w:r>
        <w:rPr>
          <w:rFonts w:ascii="Calibri" w:cs="Calibri" w:eastAsia="Calibri" w:hAnsi="Calibri"/>
          <w:b/>
          <w:bCs/>
          <w:color w:val="1B3A6B"/>
          <w:sz w:val="32"/>
          <w:szCs w:val="32"/>
        </w:rPr>
        <w:t xml:space="preserve">1. ISS PROGRAM OVERVIEW &amp;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F9A" w:sz="8"/>
              <w:left w:val="single" w:color="2D5F9A" w:sz="8"/>
              <w:bottom w:val="single" w:color="CCCCCC" w:sz="4"/>
              <w:right w:val="single" w:color="CCCCCC" w:sz="4"/>
            </w:tcBorders>
            <w:shd w:fill="D6E4F5" w:val="clear"/>
            <w:tcMar>
              <w:top w:type="dxa" w:w="120"/>
              <w:left w:type="dxa" w:w="200"/>
              <w:bottom w:type="dxa" w:w="120"/>
              <w:right w:type="dxa" w:w="200"/>
            </w:tcMar>
          </w:tcPr>
          <w:p>
            <w:pPr>
              <w:spacing w:after="60"/>
            </w:pPr>
            <w:r>
              <w:rPr>
                <w:rFonts w:ascii="Calibri" w:cs="Calibri" w:eastAsia="Calibri" w:hAnsi="Calibri"/>
                <w:b/>
                <w:bCs/>
                <w:color w:val="1B3A6B"/>
                <w:sz w:val="22"/>
                <w:szCs w:val="22"/>
              </w:rPr>
              <w:t xml:space="preserve">Mission Statement</w:t>
            </w:r>
          </w:p>
          <w:p>
            <w:pPr>
              <w:spacing w:after="0"/>
            </w:pPr>
            <w:r>
              <w:rPr>
                <w:rFonts w:ascii="Calibri" w:cs="Calibri" w:eastAsia="Calibri" w:hAnsi="Calibri"/>
                <w:color w:val="000000"/>
                <w:sz w:val="20"/>
                <w:szCs w:val="20"/>
              </w:rPr>
              <w:t xml:space="preserve">The In-School Suspension Program at Largo High School is dedicated to providing students with a structured, restorative, and academically engaging environment. We are committed to supporting each student’s personal growth, academic continuity, behavioral accountability, and social-emotional development — ensuring that no student loses ground while serving an ISS assignment.</w:t>
            </w:r>
          </w:p>
        </w:tc>
      </w:tr>
    </w:tbl>
    <w:p>
      <w:pPr>
        <w:spacing w:before="200"/>
      </w:pPr>
    </w:p>
    <w:p>
      <w:pPr>
        <w:pStyle w:val="Heading2"/>
        <w:spacing w:after="100" w:before="240"/>
      </w:pPr>
      <w:r>
        <w:rPr>
          <w:rFonts w:ascii="Calibri" w:cs="Calibri" w:eastAsia="Calibri" w:hAnsi="Calibri"/>
          <w:b/>
          <w:bCs/>
          <w:color w:val="2D5F9A"/>
          <w:sz w:val="26"/>
          <w:szCs w:val="26"/>
        </w:rPr>
        <w:t xml:space="preserve">Program Goals</w:t>
      </w:r>
    </w:p>
    <w:p>
      <w:pPr>
        <w:spacing w:after="100" w:before="80"/>
      </w:pPr>
      <w:r>
        <w:rPr>
          <w:rFonts w:ascii="Calibri" w:cs="Calibri" w:eastAsia="Calibri" w:hAnsi="Calibri"/>
          <w:color w:val="000000"/>
          <w:sz w:val="22"/>
          <w:szCs w:val="22"/>
        </w:rPr>
        <w:t xml:space="preserve">Students participating in the ISS Program will:</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Maintain continuous academic progress through structured work blocks and teacher-provided assignments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Engage in meaningful behavioral reflection through evidence-based restorative practices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Develop coping strategies, problem-solving skills, and emotional regulation techniques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Learn and practice conflict resolution skills aligned with restorative justice principles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Strengthen communication, self-advocacy, and interpersonal skills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Practice personal accountability and develop a growth mindset</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Develop a concrete success plan prior to reintegration into the general education setting</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Connect current behavior and academic choices to future career and college readiness</w:t>
      </w:r>
    </w:p>
    <w:p>
      <w:pPr>
        <w:spacing w:before="200"/>
      </w:pPr>
    </w:p>
    <w:p>
      <w:pPr>
        <w:pStyle w:val="Heading2"/>
        <w:spacing w:after="100" w:before="240"/>
      </w:pPr>
      <w:r>
        <w:rPr>
          <w:rFonts w:ascii="Calibri" w:cs="Calibri" w:eastAsia="Calibri" w:hAnsi="Calibri"/>
          <w:b/>
          <w:bCs/>
          <w:color w:val="2D5F9A"/>
          <w:sz w:val="26"/>
          <w:szCs w:val="26"/>
        </w:rPr>
        <w:t xml:space="preserve">Legal &amp; Policy Foundation</w:t>
      </w:r>
    </w:p>
    <w:p>
      <w:pPr>
        <w:spacing w:after="100" w:before="80"/>
      </w:pPr>
      <w:r>
        <w:rPr>
          <w:rFonts w:ascii="Calibri" w:cs="Calibri" w:eastAsia="Calibri" w:hAnsi="Calibri"/>
          <w:color w:val="000000"/>
          <w:sz w:val="22"/>
          <w:szCs w:val="22"/>
        </w:rPr>
        <w:t xml:space="preserve">This ISS program is designed and operated in accordance with the following legal and policy frameworks: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Maryland Blueprint for Maryland’s Future (2021, HB 1300) — Pillars 3, 4, and 5</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Maryland Code, Education Article § 7-305 — Student Discipline Authority</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PGCPS Student Rights and Responsibilities (SR&amp;R) Policy</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Individuals with Disabilities Education Act (IDEA) — students with IEPs/504 Plans are served according to their plans while in ISS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FERPA — all student records generated within this packet are maintained in accordance with privacy requirements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PBIS Maryland State Framework — Positive Behavioral Interventions and Supports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MTSS — Multi-Tiered System of Supports, Tiers 1, 2, and 3</w:t>
      </w:r>
    </w:p>
    <w:p>
      <w:r>
        <w:br w:type="page"/>
      </w:r>
    </w:p>
    <w:p>
      <w:pPr>
        <w:pStyle w:val="Heading1"/>
        <w:pBdr>
          <w:bottom w:val="single" w:color="C49A1A" w:sz="8" w:space="4"/>
        </w:pBdr>
        <w:spacing w:after="160" w:before="320"/>
      </w:pPr>
      <w:r>
        <w:rPr>
          <w:rFonts w:ascii="Calibri" w:cs="Calibri" w:eastAsia="Calibri" w:hAnsi="Calibri"/>
          <w:b/>
          <w:bCs/>
          <w:color w:val="1B3A6B"/>
          <w:sz w:val="32"/>
          <w:szCs w:val="32"/>
        </w:rPr>
        <w:t xml:space="preserve">2. MARYLAND BLUEPRINT ALIGNMENT FRAMEWORK</w:t>
      </w:r>
    </w:p>
    <w:p>
      <w:pPr>
        <w:spacing w:after="100" w:before="80"/>
      </w:pPr>
      <w:r>
        <w:rPr>
          <w:rFonts w:ascii="Calibri" w:cs="Calibri" w:eastAsia="Calibri" w:hAnsi="Calibri"/>
          <w:color w:val="000000"/>
          <w:sz w:val="22"/>
          <w:szCs w:val="22"/>
        </w:rPr>
        <w:t xml:space="preserve">The Blueprint for Maryland’s Future (2021) establishes five policy pillars that guide all educational programming in Maryland public schools. This ISS Curriculum is intentionally designed to align with three Blueprint pillars as described below.</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MTSS Tier</w:t>
            </w:r>
          </w:p>
        </w:tc>
        <w:tc>
          <w:tcPr>
            <w:tcW w:type="dxa" w:w="260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ISS Program Component</w:t>
            </w:r>
          </w:p>
        </w:tc>
        <w:tc>
          <w:tcPr>
            <w:tcW w:type="dxa" w:w="260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Blueprint Alignment</w:t>
            </w:r>
          </w:p>
        </w:tc>
        <w:tc>
          <w:tcPr>
            <w:tcW w:type="dxa" w:w="260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Staff Responsible</w:t>
            </w:r>
          </w:p>
        </w:tc>
      </w:tr>
      <w:tr>
        <w:tc>
          <w:tcPr>
            <w:tcW w:type="dxa" w:w="156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Tier 1
(Universal)</w:t>
            </w:r>
          </w:p>
        </w:tc>
        <w:tc>
          <w:tcPr>
            <w:tcW w:type="dxa" w:w="260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Daily SEL lessons, positive self-talk activities, PBIS point tracking</w:t>
            </w:r>
          </w:p>
        </w:tc>
        <w:tc>
          <w:tcPr>
            <w:tcW w:type="dxa" w:w="260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Pillar 4 — More Resources for Students; Blueprint SEL Framework</w:t>
            </w:r>
          </w:p>
        </w:tc>
        <w:tc>
          <w:tcPr>
            <w:tcW w:type="dxa" w:w="260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All ISS Staff</w:t>
            </w:r>
          </w:p>
        </w:tc>
      </w:tr>
      <w:tr>
        <w:tc>
          <w:tcPr>
            <w:tcW w:type="dxa" w:w="156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Tier 2
(Targeted)</w:t>
            </w:r>
          </w:p>
        </w:tc>
        <w:tc>
          <w:tcPr>
            <w:tcW w:type="dxa" w:w="260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Small-group reflection curriculum, behavior check-in/check-out, goal setting</w:t>
            </w:r>
          </w:p>
        </w:tc>
        <w:tc>
          <w:tcPr>
            <w:tcW w:type="dxa" w:w="260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Pillar 4 — Wraparound Supports; MTSS Early Intervention</w:t>
            </w:r>
          </w:p>
        </w:tc>
        <w:tc>
          <w:tcPr>
            <w:tcW w:type="dxa" w:w="260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ISS Coordinator / School Counselor</w:t>
            </w:r>
          </w:p>
        </w:tc>
      </w:tr>
      <w:tr>
        <w:tc>
          <w:tcPr>
            <w:tcW w:type="dxa" w:w="1560"/>
            <w:tcBorders>
              <w:top w:val="single" w:color="CCCCCC" w:sz="4"/>
              <w:left w:val="single" w:color="CCCCCC" w:sz="4"/>
              <w:bottom w:val="single" w:color="CCCCCC" w:sz="4"/>
              <w:right w:val="single" w:color="CCCCCC" w:sz="4"/>
            </w:tcBorders>
            <w:shd w:fill="F5D5D5"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Tier 3
(Intensive)</w:t>
            </w:r>
          </w:p>
        </w:tc>
        <w:tc>
          <w:tcPr>
            <w:tcW w:type="dxa" w:w="2600"/>
            <w:tcBorders>
              <w:top w:val="single" w:color="CCCCCC" w:sz="4"/>
              <w:left w:val="single" w:color="CCCCCC" w:sz="4"/>
              <w:bottom w:val="single" w:color="CCCCCC" w:sz="4"/>
              <w:right w:val="single" w:color="CCCCCC" w:sz="4"/>
            </w:tcBorders>
            <w:shd w:fill="F5D5D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Individual restorative conferences, student success plan, referral to behavioral health</w:t>
            </w:r>
          </w:p>
        </w:tc>
        <w:tc>
          <w:tcPr>
            <w:tcW w:type="dxa" w:w="2600"/>
            <w:tcBorders>
              <w:top w:val="single" w:color="CCCCCC" w:sz="4"/>
              <w:left w:val="single" w:color="CCCCCC" w:sz="4"/>
              <w:bottom w:val="single" w:color="CCCCCC" w:sz="4"/>
              <w:right w:val="single" w:color="CCCCCC" w:sz="4"/>
            </w:tcBorders>
            <w:shd w:fill="F5D5D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Pillar 4 — Behavioral Health Services; Community Schools Supports</w:t>
            </w:r>
          </w:p>
        </w:tc>
        <w:tc>
          <w:tcPr>
            <w:tcW w:type="dxa" w:w="2600"/>
            <w:tcBorders>
              <w:top w:val="single" w:color="CCCCCC" w:sz="4"/>
              <w:left w:val="single" w:color="CCCCCC" w:sz="4"/>
              <w:bottom w:val="single" w:color="CCCCCC" w:sz="4"/>
              <w:right w:val="single" w:color="CCCCCC" w:sz="4"/>
            </w:tcBorders>
            <w:shd w:fill="F5D5D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Administrator / Social Worker / Mental Health Professional</w:t>
            </w:r>
          </w:p>
        </w:tc>
      </w:tr>
    </w:tbl>
    <w:p>
      <w:pPr>
        <w:spacing w:before="200"/>
      </w:pPr>
    </w:p>
    <w:p>
      <w:pPr>
        <w:pStyle w:val="Heading2"/>
        <w:spacing w:after="100" w:before="240"/>
      </w:pPr>
      <w:r>
        <w:rPr>
          <w:rFonts w:ascii="Calibri" w:cs="Calibri" w:eastAsia="Calibri" w:hAnsi="Calibri"/>
          <w:b/>
          <w:bCs/>
          <w:color w:val="2D5F9A"/>
          <w:sz w:val="26"/>
          <w:szCs w:val="26"/>
        </w:rPr>
        <w:t xml:space="preserve">Blueprint Pillar Alignment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Blueprint Pillar</w:t>
            </w:r>
          </w:p>
        </w:tc>
        <w:tc>
          <w:tcPr>
            <w:tcW w:type="dxa" w:w="396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ISS Program Components</w:t>
            </w:r>
          </w:p>
        </w:tc>
        <w:tc>
          <w:tcPr>
            <w:tcW w:type="dxa" w:w="300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Expected Student Outcome</w:t>
            </w:r>
          </w:p>
        </w:tc>
      </w:tr>
      <w:tr>
        <w:tc>
          <w:tcPr>
            <w:tcW w:type="dxa" w:w="240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Pillar 3 — College &amp; Career Readiness</w:t>
            </w:r>
          </w:p>
        </w:tc>
        <w:tc>
          <w:tcPr>
            <w:tcW w:type="dxa" w:w="396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Career exploration activities, S.M.A.R.T. goal setting, academic planner, CTE pathway introduction</w:t>
            </w:r>
          </w:p>
        </w:tc>
        <w:tc>
          <w:tcPr>
            <w:tcW w:type="dxa" w:w="300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Students identify post-secondary pathways and articulate academic &amp; career goals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Pillar 4 — More Resources for Students (SEL / Wraparound)</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SEL curriculum, restorative practices, behavioral health referral pathway, attendance accountability lessons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Students demonstrate social-emotional competencies and access appropriate support tiers</w:t>
            </w:r>
          </w:p>
        </w:tc>
      </w:tr>
      <w:tr>
        <w:tc>
          <w:tcPr>
            <w:tcW w:type="dxa" w:w="240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Pillar 5 — Governance &amp; Accountability</w:t>
            </w:r>
          </w:p>
        </w:tc>
        <w:tc>
          <w:tcPr>
            <w:tcW w:type="dxa" w:w="396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Behavior tracking logs, weekly progress monitoring, parent communication, staff documentation, PBIS data collection</w:t>
            </w:r>
          </w:p>
        </w:tc>
        <w:tc>
          <w:tcPr>
            <w:tcW w:type="dxa" w:w="300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Accurate data informs school-wide behavior trends and supports equitable discipline practices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F9A" w:sz="8"/>
              <w:left w:val="single" w:color="2D5F9A" w:sz="8"/>
              <w:bottom w:val="single" w:color="CCCCCC" w:sz="4"/>
              <w:right w:val="single" w:color="CCCCCC" w:sz="4"/>
            </w:tcBorders>
            <w:shd w:fill="D6E4F5" w:val="clear"/>
            <w:tcMar>
              <w:top w:type="dxa" w:w="120"/>
              <w:left w:type="dxa" w:w="200"/>
              <w:bottom w:type="dxa" w:w="120"/>
              <w:right w:type="dxa" w:w="200"/>
            </w:tcMar>
          </w:tcPr>
          <w:p>
            <w:pPr>
              <w:spacing w:after="60"/>
            </w:pPr>
            <w:r>
              <w:rPr>
                <w:rFonts w:ascii="Calibri" w:cs="Calibri" w:eastAsia="Calibri" w:hAnsi="Calibri"/>
                <w:b/>
                <w:bCs/>
                <w:color w:val="1B3A6B"/>
                <w:sz w:val="22"/>
                <w:szCs w:val="22"/>
              </w:rPr>
              <w:t xml:space="preserve">PGCPS 2024 Blueprint Plan Connection</w:t>
            </w:r>
          </w:p>
          <w:p>
            <w:pPr>
              <w:spacing w:after="0"/>
            </w:pPr>
            <w:r>
              <w:rPr>
                <w:rFonts w:ascii="Calibri" w:cs="Calibri" w:eastAsia="Calibri" w:hAnsi="Calibri"/>
                <w:color w:val="000000"/>
                <w:sz w:val="20"/>
                <w:szCs w:val="20"/>
              </w:rPr>
              <w:t xml:space="preserve">Prince George’s County Public Schools’ 2024 Blueprint Implementation Plan (approved September 4, 2024 by the AIB and MSDE) prioritizes behavioral health services, PBIS expansion, MTSS implementation, and College and Career Readiness pathways. This ISS curriculum directly supports PGCPS Blueprint commitments in all three areas.</w:t>
            </w:r>
          </w:p>
        </w:tc>
      </w:tr>
    </w:tbl>
    <w:p>
      <w:r>
        <w:br w:type="page"/>
      </w:r>
    </w:p>
    <w:p>
      <w:pPr>
        <w:pStyle w:val="Heading1"/>
        <w:pBdr>
          <w:bottom w:val="single" w:color="C49A1A" w:sz="8" w:space="4"/>
        </w:pBdr>
        <w:spacing w:after="160" w:before="320"/>
      </w:pPr>
      <w:r>
        <w:rPr>
          <w:rFonts w:ascii="Calibri" w:cs="Calibri" w:eastAsia="Calibri" w:hAnsi="Calibri"/>
          <w:b/>
          <w:bCs/>
          <w:color w:val="1B3A6B"/>
          <w:sz w:val="32"/>
          <w:szCs w:val="32"/>
        </w:rPr>
        <w:t xml:space="preserve">3. ISS EXPECTATIONS &amp; STUDENT CODE OF CONDUCT</w:t>
      </w:r>
    </w:p>
    <w:p>
      <w:pPr>
        <w:pStyle w:val="Heading2"/>
        <w:spacing w:after="100" w:before="240"/>
      </w:pPr>
      <w:r>
        <w:rPr>
          <w:rFonts w:ascii="Calibri" w:cs="Calibri" w:eastAsia="Calibri" w:hAnsi="Calibri"/>
          <w:b/>
          <w:bCs/>
          <w:color w:val="2D5F9A"/>
          <w:sz w:val="26"/>
          <w:szCs w:val="26"/>
        </w:rPr>
        <w:t xml:space="preserve">Student Behavioral Expectations</w:t>
      </w:r>
    </w:p>
    <w:p>
      <w:pPr>
        <w:spacing w:after="100" w:before="80"/>
      </w:pPr>
      <w:r>
        <w:rPr>
          <w:rFonts w:ascii="Calibri" w:cs="Calibri" w:eastAsia="Calibri" w:hAnsi="Calibri"/>
          <w:color w:val="000000"/>
          <w:sz w:val="22"/>
          <w:szCs w:val="22"/>
        </w:rPr>
        <w:t xml:space="preserve">All students assigned to ISS are expected to uphold the following standards, consistent with the Largo High School Student Rights &amp; Responsibilities (SR&amp;R) and PGCPS policy:</w:t>
      </w:r>
    </w:p>
    <w:p>
      <w:pPr>
        <w:pStyle w:val="ListParagraph"/>
        <w:numPr>
          <w:ilvl w:val="0"/>
          <w:numId w:val="2"/>
        </w:numPr>
        <w:spacing w:after="40" w:before="40"/>
      </w:pPr>
      <w:r>
        <w:rPr>
          <w:rFonts w:ascii="Calibri" w:cs="Calibri" w:eastAsia="Calibri" w:hAnsi="Calibri"/>
          <w:b/>
          <w:bCs/>
          <w:color w:val="000000"/>
          <w:sz w:val="22"/>
          <w:szCs w:val="22"/>
        </w:rPr>
        <w:t xml:space="preserve">Arrive on time and proceed directly to the ISS room upon arrival</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Follow all staff directions immediately and respectfully</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Remain seated unless staff permission has been granted</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Complete all academic assignments provided by classroom teachers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Actively participate in ISS curriculum lessons and reflections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Use respectful language and a calm, appropriate tone at all times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Keep hands, feet, and personal items to themselves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Remain awake and alert throughout the school day</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Refrain from disruptive behaviors that impede the learning environment</w:t>
      </w:r>
    </w:p>
    <w:p>
      <w:pPr>
        <w:spacing w:before="160"/>
      </w:pPr>
    </w:p>
    <w:p>
      <w:pPr>
        <w:pStyle w:val="Heading2"/>
        <w:spacing w:after="100" w:before="240"/>
      </w:pPr>
      <w:r>
        <w:rPr>
          <w:rFonts w:ascii="Calibri" w:cs="Calibri" w:eastAsia="Calibri" w:hAnsi="Calibri"/>
          <w:b/>
          <w:bCs/>
          <w:color w:val="2D5F9A"/>
          <w:sz w:val="26"/>
          <w:szCs w:val="26"/>
        </w:rPr>
        <w:t xml:space="preserve">Electronic Device Policy</w:t>
      </w:r>
    </w:p>
    <w:p>
      <w:pPr>
        <w:spacing w:after="100" w:before="80"/>
      </w:pPr>
      <w:r>
        <w:rPr>
          <w:rFonts w:ascii="Calibri" w:cs="Calibri" w:eastAsia="Calibri" w:hAnsi="Calibri"/>
          <w:color w:val="000000"/>
          <w:sz w:val="22"/>
          <w:szCs w:val="22"/>
        </w:rPr>
        <w:t xml:space="preserve">Consistent with PGCPS policy and the Maryland Blueprint’s emphasis on engaged, distraction-free learning environments: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Personal electronic devices are prohibited during ISS unless specifically authorized by staff for academic purposes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All devices must be stored in a designated location upon check-in</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Violations of the device policy may result in extended ISS or additional consequences</w:t>
      </w:r>
    </w:p>
    <w:p>
      <w:pPr>
        <w:spacing w:before="160"/>
      </w:pPr>
    </w:p>
    <w:p>
      <w:pPr>
        <w:pStyle w:val="Heading2"/>
        <w:spacing w:after="100" w:before="240"/>
      </w:pPr>
      <w:r>
        <w:rPr>
          <w:rFonts w:ascii="Calibri" w:cs="Calibri" w:eastAsia="Calibri" w:hAnsi="Calibri"/>
          <w:b/>
          <w:bCs/>
          <w:color w:val="2D5F9A"/>
          <w:sz w:val="26"/>
          <w:szCs w:val="26"/>
        </w:rPr>
        <w:t xml:space="preserve">Prohibited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Prohibited Behavior</w:t>
            </w:r>
          </w:p>
        </w:tc>
        <w:tc>
          <w:tcPr>
            <w:tcW w:type="dxa" w:w="468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Potential Consequence</w:t>
            </w:r>
          </w:p>
        </w:tc>
      </w:tr>
      <w:tr>
        <w:tc>
          <w:tcPr>
            <w:tcW w:type="dxa" w:w="468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Horseplay or physical altercations</w:t>
            </w:r>
          </w:p>
        </w:tc>
        <w:tc>
          <w:tcPr>
            <w:tcW w:type="dxa" w:w="468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Administrative referral; possible OSS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Unauthorized cell phone / device use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Device confiscation; parent contact</w:t>
            </w:r>
          </w:p>
        </w:tc>
      </w:tr>
      <w:tr>
        <w:tc>
          <w:tcPr>
            <w:tcW w:type="dxa" w:w="468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Profanity or disrespectful language toward staff</w:t>
            </w:r>
          </w:p>
        </w:tc>
        <w:tc>
          <w:tcPr>
            <w:tcW w:type="dxa" w:w="468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Parent contact; additional ISS day</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Refusal to complete work or follow directions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Administrative referral; behavior contract</w:t>
            </w:r>
          </w:p>
        </w:tc>
      </w:tr>
      <w:tr>
        <w:tc>
          <w:tcPr>
            <w:tcW w:type="dxa" w:w="468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Threats, intimidation, or harassment of any kind</w:t>
            </w:r>
          </w:p>
        </w:tc>
        <w:tc>
          <w:tcPr>
            <w:tcW w:type="dxa" w:w="468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Immediate administrative referral; possible law enforcement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Defiance or leaving the assigned ISS area</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Administrative referral; parent conference</w:t>
            </w:r>
          </w:p>
        </w:tc>
      </w:tr>
      <w:tr>
        <w:tc>
          <w:tcPr>
            <w:tcW w:type="dxa" w:w="468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Cheating or academic dishonesty</w:t>
            </w:r>
          </w:p>
        </w:tc>
        <w:tc>
          <w:tcPr>
            <w:tcW w:type="dxa" w:w="468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Zero credit; teacher notification; parent contact</w:t>
            </w:r>
          </w:p>
        </w:tc>
      </w:tr>
    </w:tbl>
    <w:p>
      <w:pPr>
        <w:spacing w:before="160"/>
      </w:pPr>
    </w:p>
    <w:p>
      <w:pPr>
        <w:spacing w:after="100" w:before="60"/>
      </w:pPr>
      <w:r>
        <w:rPr>
          <w:rFonts w:ascii="Calibri" w:cs="Calibri" w:eastAsia="Calibri" w:hAnsi="Calibri"/>
          <w:b/>
          <w:bCs/>
          <w:color w:val="8B1C1C"/>
          <w:sz w:val="18"/>
          <w:szCs w:val="18"/>
        </w:rPr>
        <w:t xml:space="preserve">🔷 Blueprint Alignment — </w:t>
      </w:r>
      <w:r>
        <w:rPr>
          <w:rFonts w:ascii="Calibri" w:cs="Calibri" w:eastAsia="Calibri" w:hAnsi="Calibri"/>
          <w:i/>
          <w:iCs/>
          <w:color w:val="8B1C1C"/>
          <w:sz w:val="18"/>
          <w:szCs w:val="18"/>
        </w:rPr>
        <w:t xml:space="preserve">Pillar 4 — More Resources for Students | PGCPS SR&amp;R | MTSS Tier 1 Universal Behavioral Expectations</w:t>
      </w:r>
    </w:p>
    <w:p>
      <w:r>
        <w:br w:type="page"/>
      </w:r>
    </w:p>
    <w:p>
      <w:pPr>
        <w:pStyle w:val="Heading1"/>
        <w:pBdr>
          <w:bottom w:val="single" w:color="C49A1A" w:sz="8" w:space="4"/>
        </w:pBdr>
        <w:spacing w:after="160" w:before="320"/>
      </w:pPr>
      <w:r>
        <w:rPr>
          <w:rFonts w:ascii="Calibri" w:cs="Calibri" w:eastAsia="Calibri" w:hAnsi="Calibri"/>
          <w:b/>
          <w:bCs/>
          <w:color w:val="1B3A6B"/>
          <w:sz w:val="32"/>
          <w:szCs w:val="32"/>
        </w:rPr>
        <w:t xml:space="preserve">4. DAILY ISS SCHEDULE</w:t>
      </w:r>
    </w:p>
    <w:p>
      <w:pPr>
        <w:spacing w:after="100" w:before="80"/>
      </w:pPr>
      <w:r>
        <w:rPr>
          <w:rFonts w:ascii="Calibri" w:cs="Calibri" w:eastAsia="Calibri" w:hAnsi="Calibri"/>
          <w:color w:val="000000"/>
          <w:sz w:val="22"/>
          <w:szCs w:val="22"/>
        </w:rPr>
        <w:t xml:space="preserve">The ISS daily schedule is structured to ensure maximum academic engagement while providing intentional behavioral learning opportunities. This schedule reflects the Blueprint’s commitment to college and career readiness, social-emotional development, and equitable academic access.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rPr>
          <w:tblHeader/>
        </w:trPr>
        <w:tc>
          <w:tcPr>
            <w:tcW w:type="dxa" w:w="180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Time</w:t>
            </w:r>
          </w:p>
        </w:tc>
        <w:tc>
          <w:tcPr>
            <w:tcW w:type="dxa" w:w="540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Activity</w:t>
            </w:r>
          </w:p>
        </w:tc>
        <w:tc>
          <w:tcPr>
            <w:tcW w:type="dxa" w:w="216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Responsible Party</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7:25 – 7:45 AM</w:t>
            </w:r>
          </w:p>
        </w:tc>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Student Arrival, Check-In &amp; Materials Collection</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ISS Coordinator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7:45 – 8:50 AM</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Academic Work Block 1 — Core Subjects Priority</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ISS Coordinator</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8:50 – 9:30 AM</w:t>
            </w:r>
          </w:p>
        </w:tc>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Behavior Reflection Curriculum (Lesson Rotation)</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ISS Staff / Counselor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9:30 – 10:35 AM</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Academic Work Block 2</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ISS Coordinator</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10:35 – 11:05 AM</w:t>
            </w:r>
          </w:p>
        </w:tc>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Social Emotional Learning (SEL) Lesson — PBIS/MTSS Tier 2</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SEL Lead / Counselor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11:05 AM – 12:00 PM</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Academic Work Block 3 &amp; Study Skills Practice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ISS Coordinator</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12:00 – 12:30 PM</w:t>
            </w:r>
          </w:p>
        </w:tc>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Lunch (supervised; no electronic devices)</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ISS Staff</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12:30 – 1:15 PM</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Goal Setting, Journaling &amp; Career Exploration (Blueprint Pillar 3)</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ISS Coordinator</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1:15 – 2:00 PM</w:t>
            </w:r>
          </w:p>
        </w:tc>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Academic Work Block 4 &amp; Assignment Recovery Planning</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ISS Coordinator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2:00 – 2:10 PM</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Exit Reflection, Behavior Summary Review &amp; Reintegration Planning</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ISS Coordinator / Admin</w:t>
            </w:r>
          </w:p>
        </w:tc>
      </w:tr>
    </w:tbl>
    <w:p>
      <w:pPr>
        <w:spacing w:before="160"/>
      </w:pPr>
    </w:p>
    <w:p>
      <w:pPr>
        <w:spacing w:after="100" w:before="60"/>
      </w:pPr>
      <w:r>
        <w:rPr>
          <w:rFonts w:ascii="Calibri" w:cs="Calibri" w:eastAsia="Calibri" w:hAnsi="Calibri"/>
          <w:b/>
          <w:bCs/>
          <w:color w:val="8B1C1C"/>
          <w:sz w:val="18"/>
          <w:szCs w:val="18"/>
        </w:rPr>
        <w:t xml:space="preserve">🔷 Blueprint Alignment — </w:t>
      </w:r>
      <w:r>
        <w:rPr>
          <w:rFonts w:ascii="Calibri" w:cs="Calibri" w:eastAsia="Calibri" w:hAnsi="Calibri"/>
          <w:i/>
          <w:iCs/>
          <w:color w:val="8B1C1C"/>
          <w:sz w:val="18"/>
          <w:szCs w:val="18"/>
        </w:rPr>
        <w:t xml:space="preserve">Pillar 3 — College &amp; Career Readiness | Pillar 4 — SEL &amp; Wraparound | Blueprint § 5-412 Behavioral Health | MTSS Framework</w:t>
      </w:r>
    </w:p>
    <w:p>
      <w:r>
        <w:br w:type="page"/>
      </w:r>
    </w:p>
    <w:p>
      <w:pPr>
        <w:pStyle w:val="Heading1"/>
        <w:pBdr>
          <w:bottom w:val="single" w:color="C49A1A" w:sz="8" w:space="4"/>
        </w:pBdr>
        <w:spacing w:after="160" w:before="320"/>
      </w:pPr>
      <w:r>
        <w:rPr>
          <w:rFonts w:ascii="Calibri" w:cs="Calibri" w:eastAsia="Calibri" w:hAnsi="Calibri"/>
          <w:b/>
          <w:bCs/>
          <w:color w:val="1B3A6B"/>
          <w:sz w:val="32"/>
          <w:szCs w:val="32"/>
        </w:rPr>
        <w:t xml:space="preserve">5. STAFF ROLES &amp; RESPONSIBILITIES</w:t>
      </w:r>
    </w:p>
    <w:p>
      <w:pPr>
        <w:pStyle w:val="Heading2"/>
        <w:spacing w:after="100" w:before="240"/>
      </w:pPr>
      <w:r>
        <w:rPr>
          <w:rFonts w:ascii="Calibri" w:cs="Calibri" w:eastAsia="Calibri" w:hAnsi="Calibri"/>
          <w:b/>
          <w:bCs/>
          <w:color w:val="2D5F9A"/>
          <w:sz w:val="26"/>
          <w:szCs w:val="26"/>
        </w:rPr>
        <w:t xml:space="preserve">ISS Coordinator</w:t>
      </w:r>
    </w:p>
    <w:p>
      <w:pPr>
        <w:spacing w:after="100" w:before="80"/>
      </w:pPr>
      <w:r>
        <w:rPr>
          <w:rFonts w:ascii="Calibri" w:cs="Calibri" w:eastAsia="Calibri" w:hAnsi="Calibri"/>
          <w:color w:val="000000"/>
          <w:sz w:val="22"/>
          <w:szCs w:val="22"/>
        </w:rPr>
        <w:t xml:space="preserve">The ISS Coordinator serves as the primary point of accountability for all students assigned to the ISS program. Responsibilities include:</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Monitor and document student behavior using PBIS point tracking and the Daily Behavior Tracking Form</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Maintain a structured, safe, and academically productive environment at all times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Contact classroom teachers to obtain academic assignments within the first hour of each ISS day</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Provide parents and guardians with timely communication regarding student progress and program participation</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Facilitate ISS curriculum lessons including SEL, restorative reflection, goal setting, and career readiness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Conduct daily exit conferences with each student prior to dismissal</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Coordinate referrals to school counselors, social workers, or behavioral health professionals as needed</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Maintain accurate and complete documentation for all ISS activities in compliance with PGCPS policy</w:t>
      </w:r>
    </w:p>
    <w:p>
      <w:pPr>
        <w:spacing w:before="160"/>
      </w:pPr>
    </w:p>
    <w:p>
      <w:pPr>
        <w:pStyle w:val="Heading2"/>
        <w:spacing w:after="100" w:before="240"/>
      </w:pPr>
      <w:r>
        <w:rPr>
          <w:rFonts w:ascii="Calibri" w:cs="Calibri" w:eastAsia="Calibri" w:hAnsi="Calibri"/>
          <w:b/>
          <w:bCs/>
          <w:color w:val="2D5F9A"/>
          <w:sz w:val="26"/>
          <w:szCs w:val="26"/>
        </w:rPr>
        <w:t xml:space="preserve">School Counselor</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Provide Tier 2 MTSS supports including check-in/check-out and individual counseling sessions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Collaborate with the ISS Coordinator on student success plans and reintegration support</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Facilitate restorative conversations between students and affected parties where appropriate</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Monitor students on IEPs or 504 Plans to ensure legal compliance during ISS</w:t>
      </w:r>
    </w:p>
    <w:p>
      <w:pPr>
        <w:spacing w:before="160"/>
      </w:pPr>
    </w:p>
    <w:p>
      <w:pPr>
        <w:pStyle w:val="Heading2"/>
        <w:spacing w:after="100" w:before="240"/>
      </w:pPr>
      <w:r>
        <w:rPr>
          <w:rFonts w:ascii="Calibri" w:cs="Calibri" w:eastAsia="Calibri" w:hAnsi="Calibri"/>
          <w:b/>
          <w:bCs/>
          <w:color w:val="2D5F9A"/>
          <w:sz w:val="26"/>
          <w:szCs w:val="26"/>
        </w:rPr>
        <w:t xml:space="preserve">Social Worker / Mental Health Professional</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Provide Tier 3 MTSS intensive supports for students identified as needing behavioral health intervention</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Conduct risk assessments and connect students to community-based behavioral health services as appropriate</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Collaborate with administrators, families, and outside agencies consistent with Blueprint Pillar 4 wraparound service requirements</w:t>
      </w:r>
    </w:p>
    <w:p>
      <w:pPr>
        <w:spacing w:before="160"/>
      </w:pPr>
    </w:p>
    <w:p>
      <w:pPr>
        <w:pStyle w:val="Heading2"/>
        <w:spacing w:after="100" w:before="240"/>
      </w:pPr>
      <w:r>
        <w:rPr>
          <w:rFonts w:ascii="Calibri" w:cs="Calibri" w:eastAsia="Calibri" w:hAnsi="Calibri"/>
          <w:b/>
          <w:bCs/>
          <w:color w:val="2D5F9A"/>
          <w:sz w:val="26"/>
          <w:szCs w:val="26"/>
        </w:rPr>
        <w:t xml:space="preserve">Security Staff</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Assist with student transitions to and from the ISS room</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Maintain hallway safety during ISS periods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Support de-escalation efforts in coordination with the ISS Coordinator and administration</w:t>
      </w:r>
    </w:p>
    <w:p>
      <w:pPr>
        <w:spacing w:before="160"/>
      </w:pPr>
    </w:p>
    <w:p>
      <w:pPr>
        <w:pStyle w:val="Heading2"/>
        <w:spacing w:after="100" w:before="240"/>
      </w:pPr>
      <w:r>
        <w:rPr>
          <w:rFonts w:ascii="Calibri" w:cs="Calibri" w:eastAsia="Calibri" w:hAnsi="Calibri"/>
          <w:b/>
          <w:bCs/>
          <w:color w:val="2D5F9A"/>
          <w:sz w:val="26"/>
          <w:szCs w:val="26"/>
        </w:rPr>
        <w:t xml:space="preserve">Classroom Teachers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Provide academic assignments to the ISS Coordinator within 45 minutes of the school day start (or as soon as practicable)</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Communicate specific academic expectations and any accommodations for students with IEPs or 504 Plans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Complete the Teacher Feedback Form upon the student’s return to class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Support the reintegration process by welcoming students back without stigma</w:t>
      </w:r>
    </w:p>
    <w:p>
      <w:pPr>
        <w:spacing w:before="160"/>
      </w:pPr>
    </w:p>
    <w:p>
      <w:pPr>
        <w:pStyle w:val="Heading2"/>
        <w:spacing w:after="100" w:before="240"/>
      </w:pPr>
      <w:r>
        <w:rPr>
          <w:rFonts w:ascii="Calibri" w:cs="Calibri" w:eastAsia="Calibri" w:hAnsi="Calibri"/>
          <w:b/>
          <w:bCs/>
          <w:color w:val="2D5F9A"/>
          <w:sz w:val="26"/>
          <w:szCs w:val="26"/>
        </w:rPr>
        <w:t xml:space="preserve">School Administrators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Assign ISS consequences in alignment with PGCPS SR&amp;R and legal requirements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Monitor program effectiveness using behavior trend data and PBIS metrics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Provide support and oversight for serious incidents that occur during ISS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Ensure that IDEA/504 rights are upheld for all students with disabilities during ISS</w:t>
      </w:r>
    </w:p>
    <w:p>
      <w:pPr>
        <w:spacing w:after="100" w:before="60"/>
      </w:pPr>
      <w:r>
        <w:rPr>
          <w:rFonts w:ascii="Calibri" w:cs="Calibri" w:eastAsia="Calibri" w:hAnsi="Calibri"/>
          <w:b/>
          <w:bCs/>
          <w:color w:val="8B1C1C"/>
          <w:sz w:val="18"/>
          <w:szCs w:val="18"/>
        </w:rPr>
        <w:t xml:space="preserve">🔷 Blueprint Alignment — </w:t>
      </w:r>
      <w:r>
        <w:rPr>
          <w:rFonts w:ascii="Calibri" w:cs="Calibri" w:eastAsia="Calibri" w:hAnsi="Calibri"/>
          <w:i/>
          <w:iCs/>
          <w:color w:val="8B1C1C"/>
          <w:sz w:val="18"/>
          <w:szCs w:val="18"/>
        </w:rPr>
        <w:t xml:space="preserve">Pillar 5 — Governance &amp; Accountability | PGCPS Blueprint Plan 2024 | MSDE MTSS Framework</w:t>
      </w:r>
    </w:p>
    <w:p>
      <w:r>
        <w:br w:type="page"/>
      </w:r>
    </w:p>
    <w:p>
      <w:pPr>
        <w:pStyle w:val="Heading1"/>
        <w:pBdr>
          <w:bottom w:val="single" w:color="C49A1A" w:sz="8" w:space="4"/>
        </w:pBdr>
        <w:spacing w:after="160" w:before="320"/>
      </w:pPr>
      <w:r>
        <w:rPr>
          <w:rFonts w:ascii="Calibri" w:cs="Calibri" w:eastAsia="Calibri" w:hAnsi="Calibri"/>
          <w:b/>
          <w:bCs/>
          <w:color w:val="1B3A6B"/>
          <w:sz w:val="32"/>
          <w:szCs w:val="32"/>
        </w:rPr>
        <w:t xml:space="preserve">6. STUDENT PROCEDURES (CHECK-IN TO DISMISSAL)</w:t>
      </w:r>
    </w:p>
    <w:p>
      <w:pPr>
        <w:pStyle w:val="Heading2"/>
        <w:spacing w:after="100" w:before="240"/>
      </w:pPr>
      <w:r>
        <w:rPr>
          <w:rFonts w:ascii="Calibri" w:cs="Calibri" w:eastAsia="Calibri" w:hAnsi="Calibri"/>
          <w:b/>
          <w:bCs/>
          <w:color w:val="2D5F9A"/>
          <w:sz w:val="26"/>
          <w:szCs w:val="26"/>
        </w:rPr>
        <w:t xml:space="preserve">Morning Check-In Protocol</w:t>
      </w:r>
    </w:p>
    <w:p>
      <w:pPr>
        <w:pStyle w:val="ListParagraph"/>
        <w:numPr>
          <w:ilvl w:val="0"/>
          <w:numId w:val="3"/>
        </w:numPr>
        <w:spacing w:after="40" w:before="40"/>
      </w:pPr>
      <w:r>
        <w:rPr>
          <w:rFonts w:ascii="Calibri" w:cs="Calibri" w:eastAsia="Calibri" w:hAnsi="Calibri"/>
          <w:color w:val="000000"/>
          <w:sz w:val="22"/>
          <w:szCs w:val="22"/>
        </w:rPr>
        <w:t xml:space="preserve">Report directly to the ISS room upon arrival — do not go to your homeroom or locker</w:t>
      </w:r>
    </w:p>
    <w:p>
      <w:pPr>
        <w:pStyle w:val="ListParagraph"/>
        <w:numPr>
          <w:ilvl w:val="0"/>
          <w:numId w:val="3"/>
        </w:numPr>
        <w:spacing w:after="40" w:before="40"/>
      </w:pPr>
      <w:r>
        <w:rPr>
          <w:rFonts w:ascii="Calibri" w:cs="Calibri" w:eastAsia="Calibri" w:hAnsi="Calibri"/>
          <w:color w:val="000000"/>
          <w:sz w:val="22"/>
          <w:szCs w:val="22"/>
        </w:rPr>
        <w:t xml:space="preserve">Sign the daily attendance sheet with printed name, date, and arrival time</w:t>
      </w:r>
    </w:p>
    <w:p>
      <w:pPr>
        <w:pStyle w:val="ListParagraph"/>
        <w:numPr>
          <w:ilvl w:val="0"/>
          <w:numId w:val="3"/>
        </w:numPr>
        <w:spacing w:after="40" w:before="40"/>
      </w:pPr>
      <w:r>
        <w:rPr>
          <w:rFonts w:ascii="Calibri" w:cs="Calibri" w:eastAsia="Calibri" w:hAnsi="Calibri"/>
          <w:color w:val="000000"/>
          <w:sz w:val="22"/>
          <w:szCs w:val="22"/>
        </w:rPr>
        <w:t xml:space="preserve">Surrender electronic devices to the ISS Coordinator if directed</w:t>
      </w:r>
    </w:p>
    <w:p>
      <w:pPr>
        <w:pStyle w:val="ListParagraph"/>
        <w:numPr>
          <w:ilvl w:val="0"/>
          <w:numId w:val="3"/>
        </w:numPr>
        <w:spacing w:after="40" w:before="40"/>
      </w:pPr>
      <w:r>
        <w:rPr>
          <w:rFonts w:ascii="Calibri" w:cs="Calibri" w:eastAsia="Calibri" w:hAnsi="Calibri"/>
          <w:color w:val="000000"/>
          <w:sz w:val="22"/>
          <w:szCs w:val="22"/>
        </w:rPr>
        <w:t xml:space="preserve">Receive academic assignments, curriculum materials, and ISS expectations review</w:t>
      </w:r>
    </w:p>
    <w:p>
      <w:pPr>
        <w:pStyle w:val="ListParagraph"/>
        <w:numPr>
          <w:ilvl w:val="0"/>
          <w:numId w:val="3"/>
        </w:numPr>
        <w:spacing w:after="40" w:before="40"/>
      </w:pPr>
      <w:r>
        <w:rPr>
          <w:rFonts w:ascii="Calibri" w:cs="Calibri" w:eastAsia="Calibri" w:hAnsi="Calibri"/>
          <w:color w:val="000000"/>
          <w:sz w:val="22"/>
          <w:szCs w:val="22"/>
        </w:rPr>
        <w:t xml:space="preserve">Complete the Emotional Check-In Form and set a daily behavioral intention</w:t>
      </w:r>
    </w:p>
    <w:p>
      <w:pPr>
        <w:spacing w:before="160"/>
      </w:pPr>
    </w:p>
    <w:p>
      <w:pPr>
        <w:pStyle w:val="Heading2"/>
        <w:spacing w:after="100" w:before="240"/>
      </w:pPr>
      <w:r>
        <w:rPr>
          <w:rFonts w:ascii="Calibri" w:cs="Calibri" w:eastAsia="Calibri" w:hAnsi="Calibri"/>
          <w:b/>
          <w:bCs/>
          <w:color w:val="2D5F9A"/>
          <w:sz w:val="26"/>
          <w:szCs w:val="26"/>
        </w:rPr>
        <w:t xml:space="preserve">During ISS</w:t>
      </w:r>
    </w:p>
    <w:p>
      <w:pPr>
        <w:pStyle w:val="ListParagraph"/>
        <w:numPr>
          <w:ilvl w:val="0"/>
          <w:numId w:val="3"/>
        </w:numPr>
        <w:spacing w:after="40" w:before="40"/>
      </w:pPr>
      <w:r>
        <w:rPr>
          <w:rFonts w:ascii="Calibri" w:cs="Calibri" w:eastAsia="Calibri" w:hAnsi="Calibri"/>
          <w:color w:val="000000"/>
          <w:sz w:val="22"/>
          <w:szCs w:val="22"/>
        </w:rPr>
        <w:t xml:space="preserve">Work quietly and independently during Academic Work Blocks</w:t>
      </w:r>
    </w:p>
    <w:p>
      <w:pPr>
        <w:pStyle w:val="ListParagraph"/>
        <w:numPr>
          <w:ilvl w:val="0"/>
          <w:numId w:val="3"/>
        </w:numPr>
        <w:spacing w:after="40" w:before="40"/>
      </w:pPr>
      <w:r>
        <w:rPr>
          <w:rFonts w:ascii="Calibri" w:cs="Calibri" w:eastAsia="Calibri" w:hAnsi="Calibri"/>
          <w:color w:val="000000"/>
          <w:sz w:val="22"/>
          <w:szCs w:val="22"/>
        </w:rPr>
        <w:t xml:space="preserve">Raise your hand to request staff assistance — do not call out or leave your seat</w:t>
      </w:r>
    </w:p>
    <w:p>
      <w:pPr>
        <w:pStyle w:val="ListParagraph"/>
        <w:numPr>
          <w:ilvl w:val="0"/>
          <w:numId w:val="3"/>
        </w:numPr>
        <w:spacing w:after="40" w:before="40"/>
      </w:pPr>
      <w:r>
        <w:rPr>
          <w:rFonts w:ascii="Calibri" w:cs="Calibri" w:eastAsia="Calibri" w:hAnsi="Calibri"/>
          <w:color w:val="000000"/>
          <w:sz w:val="22"/>
          <w:szCs w:val="22"/>
        </w:rPr>
        <w:t xml:space="preserve">Stay on assigned tasks; do not attempt to access other students’ work or materials</w:t>
      </w:r>
    </w:p>
    <w:p>
      <w:pPr>
        <w:pStyle w:val="ListParagraph"/>
        <w:numPr>
          <w:ilvl w:val="0"/>
          <w:numId w:val="3"/>
        </w:numPr>
        <w:spacing w:after="40" w:before="40"/>
      </w:pPr>
      <w:r>
        <w:rPr>
          <w:rFonts w:ascii="Calibri" w:cs="Calibri" w:eastAsia="Calibri" w:hAnsi="Calibri"/>
          <w:color w:val="000000"/>
          <w:sz w:val="22"/>
          <w:szCs w:val="22"/>
        </w:rPr>
        <w:t xml:space="preserve">Participate respectfully and actively in all ISS curriculum lessons</w:t>
      </w:r>
    </w:p>
    <w:p>
      <w:pPr>
        <w:pStyle w:val="ListParagraph"/>
        <w:numPr>
          <w:ilvl w:val="0"/>
          <w:numId w:val="3"/>
        </w:numPr>
        <w:spacing w:after="40" w:before="40"/>
      </w:pPr>
      <w:r>
        <w:rPr>
          <w:rFonts w:ascii="Calibri" w:cs="Calibri" w:eastAsia="Calibri" w:hAnsi="Calibri"/>
          <w:color w:val="000000"/>
          <w:sz w:val="22"/>
          <w:szCs w:val="22"/>
        </w:rPr>
        <w:t xml:space="preserve">Use the approved coping strategies listed in the SEL section when feeling frustrated or anxious</w:t>
      </w:r>
    </w:p>
    <w:p>
      <w:pPr>
        <w:spacing w:before="160"/>
      </w:pPr>
    </w:p>
    <w:p>
      <w:pPr>
        <w:pStyle w:val="Heading2"/>
        <w:spacing w:after="100" w:before="240"/>
      </w:pPr>
      <w:r>
        <w:rPr>
          <w:rFonts w:ascii="Calibri" w:cs="Calibri" w:eastAsia="Calibri" w:hAnsi="Calibri"/>
          <w:b/>
          <w:bCs/>
          <w:color w:val="2D5F9A"/>
          <w:sz w:val="26"/>
          <w:szCs w:val="26"/>
        </w:rPr>
        <w:t xml:space="preserve">Dismissal Protocol</w:t>
      </w:r>
    </w:p>
    <w:p>
      <w:pPr>
        <w:pStyle w:val="ListParagraph"/>
        <w:numPr>
          <w:ilvl w:val="0"/>
          <w:numId w:val="3"/>
        </w:numPr>
        <w:spacing w:after="40" w:before="40"/>
      </w:pPr>
      <w:r>
        <w:rPr>
          <w:rFonts w:ascii="Calibri" w:cs="Calibri" w:eastAsia="Calibri" w:hAnsi="Calibri"/>
          <w:color w:val="000000"/>
          <w:sz w:val="22"/>
          <w:szCs w:val="22"/>
        </w:rPr>
        <w:t xml:space="preserve">Clean and organize your assigned workspace</w:t>
      </w:r>
    </w:p>
    <w:p>
      <w:pPr>
        <w:pStyle w:val="ListParagraph"/>
        <w:numPr>
          <w:ilvl w:val="0"/>
          <w:numId w:val="3"/>
        </w:numPr>
        <w:spacing w:after="40" w:before="40"/>
      </w:pPr>
      <w:r>
        <w:rPr>
          <w:rFonts w:ascii="Calibri" w:cs="Calibri" w:eastAsia="Calibri" w:hAnsi="Calibri"/>
          <w:color w:val="000000"/>
          <w:sz w:val="22"/>
          <w:szCs w:val="22"/>
        </w:rPr>
        <w:t xml:space="preserve">Submit all completed reflection forms, academic work, and the Daily Behavior Tracking sheet to the ISS Coordinator</w:t>
      </w:r>
    </w:p>
    <w:p>
      <w:pPr>
        <w:pStyle w:val="ListParagraph"/>
        <w:numPr>
          <w:ilvl w:val="0"/>
          <w:numId w:val="3"/>
        </w:numPr>
        <w:spacing w:after="40" w:before="40"/>
      </w:pPr>
      <w:r>
        <w:rPr>
          <w:rFonts w:ascii="Calibri" w:cs="Calibri" w:eastAsia="Calibri" w:hAnsi="Calibri"/>
          <w:color w:val="000000"/>
          <w:sz w:val="22"/>
          <w:szCs w:val="22"/>
        </w:rPr>
        <w:t xml:space="preserve">Return all borrowed materials (textbooks, pencils, planners, etc.)</w:t>
      </w:r>
    </w:p>
    <w:p>
      <w:pPr>
        <w:pStyle w:val="ListParagraph"/>
        <w:numPr>
          <w:ilvl w:val="0"/>
          <w:numId w:val="3"/>
        </w:numPr>
        <w:spacing w:after="40" w:before="40"/>
      </w:pPr>
      <w:r>
        <w:rPr>
          <w:rFonts w:ascii="Calibri" w:cs="Calibri" w:eastAsia="Calibri" w:hAnsi="Calibri"/>
          <w:color w:val="000000"/>
          <w:sz w:val="22"/>
          <w:szCs w:val="22"/>
        </w:rPr>
        <w:t xml:space="preserve">Participate in the Exit Reflection Conference with the ISS Coordinator</w:t>
      </w:r>
    </w:p>
    <w:p>
      <w:pPr>
        <w:pStyle w:val="ListParagraph"/>
        <w:numPr>
          <w:ilvl w:val="0"/>
          <w:numId w:val="3"/>
        </w:numPr>
        <w:spacing w:after="40" w:before="40"/>
      </w:pPr>
      <w:r>
        <w:rPr>
          <w:rFonts w:ascii="Calibri" w:cs="Calibri" w:eastAsia="Calibri" w:hAnsi="Calibri"/>
          <w:color w:val="000000"/>
          <w:sz w:val="22"/>
          <w:szCs w:val="22"/>
        </w:rPr>
        <w:t xml:space="preserve">Receive your Reintegration Summary if returning to class the following day</w:t>
      </w:r>
    </w:p>
    <w:p>
      <w:pPr>
        <w:spacing w:after="100" w:before="60"/>
      </w:pPr>
      <w:r>
        <w:rPr>
          <w:rFonts w:ascii="Calibri" w:cs="Calibri" w:eastAsia="Calibri" w:hAnsi="Calibri"/>
          <w:b/>
          <w:bCs/>
          <w:color w:val="8B1C1C"/>
          <w:sz w:val="18"/>
          <w:szCs w:val="18"/>
        </w:rPr>
        <w:t xml:space="preserve">🔷 Blueprint Alignment — </w:t>
      </w:r>
      <w:r>
        <w:rPr>
          <w:rFonts w:ascii="Calibri" w:cs="Calibri" w:eastAsia="Calibri" w:hAnsi="Calibri"/>
          <w:i/>
          <w:iCs/>
          <w:color w:val="8B1C1C"/>
          <w:sz w:val="18"/>
          <w:szCs w:val="18"/>
        </w:rPr>
        <w:t xml:space="preserve">Pillar 4 — More Resources for Students | MTSS Tier 1 Universal Protocols | PBIS Framework</w:t>
      </w:r>
    </w:p>
    <w:p>
      <w:r>
        <w:br w:type="page"/>
      </w:r>
    </w:p>
    <w:p>
      <w:pPr>
        <w:pStyle w:val="Heading1"/>
        <w:pBdr>
          <w:bottom w:val="single" w:color="C49A1A" w:sz="8" w:space="4"/>
        </w:pBdr>
        <w:spacing w:after="160" w:before="320"/>
      </w:pPr>
      <w:r>
        <w:rPr>
          <w:rFonts w:ascii="Calibri" w:cs="Calibri" w:eastAsia="Calibri" w:hAnsi="Calibri"/>
          <w:b/>
          <w:bCs/>
          <w:color w:val="1B3A6B"/>
          <w:sz w:val="32"/>
          <w:szCs w:val="32"/>
        </w:rPr>
        <w:t xml:space="preserve">7. BEHAVIOR REFLECTION CURRICULUM</w:t>
      </w:r>
    </w:p>
    <w:p>
      <w:pPr>
        <w:spacing w:after="80" w:before="60"/>
      </w:pPr>
      <w:r>
        <w:rPr>
          <w:rFonts w:ascii="Calibri" w:cs="Calibri" w:eastAsia="Calibri" w:hAnsi="Calibri"/>
          <w:i/>
          <w:iCs/>
          <w:color w:val="4A4A4A"/>
          <w:sz w:val="20"/>
          <w:szCs w:val="20"/>
        </w:rPr>
        <w:t xml:space="preserve">This three-lesson sequence is designed to guide students through a structured, restorative reflection process. Each lesson builds upon the last, supporting deeper self-awareness and behavioral growth. Aligned with Blueprint Pillar 4 and the MTSS Tier 2 framework.</w:t>
      </w:r>
    </w:p>
    <w:p>
      <w:pPr>
        <w:spacing w:before="160"/>
      </w:pPr>
    </w:p>
    <w:p>
      <w:pPr>
        <w:pStyle w:val="Heading2"/>
        <w:spacing w:after="100" w:before="240"/>
      </w:pPr>
      <w:r>
        <w:rPr>
          <w:rFonts w:ascii="Calibri" w:cs="Calibri" w:eastAsia="Calibri" w:hAnsi="Calibri"/>
          <w:b/>
          <w:bCs/>
          <w:color w:val="2D5F9A"/>
          <w:sz w:val="26"/>
          <w:szCs w:val="26"/>
        </w:rPr>
        <w:t xml:space="preserve">Lesson 1: Understanding Choices &amp; Their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Objective</w:t>
            </w:r>
          </w:p>
        </w:tc>
        <w:tc>
          <w:tcPr>
            <w:tcW w:type="dxa" w:w="736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Students will analyze how personal choices impact themselves, peers, staff, and the broader school community.</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Blueprint Alignment</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Pillar 4 — Social-Emotional Learning; Restorative Practices Framework</w:t>
            </w:r>
          </w:p>
        </w:tc>
      </w:tr>
      <w:tr>
        <w:tc>
          <w:tcPr>
            <w:tcW w:type="dxa" w:w="200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Materials</w:t>
            </w:r>
          </w:p>
        </w:tc>
        <w:tc>
          <w:tcPr>
            <w:tcW w:type="dxa" w:w="736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Reflection Journal, pencil, Behavior Reflection Worksheet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Time Required</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30–40 minutes</w:t>
            </w:r>
          </w:p>
        </w:tc>
      </w:tr>
    </w:tbl>
    <w:p>
      <w:pPr>
        <w:spacing w:before="120"/>
      </w:pPr>
    </w:p>
    <w:p>
      <w:pPr>
        <w:pStyle w:val="Heading3"/>
        <w:spacing w:after="80" w:before="180"/>
      </w:pPr>
      <w:r>
        <w:rPr>
          <w:rFonts w:ascii="Calibri" w:cs="Calibri" w:eastAsia="Calibri" w:hAnsi="Calibri"/>
          <w:b/>
          <w:bCs/>
          <w:color w:val="1B3A6B"/>
          <w:sz w:val="22"/>
          <w:szCs w:val="22"/>
        </w:rPr>
        <w:t xml:space="preserve">Guided Discussion Questions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What specific event or behavior led to your ISS assignment?</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What choices did you make that contributed to this situation?</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Who was impacted by your behavior — classmates, teachers, school community?</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What do you wish had happened differently?</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What would a responsible, respectful response have looked like in that moment?</w:t>
      </w:r>
    </w:p>
    <w:p>
      <w:pPr>
        <w:spacing w:before="120"/>
      </w:pPr>
    </w:p>
    <w:p>
      <w:pPr>
        <w:pStyle w:val="Heading3"/>
        <w:spacing w:after="80" w:before="180"/>
      </w:pPr>
      <w:r>
        <w:rPr>
          <w:rFonts w:ascii="Calibri" w:cs="Calibri" w:eastAsia="Calibri" w:hAnsi="Calibri"/>
          <w:b/>
          <w:bCs/>
          <w:color w:val="1B3A6B"/>
          <w:sz w:val="22"/>
          <w:szCs w:val="22"/>
        </w:rPr>
        <w:t xml:space="preserve">Reflection Writing Activity</w:t>
      </w:r>
    </w:p>
    <w:p>
      <w:pPr>
        <w:spacing w:after="100" w:before="80"/>
      </w:pPr>
      <w:r>
        <w:rPr>
          <w:rFonts w:ascii="Calibri" w:cs="Calibri" w:eastAsia="Calibri" w:hAnsi="Calibri"/>
          <w:color w:val="000000"/>
          <w:sz w:val="22"/>
          <w:szCs w:val="22"/>
        </w:rPr>
        <w:t xml:space="preserve">Write a minimum of one full page addressing the following four elements:</w:t>
      </w:r>
    </w:p>
    <w:p>
      <w:pPr>
        <w:pStyle w:val="ListParagraph"/>
        <w:numPr>
          <w:ilvl w:val="0"/>
          <w:numId w:val="3"/>
        </w:numPr>
        <w:spacing w:after="40" w:before="40"/>
      </w:pPr>
      <w:r>
        <w:rPr>
          <w:rFonts w:ascii="Calibri" w:cs="Calibri" w:eastAsia="Calibri" w:hAnsi="Calibri"/>
          <w:color w:val="000000"/>
          <w:sz w:val="22"/>
          <w:szCs w:val="22"/>
        </w:rPr>
        <w:t xml:space="preserve">Describe the situation objectively, without blame or excuses</w:t>
      </w:r>
    </w:p>
    <w:p>
      <w:pPr>
        <w:pStyle w:val="ListParagraph"/>
        <w:numPr>
          <w:ilvl w:val="0"/>
          <w:numId w:val="3"/>
        </w:numPr>
        <w:spacing w:after="40" w:before="40"/>
      </w:pPr>
      <w:r>
        <w:rPr>
          <w:rFonts w:ascii="Calibri" w:cs="Calibri" w:eastAsia="Calibri" w:hAnsi="Calibri"/>
          <w:color w:val="000000"/>
          <w:sz w:val="22"/>
          <w:szCs w:val="22"/>
        </w:rPr>
        <w:t xml:space="preserve">Identify the emotions you were experiencing at the time</w:t>
      </w:r>
    </w:p>
    <w:p>
      <w:pPr>
        <w:pStyle w:val="ListParagraph"/>
        <w:numPr>
          <w:ilvl w:val="0"/>
          <w:numId w:val="3"/>
        </w:numPr>
        <w:spacing w:after="40" w:before="40"/>
      </w:pPr>
      <w:r>
        <w:rPr>
          <w:rFonts w:ascii="Calibri" w:cs="Calibri" w:eastAsia="Calibri" w:hAnsi="Calibri"/>
          <w:color w:val="000000"/>
          <w:sz w:val="22"/>
          <w:szCs w:val="22"/>
        </w:rPr>
        <w:t xml:space="preserve">Explain the impact your behavior had on others</w:t>
      </w:r>
    </w:p>
    <w:p>
      <w:pPr>
        <w:pStyle w:val="ListParagraph"/>
        <w:numPr>
          <w:ilvl w:val="0"/>
          <w:numId w:val="3"/>
        </w:numPr>
        <w:spacing w:after="40" w:before="40"/>
      </w:pPr>
      <w:r>
        <w:rPr>
          <w:rFonts w:ascii="Calibri" w:cs="Calibri" w:eastAsia="Calibri" w:hAnsi="Calibri"/>
          <w:color w:val="000000"/>
          <w:sz w:val="22"/>
          <w:szCs w:val="22"/>
        </w:rPr>
        <w:t xml:space="preserve">Describe a specific, realistic plan for a better response in a similar situation</w:t>
      </w:r>
    </w:p>
    <w:p>
      <w:pPr>
        <w:spacing w:before="200"/>
      </w:pPr>
    </w:p>
    <w:p>
      <w:pPr>
        <w:pStyle w:val="Heading2"/>
        <w:spacing w:after="100" w:before="240"/>
      </w:pPr>
      <w:r>
        <w:rPr>
          <w:rFonts w:ascii="Calibri" w:cs="Calibri" w:eastAsia="Calibri" w:hAnsi="Calibri"/>
          <w:b/>
          <w:bCs/>
          <w:color w:val="2D5F9A"/>
          <w:sz w:val="26"/>
          <w:szCs w:val="26"/>
        </w:rPr>
        <w:t xml:space="preserve">Lesson 2: Identifying Triggers &amp; Developing Regulation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Objective</w:t>
            </w:r>
          </w:p>
        </w:tc>
        <w:tc>
          <w:tcPr>
            <w:tcW w:type="dxa" w:w="736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Students will identify personal emotional triggers, understand the physiology of stress responses, and develop a personalized toolkit of healthy regulation strategies.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Blueprint Alignment</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Pillar 4 — Behavioral Health Services; SEL Framework; MTSS Tier 2</w:t>
            </w:r>
          </w:p>
        </w:tc>
      </w:tr>
    </w:tbl>
    <w:p>
      <w:pPr>
        <w:spacing w:before="120"/>
      </w:pPr>
    </w:p>
    <w:p>
      <w:pPr>
        <w:pStyle w:val="Heading3"/>
        <w:spacing w:after="80" w:before="180"/>
      </w:pPr>
      <w:r>
        <w:rPr>
          <w:rFonts w:ascii="Calibri" w:cs="Calibri" w:eastAsia="Calibri" w:hAnsi="Calibri"/>
          <w:b/>
          <w:bCs/>
          <w:color w:val="1B3A6B"/>
          <w:sz w:val="22"/>
          <w:szCs w:val="22"/>
        </w:rPr>
        <w:t xml:space="preserve">Triggers &amp; Reactions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Situation / Trigger</w:t>
            </w:r>
          </w:p>
        </w:tc>
        <w:tc>
          <w:tcPr>
            <w:tcW w:type="dxa" w:w="234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Emotion Felt</w:t>
            </w:r>
          </w:p>
        </w:tc>
        <w:tc>
          <w:tcPr>
            <w:tcW w:type="dxa" w:w="234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Reaction Taken</w:t>
            </w:r>
          </w:p>
        </w:tc>
        <w:tc>
          <w:tcPr>
            <w:tcW w:type="dxa" w:w="234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Better Future Response</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bl>
    <w:p>
      <w:pPr>
        <w:spacing w:before="160"/>
      </w:pPr>
    </w:p>
    <w:p>
      <w:pPr>
        <w:pStyle w:val="Heading3"/>
        <w:spacing w:after="80" w:before="180"/>
      </w:pPr>
      <w:r>
        <w:rPr>
          <w:rFonts w:ascii="Calibri" w:cs="Calibri" w:eastAsia="Calibri" w:hAnsi="Calibri"/>
          <w:b/>
          <w:bCs/>
          <w:color w:val="1B3A6B"/>
          <w:sz w:val="22"/>
          <w:szCs w:val="22"/>
        </w:rPr>
        <w:t xml:space="preserve">Personal Regulation Toolkit</w:t>
      </w:r>
    </w:p>
    <w:p>
      <w:pPr>
        <w:spacing w:after="100" w:before="80"/>
      </w:pPr>
      <w:r>
        <w:rPr>
          <w:rFonts w:ascii="Calibri" w:cs="Calibri" w:eastAsia="Calibri" w:hAnsi="Calibri"/>
          <w:color w:val="000000"/>
          <w:sz w:val="22"/>
          <w:szCs w:val="22"/>
        </w:rPr>
        <w:t xml:space="preserve">Circle or write the strategies YOU can realistically use at school when you feel triggered or overwhelmed: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Deep breathing (4-7-8 technique)</w:t>
            </w:r>
          </w:p>
        </w:tc>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Requesting a brief break from the counselor</w:t>
            </w:r>
          </w:p>
        </w:tc>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Journaling / writing out feelings</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Counting to 10 before responding</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Positive self-talk affirmations</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Physical movement (approved by staff)</w:t>
            </w:r>
          </w:p>
        </w:tc>
      </w:tr>
      <w:tr>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Speaking calmly to a trusted adult</w:t>
            </w:r>
          </w:p>
        </w:tc>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Visualizing a calm, peaceful place</w:t>
            </w:r>
          </w:p>
        </w:tc>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Other: ________________________</w:t>
            </w:r>
          </w:p>
        </w:tc>
      </w:tr>
    </w:tbl>
    <w:p>
      <w:pPr>
        <w:spacing w:before="200"/>
      </w:pPr>
    </w:p>
    <w:p>
      <w:pPr>
        <w:pStyle w:val="Heading2"/>
        <w:spacing w:after="100" w:before="240"/>
      </w:pPr>
      <w:r>
        <w:rPr>
          <w:rFonts w:ascii="Calibri" w:cs="Calibri" w:eastAsia="Calibri" w:hAnsi="Calibri"/>
          <w:b/>
          <w:bCs/>
          <w:color w:val="2D5F9A"/>
          <w:sz w:val="26"/>
          <w:szCs w:val="26"/>
        </w:rPr>
        <w:t xml:space="preserve">Lesson 3: Personal Accountability &amp; Taking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Objective</w:t>
            </w:r>
          </w:p>
        </w:tc>
        <w:tc>
          <w:tcPr>
            <w:tcW w:type="dxa" w:w="736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Students will demonstrate an understanding of personal accountability by reflecting on a time when owning their actions led to a positive outcome.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Blueprint Alignment</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Pillar 3 — College &amp; Career Readiness (Responsibility as an employability skill); Pillar 4 — SEL</w:t>
            </w:r>
          </w:p>
        </w:tc>
      </w:tr>
    </w:tbl>
    <w:p>
      <w:pPr>
        <w:spacing w:before="120"/>
      </w:pPr>
    </w:p>
    <w:p>
      <w:pPr>
        <w:pStyle w:val="Heading3"/>
        <w:spacing w:after="80" w:before="180"/>
      </w:pPr>
      <w:r>
        <w:rPr>
          <w:rFonts w:ascii="Calibri" w:cs="Calibri" w:eastAsia="Calibri" w:hAnsi="Calibri"/>
          <w:b/>
          <w:bCs/>
          <w:color w:val="1B3A6B"/>
          <w:sz w:val="22"/>
          <w:szCs w:val="22"/>
        </w:rPr>
        <w:t xml:space="preserve">Extended Writing Prompt</w:t>
      </w:r>
    </w:p>
    <w:p>
      <w:pPr>
        <w:spacing w:after="100" w:before="80"/>
      </w:pPr>
      <w:r>
        <w:rPr>
          <w:rFonts w:ascii="Calibri" w:cs="Calibri" w:eastAsia="Calibri" w:hAnsi="Calibri"/>
          <w:color w:val="000000"/>
          <w:sz w:val="22"/>
          <w:szCs w:val="22"/>
        </w:rPr>
        <w:t xml:space="preserve">Minimum length: one full, complete page (front and back of this sheet). You may use additional paper if needed.</w:t>
      </w:r>
    </w:p>
    <w:p>
      <w:pPr>
        <w:spacing w:before="80"/>
      </w:pPr>
    </w:p>
    <w:p>
      <w:pPr>
        <w:spacing w:after="80" w:before="60"/>
      </w:pPr>
      <w:r>
        <w:rPr>
          <w:rFonts w:ascii="Calibri" w:cs="Calibri" w:eastAsia="Calibri" w:hAnsi="Calibri"/>
          <w:i/>
          <w:iCs/>
          <w:color w:val="4A4A4A"/>
          <w:sz w:val="20"/>
          <w:szCs w:val="20"/>
        </w:rPr>
        <w:t xml:space="preserve">Prompt: Think about a time in your life when you made a mistake, took responsibility for it, and the situation improved as a result. Describe what happened, what you did to make it right, how others responded, and what you learned about yourself. Now think about how this skill — personal accountability — will serve you in your future career and adult life.</w:t>
      </w:r>
    </w:p>
    <w:p>
      <w:pPr>
        <w:spacing w:before="80"/>
      </w:pPr>
    </w:p>
    <w:p>
      <w:pPr>
        <w:pBdr>
          <w:bottom w:val="single" w:color="CCCCCC" w:sz="2"/>
        </w:pBdr>
        <w:spacing w:after="0" w:before="0"/>
      </w:pPr>
      <w:r>
        <w:rPr>
          <w:rFonts w:ascii="Calibri" w:cs="Calibri" w:eastAsia="Calibri" w:hAnsi="Calibri"/>
          <w:color w:val="000000"/>
          <w:sz w:val="22"/>
          <w:szCs w:val="22"/>
        </w:rPr>
        <w:t xml:space="preserve"> </w:t>
      </w:r>
    </w:p>
    <w:p>
      <w:pPr>
        <w:pBdr>
          <w:bottom w:val="single" w:color="CCCCCC" w:sz="2"/>
        </w:pBdr>
        <w:spacing w:after="0" w:before="0"/>
      </w:pPr>
      <w:r>
        <w:rPr>
          <w:rFonts w:ascii="Calibri" w:cs="Calibri" w:eastAsia="Calibri" w:hAnsi="Calibri"/>
          <w:color w:val="000000"/>
          <w:sz w:val="22"/>
          <w:szCs w:val="22"/>
        </w:rPr>
        <w:t xml:space="preserve"> </w:t>
      </w:r>
    </w:p>
    <w:p>
      <w:pPr>
        <w:pBdr>
          <w:bottom w:val="single" w:color="CCCCCC" w:sz="2"/>
        </w:pBdr>
        <w:spacing w:after="0" w:before="0"/>
      </w:pPr>
      <w:r>
        <w:rPr>
          <w:rFonts w:ascii="Calibri" w:cs="Calibri" w:eastAsia="Calibri" w:hAnsi="Calibri"/>
          <w:color w:val="000000"/>
          <w:sz w:val="22"/>
          <w:szCs w:val="22"/>
        </w:rPr>
        <w:t xml:space="preserve"> </w:t>
      </w:r>
    </w:p>
    <w:p>
      <w:pPr>
        <w:pBdr>
          <w:bottom w:val="single" w:color="CCCCCC" w:sz="2"/>
        </w:pBdr>
        <w:spacing w:after="0" w:before="0"/>
      </w:pPr>
      <w:r>
        <w:rPr>
          <w:rFonts w:ascii="Calibri" w:cs="Calibri" w:eastAsia="Calibri" w:hAnsi="Calibri"/>
          <w:color w:val="000000"/>
          <w:sz w:val="22"/>
          <w:szCs w:val="22"/>
        </w:rPr>
        <w:t xml:space="preserve"> </w:t>
      </w:r>
    </w:p>
    <w:p>
      <w:pPr>
        <w:pBdr>
          <w:bottom w:val="single" w:color="CCCCCC" w:sz="2"/>
        </w:pBdr>
        <w:spacing w:after="0" w:before="0"/>
      </w:pPr>
      <w:r>
        <w:rPr>
          <w:rFonts w:ascii="Calibri" w:cs="Calibri" w:eastAsia="Calibri" w:hAnsi="Calibri"/>
          <w:color w:val="000000"/>
          <w:sz w:val="22"/>
          <w:szCs w:val="22"/>
        </w:rPr>
        <w:t xml:space="preserve"> </w:t>
      </w:r>
    </w:p>
    <w:p>
      <w:pPr>
        <w:pBdr>
          <w:bottom w:val="single" w:color="CCCCCC" w:sz="2"/>
        </w:pBdr>
        <w:spacing w:after="0" w:before="0"/>
      </w:pPr>
      <w:r>
        <w:rPr>
          <w:rFonts w:ascii="Calibri" w:cs="Calibri" w:eastAsia="Calibri" w:hAnsi="Calibri"/>
          <w:color w:val="000000"/>
          <w:sz w:val="22"/>
          <w:szCs w:val="22"/>
        </w:rPr>
        <w:t xml:space="preserve"> </w:t>
      </w:r>
    </w:p>
    <w:p>
      <w:pPr>
        <w:pBdr>
          <w:bottom w:val="single" w:color="CCCCCC" w:sz="2"/>
        </w:pBdr>
        <w:spacing w:after="0" w:before="0"/>
      </w:pPr>
      <w:r>
        <w:rPr>
          <w:rFonts w:ascii="Calibri" w:cs="Calibri" w:eastAsia="Calibri" w:hAnsi="Calibri"/>
          <w:color w:val="000000"/>
          <w:sz w:val="22"/>
          <w:szCs w:val="22"/>
        </w:rPr>
        <w:t xml:space="preserve"> </w:t>
      </w:r>
    </w:p>
    <w:p>
      <w:pPr>
        <w:pBdr>
          <w:bottom w:val="single" w:color="CCCCCC" w:sz="2"/>
        </w:pBdr>
        <w:spacing w:after="0" w:before="0"/>
      </w:pPr>
      <w:r>
        <w:rPr>
          <w:rFonts w:ascii="Calibri" w:cs="Calibri" w:eastAsia="Calibri" w:hAnsi="Calibri"/>
          <w:color w:val="000000"/>
          <w:sz w:val="22"/>
          <w:szCs w:val="22"/>
        </w:rPr>
        <w:t xml:space="preserve"> </w:t>
      </w:r>
    </w:p>
    <w:p>
      <w:pPr>
        <w:pBdr>
          <w:bottom w:val="single" w:color="CCCCCC" w:sz="2"/>
        </w:pBdr>
        <w:spacing w:after="0" w:before="0"/>
      </w:pPr>
      <w:r>
        <w:rPr>
          <w:rFonts w:ascii="Calibri" w:cs="Calibri" w:eastAsia="Calibri" w:hAnsi="Calibri"/>
          <w:color w:val="000000"/>
          <w:sz w:val="22"/>
          <w:szCs w:val="22"/>
        </w:rPr>
        <w:t xml:space="preserve"> </w:t>
      </w:r>
    </w:p>
    <w:p>
      <w:pPr>
        <w:pBdr>
          <w:bottom w:val="single" w:color="CCCCCC" w:sz="2"/>
        </w:pBdr>
        <w:spacing w:after="0" w:before="0"/>
      </w:pPr>
      <w:r>
        <w:rPr>
          <w:rFonts w:ascii="Calibri" w:cs="Calibri" w:eastAsia="Calibri" w:hAnsi="Calibri"/>
          <w:color w:val="000000"/>
          <w:sz w:val="22"/>
          <w:szCs w:val="22"/>
        </w:rPr>
        <w:t xml:space="preserve"> </w:t>
      </w:r>
    </w:p>
    <w:p>
      <w:pPr>
        <w:pBdr>
          <w:bottom w:val="single" w:color="CCCCCC" w:sz="2"/>
        </w:pBdr>
        <w:spacing w:after="0" w:before="0"/>
      </w:pPr>
      <w:r>
        <w:rPr>
          <w:rFonts w:ascii="Calibri" w:cs="Calibri" w:eastAsia="Calibri" w:hAnsi="Calibri"/>
          <w:color w:val="000000"/>
          <w:sz w:val="22"/>
          <w:szCs w:val="22"/>
        </w:rPr>
        <w:t xml:space="preserve"> </w:t>
      </w:r>
    </w:p>
    <w:p>
      <w:pPr>
        <w:pBdr>
          <w:bottom w:val="single" w:color="CCCCCC" w:sz="2"/>
        </w:pBdr>
        <w:spacing w:after="0" w:before="0"/>
      </w:pPr>
      <w:r>
        <w:rPr>
          <w:rFonts w:ascii="Calibri" w:cs="Calibri" w:eastAsia="Calibri" w:hAnsi="Calibri"/>
          <w:color w:val="000000"/>
          <w:sz w:val="22"/>
          <w:szCs w:val="22"/>
        </w:rPr>
        <w:t xml:space="preserve"> </w:t>
      </w:r>
    </w:p>
    <w:p>
      <w:pPr>
        <w:pBdr>
          <w:bottom w:val="single" w:color="CCCCCC" w:sz="2"/>
        </w:pBdr>
        <w:spacing w:after="0" w:before="0"/>
      </w:pPr>
      <w:r>
        <w:rPr>
          <w:rFonts w:ascii="Calibri" w:cs="Calibri" w:eastAsia="Calibri" w:hAnsi="Calibri"/>
          <w:color w:val="000000"/>
          <w:sz w:val="22"/>
          <w:szCs w:val="22"/>
        </w:rPr>
        <w:t xml:space="preserve"> </w:t>
      </w:r>
    </w:p>
    <w:p>
      <w:pPr>
        <w:pBdr>
          <w:bottom w:val="single" w:color="CCCCCC" w:sz="2"/>
        </w:pBdr>
        <w:spacing w:after="0" w:before="0"/>
      </w:pPr>
      <w:r>
        <w:rPr>
          <w:rFonts w:ascii="Calibri" w:cs="Calibri" w:eastAsia="Calibri" w:hAnsi="Calibri"/>
          <w:color w:val="000000"/>
          <w:sz w:val="22"/>
          <w:szCs w:val="22"/>
        </w:rPr>
        <w:t xml:space="preserve"> </w:t>
      </w:r>
    </w:p>
    <w:p>
      <w:pPr>
        <w:pBdr>
          <w:bottom w:val="single" w:color="CCCCCC" w:sz="2"/>
        </w:pBdr>
        <w:spacing w:after="0" w:before="0"/>
      </w:pPr>
      <w:r>
        <w:rPr>
          <w:rFonts w:ascii="Calibri" w:cs="Calibri" w:eastAsia="Calibri" w:hAnsi="Calibri"/>
          <w:color w:val="000000"/>
          <w:sz w:val="22"/>
          <w:szCs w:val="22"/>
        </w:rPr>
        <w:t xml:space="preserve"> </w:t>
      </w:r>
    </w:p>
    <w:p>
      <w:pPr>
        <w:pBdr>
          <w:bottom w:val="single" w:color="CCCCCC" w:sz="2"/>
        </w:pBdr>
        <w:spacing w:after="0" w:before="0"/>
      </w:pPr>
      <w:r>
        <w:rPr>
          <w:rFonts w:ascii="Calibri" w:cs="Calibri" w:eastAsia="Calibri" w:hAnsi="Calibri"/>
          <w:color w:val="000000"/>
          <w:sz w:val="22"/>
          <w:szCs w:val="22"/>
        </w:rPr>
        <w:t xml:space="preserve"> </w:t>
      </w:r>
    </w:p>
    <w:p>
      <w:r>
        <w:br w:type="page"/>
      </w:r>
    </w:p>
    <w:p>
      <w:pPr>
        <w:pStyle w:val="Heading1"/>
        <w:pBdr>
          <w:bottom w:val="single" w:color="C49A1A" w:sz="8" w:space="4"/>
        </w:pBdr>
        <w:spacing w:after="160" w:before="320"/>
      </w:pPr>
      <w:r>
        <w:rPr>
          <w:rFonts w:ascii="Calibri" w:cs="Calibri" w:eastAsia="Calibri" w:hAnsi="Calibri"/>
          <w:b/>
          <w:bCs/>
          <w:color w:val="1B3A6B"/>
          <w:sz w:val="32"/>
          <w:szCs w:val="32"/>
        </w:rPr>
        <w:t xml:space="preserve">8. SOCIAL EMOTIONAL LEARNING (SEL) CURRICULUM</w:t>
      </w:r>
    </w:p>
    <w:p>
      <w:pPr>
        <w:spacing w:after="80" w:before="60"/>
      </w:pPr>
      <w:r>
        <w:rPr>
          <w:rFonts w:ascii="Calibri" w:cs="Calibri" w:eastAsia="Calibri" w:hAnsi="Calibri"/>
          <w:i/>
          <w:iCs/>
          <w:color w:val="4A4A4A"/>
          <w:sz w:val="20"/>
          <w:szCs w:val="20"/>
        </w:rPr>
        <w:t xml:space="preserve">Aligned with the Maryland Blueprint Pillar 4 requirement for behavioral health services and the CASEL (Collaborative for Academic, Social, and Emotional Learning) framework adopted by PGCPS. ISS SEL lessons target the five core CASEL competencies: Self-Awareness, Self-Management, Social Awareness, Relationship Skills, and Responsible Decision-Making.</w:t>
      </w:r>
    </w:p>
    <w:p>
      <w:pPr>
        <w:spacing w:before="160"/>
      </w:pPr>
    </w:p>
    <w:p>
      <w:pPr>
        <w:pStyle w:val="Heading2"/>
        <w:spacing w:after="100" w:before="240"/>
      </w:pPr>
      <w:r>
        <w:rPr>
          <w:rFonts w:ascii="Calibri" w:cs="Calibri" w:eastAsia="Calibri" w:hAnsi="Calibri"/>
          <w:b/>
          <w:bCs/>
          <w:color w:val="2D5F9A"/>
          <w:sz w:val="26"/>
          <w:szCs w:val="26"/>
        </w:rPr>
        <w:t xml:space="preserve">Lesson A: Managing Emotions in the School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CASEL Competency</w:t>
            </w:r>
          </w:p>
        </w:tc>
        <w:tc>
          <w:tcPr>
            <w:tcW w:type="dxa" w:w="736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Self-Management &amp; Self-Awareness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Blueprint Pillar</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Pillar 4 — More Resources for Students | Behavioral Health</w:t>
            </w:r>
          </w:p>
        </w:tc>
      </w:tr>
      <w:tr>
        <w:tc>
          <w:tcPr>
            <w:tcW w:type="dxa" w:w="200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Objective</w:t>
            </w:r>
          </w:p>
        </w:tc>
        <w:tc>
          <w:tcPr>
            <w:tcW w:type="dxa" w:w="736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Students will identify at least three evidence-based coping strategies and commit to using them in school settings.</w:t>
            </w:r>
          </w:p>
        </w:tc>
      </w:tr>
    </w:tbl>
    <w:p>
      <w:pPr>
        <w:spacing w:before="120"/>
      </w:pPr>
    </w:p>
    <w:p>
      <w:pPr>
        <w:pStyle w:val="Heading3"/>
        <w:spacing w:after="80" w:before="180"/>
      </w:pPr>
      <w:r>
        <w:rPr>
          <w:rFonts w:ascii="Calibri" w:cs="Calibri" w:eastAsia="Calibri" w:hAnsi="Calibri"/>
          <w:b/>
          <w:bCs/>
          <w:color w:val="1B3A6B"/>
          <w:sz w:val="22"/>
          <w:szCs w:val="22"/>
        </w:rPr>
        <w:t xml:space="preserve">The Emotion Regulation Cycle</w:t>
      </w:r>
    </w:p>
    <w:p>
      <w:pPr>
        <w:spacing w:after="100" w:before="80"/>
      </w:pPr>
      <w:r>
        <w:rPr>
          <w:rFonts w:ascii="Calibri" w:cs="Calibri" w:eastAsia="Calibri" w:hAnsi="Calibri"/>
          <w:color w:val="000000"/>
          <w:sz w:val="22"/>
          <w:szCs w:val="22"/>
        </w:rPr>
        <w:t xml:space="preserve">Understanding how emotions move through the body is the first step in managing them. The cycle below explains why we sometimes react before we think:</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Trigger → Body responds (heart rate increases, breathing quickens, muscles tense)</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Emotional reaction surfaces (anger, fear, frustration, sadness)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Window of Tolerance: the space between stimulus and response where regulation is possible</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Healthy coping skill applied → De-escalation → Return to calm → Thoughtful response</w:t>
      </w:r>
    </w:p>
    <w:p>
      <w:pPr>
        <w:spacing w:before="120"/>
      </w:pPr>
    </w:p>
    <w:p>
      <w:pPr>
        <w:pStyle w:val="Heading3"/>
        <w:spacing w:after="80" w:before="180"/>
      </w:pPr>
      <w:r>
        <w:rPr>
          <w:rFonts w:ascii="Calibri" w:cs="Calibri" w:eastAsia="Calibri" w:hAnsi="Calibri"/>
          <w:b/>
          <w:bCs/>
          <w:color w:val="1B3A6B"/>
          <w:sz w:val="22"/>
          <w:szCs w:val="22"/>
        </w:rPr>
        <w:t xml:space="preserve">Evidence-Based Coping Strategies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Box Breathing: Inhale 4 counts, hold 4 counts, exhale 4 counts, hold 4 counts. Repeat 3x.</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Grounding (5-4-3-2-1): Name 5 things you see, 4 you can touch, 3 you hear, 2 you smell, 1 you taste</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Progressive Muscle Relaxation: Tense and release muscle groups starting with hands, then arms, shoulders, and so on</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Mindful journaling: Write feelings without censoring; process before responding</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Requesting a pass to the counselor or a designated calm-down space (with staff approval)</w:t>
      </w:r>
    </w:p>
    <w:p>
      <w:pPr>
        <w:spacing w:before="120"/>
      </w:pPr>
    </w:p>
    <w:p>
      <w:pPr>
        <w:pStyle w:val="Heading3"/>
        <w:spacing w:after="80" w:before="180"/>
      </w:pPr>
      <w:r>
        <w:rPr>
          <w:rFonts w:ascii="Calibri" w:cs="Calibri" w:eastAsia="Calibri" w:hAnsi="Calibri"/>
          <w:b/>
          <w:bCs/>
          <w:color w:val="1B3A6B"/>
          <w:sz w:val="22"/>
          <w:szCs w:val="22"/>
        </w:rPr>
        <w:t xml:space="preserve">Reflection Activity</w:t>
      </w:r>
    </w:p>
    <w:p>
      <w:pPr>
        <w:spacing w:after="100" w:before="80"/>
      </w:pPr>
      <w:r>
        <w:rPr>
          <w:rFonts w:ascii="Calibri" w:cs="Calibri" w:eastAsia="Calibri" w:hAnsi="Calibri"/>
          <w:color w:val="000000"/>
          <w:sz w:val="22"/>
          <w:szCs w:val="22"/>
        </w:rPr>
        <w:t xml:space="preserve">Circle THREE coping strategies above that you can realistically use at school. Then answer:</w:t>
      </w:r>
    </w:p>
    <w:p>
      <w:pPr>
        <w:spacing w:after="100" w:before="80"/>
      </w:pPr>
      <w:r>
        <w:rPr>
          <w:rFonts w:ascii="Calibri" w:cs="Calibri" w:eastAsia="Calibri" w:hAnsi="Calibri"/>
          <w:color w:val="000000"/>
          <w:sz w:val="22"/>
          <w:szCs w:val="22"/>
        </w:rPr>
        <w:t xml:space="preserve">Why did you choose those three? ___________________________________________________________________</w:t>
      </w:r>
    </w:p>
    <w:p>
      <w:pPr>
        <w:pBdr>
          <w:bottom w:val="single" w:color="CCCCCC" w:sz="4"/>
        </w:pBdr>
        <w:spacing w:before="60"/>
      </w:pPr>
      <w:r>
        <w:rPr>
          <w:rFonts w:ascii="Calibri" w:cs="Calibri" w:eastAsia="Calibri" w:hAnsi="Calibri"/>
          <w:color w:val="000000"/>
          <w:sz w:val="22"/>
          <w:szCs w:val="22"/>
        </w:rPr>
        <w:t xml:space="preserve"> </w:t>
      </w:r>
    </w:p>
    <w:p>
      <w:pPr>
        <w:pBdr>
          <w:bottom w:val="single" w:color="CCCCCC" w:sz="4"/>
        </w:pBdr>
        <w:spacing w:before="60"/>
      </w:pPr>
      <w:r>
        <w:rPr>
          <w:rFonts w:ascii="Calibri" w:cs="Calibri" w:eastAsia="Calibri" w:hAnsi="Calibri"/>
          <w:color w:val="000000"/>
          <w:sz w:val="22"/>
          <w:szCs w:val="22"/>
        </w:rPr>
        <w:t xml:space="preserve"> </w:t>
      </w:r>
    </w:p>
    <w:p>
      <w:pPr>
        <w:spacing w:after="100" w:before="80"/>
      </w:pPr>
      <w:r>
        <w:rPr>
          <w:rFonts w:ascii="Calibri" w:cs="Calibri" w:eastAsia="Calibri" w:hAnsi="Calibri"/>
          <w:color w:val="000000"/>
          <w:sz w:val="22"/>
          <w:szCs w:val="22"/>
        </w:rPr>
        <w:t xml:space="preserve">What is one situation at school where you will practice one of these strategies this week?</w:t>
      </w:r>
    </w:p>
    <w:p>
      <w:pPr>
        <w:pBdr>
          <w:bottom w:val="single" w:color="CCCCCC" w:sz="4"/>
        </w:pBdr>
        <w:spacing w:before="60"/>
      </w:pPr>
      <w:r>
        <w:rPr>
          <w:rFonts w:ascii="Calibri" w:cs="Calibri" w:eastAsia="Calibri" w:hAnsi="Calibri"/>
          <w:color w:val="000000"/>
          <w:sz w:val="22"/>
          <w:szCs w:val="22"/>
        </w:rPr>
        <w:t xml:space="preserve"> </w:t>
      </w:r>
    </w:p>
    <w:p>
      <w:pPr>
        <w:pBdr>
          <w:bottom w:val="single" w:color="CCCCCC" w:sz="4"/>
        </w:pBdr>
        <w:spacing w:before="60"/>
      </w:pPr>
      <w:r>
        <w:rPr>
          <w:rFonts w:ascii="Calibri" w:cs="Calibri" w:eastAsia="Calibri" w:hAnsi="Calibri"/>
          <w:color w:val="000000"/>
          <w:sz w:val="22"/>
          <w:szCs w:val="22"/>
        </w:rPr>
        <w:t xml:space="preserve"> </w:t>
      </w:r>
    </w:p>
    <w:p>
      <w:pPr>
        <w:spacing w:before="200"/>
      </w:pPr>
    </w:p>
    <w:p>
      <w:pPr>
        <w:pStyle w:val="Heading2"/>
        <w:spacing w:after="100" w:before="240"/>
      </w:pPr>
      <w:r>
        <w:rPr>
          <w:rFonts w:ascii="Calibri" w:cs="Calibri" w:eastAsia="Calibri" w:hAnsi="Calibri"/>
          <w:b/>
          <w:bCs/>
          <w:color w:val="2D5F9A"/>
          <w:sz w:val="26"/>
          <w:szCs w:val="26"/>
        </w:rPr>
        <w:t xml:space="preserve">Lesson B: Respect, Communication &amp; Healthy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CASEL Competency</w:t>
            </w:r>
          </w:p>
        </w:tc>
        <w:tc>
          <w:tcPr>
            <w:tcW w:type="dxa" w:w="736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Relationship Skills &amp; Social Awareness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Blueprint Pillar</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Pillar 3 — CCR (Communication as an employability skill); Pillar 4 — SEL</w:t>
            </w:r>
          </w:p>
        </w:tc>
      </w:tr>
    </w:tbl>
    <w:p>
      <w:pPr>
        <w:spacing w:before="120"/>
      </w:pPr>
    </w:p>
    <w:p>
      <w:pPr>
        <w:pStyle w:val="Heading3"/>
        <w:spacing w:after="80" w:before="180"/>
      </w:pPr>
      <w:r>
        <w:rPr>
          <w:rFonts w:ascii="Calibri" w:cs="Calibri" w:eastAsia="Calibri" w:hAnsi="Calibri"/>
          <w:b/>
          <w:bCs/>
          <w:color w:val="1B3A6B"/>
          <w:sz w:val="22"/>
          <w:szCs w:val="22"/>
        </w:rPr>
        <w:t xml:space="preserve">Role Play Scenarios (Staff-Facilitated)</w:t>
      </w:r>
    </w:p>
    <w:p>
      <w:pPr>
        <w:spacing w:after="100" w:before="80"/>
      </w:pPr>
      <w:r>
        <w:rPr>
          <w:rFonts w:ascii="Calibri" w:cs="Calibri" w:eastAsia="Calibri" w:hAnsi="Calibri"/>
          <w:color w:val="000000"/>
          <w:sz w:val="22"/>
          <w:szCs w:val="22"/>
        </w:rPr>
        <w:t xml:space="preserve">For each scenario, students will practice the three-step communication model: (1) Pause &amp; Regulate → (2) Name Your Feeling → (3) State Your Need Respectfully.</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Scenario 1: A classmate makes a comment that feels disrespectful during group work. How do you respond?</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Scenario 2: A teacher corrects you in front of the class and you feel embarrassed. What do you do?</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Scenario 3: You feel you were unfairly accused of something you did not do. How do you handle it?</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Scenario 4: Two of your friends are arguing and pulling you into the middle. What is your role?</w:t>
      </w:r>
    </w:p>
    <w:p>
      <w:pPr>
        <w:spacing w:before="120"/>
      </w:pPr>
    </w:p>
    <w:p>
      <w:pPr>
        <w:pStyle w:val="Heading3"/>
        <w:spacing w:after="80" w:before="180"/>
      </w:pPr>
      <w:r>
        <w:rPr>
          <w:rFonts w:ascii="Calibri" w:cs="Calibri" w:eastAsia="Calibri" w:hAnsi="Calibri"/>
          <w:b/>
          <w:bCs/>
          <w:color w:val="1B3A6B"/>
          <w:sz w:val="22"/>
          <w:szCs w:val="22"/>
        </w:rPr>
        <w:t xml:space="preserve">Reflection Question</w:t>
      </w:r>
    </w:p>
    <w:p>
      <w:pPr>
        <w:spacing w:after="100" w:before="80"/>
      </w:pPr>
      <w:r>
        <w:rPr>
          <w:rFonts w:ascii="Calibri" w:cs="Calibri" w:eastAsia="Calibri" w:hAnsi="Calibri"/>
          <w:color w:val="000000"/>
          <w:sz w:val="22"/>
          <w:szCs w:val="22"/>
        </w:rPr>
        <w:t xml:space="preserve">What is the difference between reacting and responding? Give one example of each from your own life.</w:t>
      </w:r>
    </w:p>
    <w:p>
      <w:pPr>
        <w:pBdr>
          <w:bottom w:val="single" w:color="CCCCCC" w:sz="4"/>
        </w:pBdr>
        <w:spacing w:after="0" w:before="0"/>
      </w:pPr>
      <w:r>
        <w:rPr>
          <w:rFonts w:ascii="Calibri" w:cs="Calibri" w:eastAsia="Calibri" w:hAnsi="Calibri"/>
          <w:color w:val="000000"/>
          <w:sz w:val="22"/>
          <w:szCs w:val="22"/>
        </w:rPr>
        <w:t xml:space="preserve"> </w:t>
      </w:r>
    </w:p>
    <w:p>
      <w:pPr>
        <w:pBdr>
          <w:bottom w:val="single" w:color="CCCCCC" w:sz="4"/>
        </w:pBdr>
        <w:spacing w:after="0" w:before="0"/>
      </w:pPr>
      <w:r>
        <w:rPr>
          <w:rFonts w:ascii="Calibri" w:cs="Calibri" w:eastAsia="Calibri" w:hAnsi="Calibri"/>
          <w:color w:val="000000"/>
          <w:sz w:val="22"/>
          <w:szCs w:val="22"/>
        </w:rPr>
        <w:t xml:space="preserve"> </w:t>
      </w:r>
    </w:p>
    <w:p>
      <w:pPr>
        <w:pBdr>
          <w:bottom w:val="single" w:color="CCCCCC" w:sz="4"/>
        </w:pBdr>
        <w:spacing w:after="0" w:before="0"/>
      </w:pPr>
      <w:r>
        <w:rPr>
          <w:rFonts w:ascii="Calibri" w:cs="Calibri" w:eastAsia="Calibri" w:hAnsi="Calibri"/>
          <w:color w:val="000000"/>
          <w:sz w:val="22"/>
          <w:szCs w:val="22"/>
        </w:rPr>
        <w:t xml:space="preserve"> </w:t>
      </w:r>
    </w:p>
    <w:p>
      <w:pPr>
        <w:pBdr>
          <w:bottom w:val="single" w:color="CCCCCC" w:sz="4"/>
        </w:pBdr>
        <w:spacing w:after="0" w:before="0"/>
      </w:pPr>
      <w:r>
        <w:rPr>
          <w:rFonts w:ascii="Calibri" w:cs="Calibri" w:eastAsia="Calibri" w:hAnsi="Calibri"/>
          <w:color w:val="000000"/>
          <w:sz w:val="22"/>
          <w:szCs w:val="22"/>
        </w:rPr>
        <w:t xml:space="preserve"> </w:t>
      </w:r>
    </w:p>
    <w:p>
      <w:pPr>
        <w:pBdr>
          <w:bottom w:val="single" w:color="CCCCCC" w:sz="4"/>
        </w:pBdr>
        <w:spacing w:after="0" w:before="0"/>
      </w:pPr>
      <w:r>
        <w:rPr>
          <w:rFonts w:ascii="Calibri" w:cs="Calibri" w:eastAsia="Calibri" w:hAnsi="Calibri"/>
          <w:color w:val="000000"/>
          <w:sz w:val="22"/>
          <w:szCs w:val="22"/>
        </w:rPr>
        <w:t xml:space="preserve"> </w:t>
      </w:r>
    </w:p>
    <w:p>
      <w:pPr>
        <w:pBdr>
          <w:bottom w:val="single" w:color="CCCCCC" w:sz="4"/>
        </w:pBdr>
        <w:spacing w:after="0" w:before="0"/>
      </w:pPr>
      <w:r>
        <w:rPr>
          <w:rFonts w:ascii="Calibri" w:cs="Calibri" w:eastAsia="Calibri" w:hAnsi="Calibri"/>
          <w:color w:val="000000"/>
          <w:sz w:val="22"/>
          <w:szCs w:val="22"/>
        </w:rPr>
        <w:t xml:space="preserve"> </w:t>
      </w:r>
    </w:p>
    <w:p>
      <w:pPr>
        <w:spacing w:after="100" w:before="60"/>
      </w:pPr>
      <w:r>
        <w:rPr>
          <w:rFonts w:ascii="Calibri" w:cs="Calibri" w:eastAsia="Calibri" w:hAnsi="Calibri"/>
          <w:b/>
          <w:bCs/>
          <w:color w:val="8B1C1C"/>
          <w:sz w:val="18"/>
          <w:szCs w:val="18"/>
        </w:rPr>
        <w:t xml:space="preserve">🔷 Blueprint Alignment — </w:t>
      </w:r>
      <w:r>
        <w:rPr>
          <w:rFonts w:ascii="Calibri" w:cs="Calibri" w:eastAsia="Calibri" w:hAnsi="Calibri"/>
          <w:i/>
          <w:iCs/>
          <w:color w:val="8B1C1C"/>
          <w:sz w:val="18"/>
          <w:szCs w:val="18"/>
        </w:rPr>
        <w:t xml:space="preserve">Pillar 4 — Behavioral Health &amp; SEL | CASEL Framework | MTSS Tier 1-2 | PGCPS Blueprint Plan 2024</w:t>
      </w:r>
    </w:p>
    <w:p>
      <w:r>
        <w:br w:type="page"/>
      </w:r>
    </w:p>
    <w:p>
      <w:pPr>
        <w:pStyle w:val="Heading1"/>
        <w:pBdr>
          <w:bottom w:val="single" w:color="C49A1A" w:sz="8" w:space="4"/>
        </w:pBdr>
        <w:spacing w:after="160" w:before="320"/>
      </w:pPr>
      <w:r>
        <w:rPr>
          <w:rFonts w:ascii="Calibri" w:cs="Calibri" w:eastAsia="Calibri" w:hAnsi="Calibri"/>
          <w:b/>
          <w:bCs/>
          <w:color w:val="1B3A6B"/>
          <w:sz w:val="32"/>
          <w:szCs w:val="32"/>
        </w:rPr>
        <w:t xml:space="preserve">9. ACADEMIC RECOVERY &amp; STUDY SKILLS CURRICULUM</w:t>
      </w:r>
    </w:p>
    <w:p>
      <w:pPr>
        <w:spacing w:after="80" w:before="60"/>
      </w:pPr>
      <w:r>
        <w:rPr>
          <w:rFonts w:ascii="Calibri" w:cs="Calibri" w:eastAsia="Calibri" w:hAnsi="Calibri"/>
          <w:i/>
          <w:iCs/>
          <w:color w:val="4A4A4A"/>
          <w:sz w:val="20"/>
          <w:szCs w:val="20"/>
        </w:rPr>
        <w:t xml:space="preserve">Consistent with Maryland Blueprint Pillar 3 (College &amp; Career Readiness), students in ISS must not fall behind academically. This curriculum supports students in identifying gaps, recovering missed work, and building organizational habits that translate to long-term academic success.</w:t>
      </w:r>
    </w:p>
    <w:p>
      <w:pPr>
        <w:spacing w:before="160"/>
      </w:pPr>
    </w:p>
    <w:p>
      <w:pPr>
        <w:pStyle w:val="Heading2"/>
        <w:spacing w:after="100" w:before="240"/>
      </w:pPr>
      <w:r>
        <w:rPr>
          <w:rFonts w:ascii="Calibri" w:cs="Calibri" w:eastAsia="Calibri" w:hAnsi="Calibri"/>
          <w:b/>
          <w:bCs/>
          <w:color w:val="2D5F9A"/>
          <w:sz w:val="26"/>
          <w:szCs w:val="26"/>
        </w:rPr>
        <w:t xml:space="preserve">Academic Recovery Planner</w:t>
      </w:r>
    </w:p>
    <w:p>
      <w:pPr>
        <w:spacing w:after="100" w:before="80"/>
      </w:pPr>
      <w:r>
        <w:rPr>
          <w:rFonts w:ascii="Calibri" w:cs="Calibri" w:eastAsia="Calibri" w:hAnsi="Calibri"/>
          <w:color w:val="000000"/>
          <w:sz w:val="22"/>
          <w:szCs w:val="22"/>
        </w:rPr>
        <w:t xml:space="preserve">Complete the table below for every class. The ISS Coordinator will verify assignments with teachers.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Subject / Class</w:t>
            </w:r>
          </w:p>
        </w:tc>
        <w:tc>
          <w:tcPr>
            <w:tcW w:type="dxa" w:w="234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Missing Assignment(s)</w:t>
            </w:r>
          </w:p>
        </w:tc>
        <w:tc>
          <w:tcPr>
            <w:tcW w:type="dxa" w:w="234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Due Date</w:t>
            </w:r>
          </w:p>
        </w:tc>
        <w:tc>
          <w:tcPr>
            <w:tcW w:type="dxa" w:w="234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Completion Plan</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bl>
    <w:p>
      <w:pPr>
        <w:spacing w:before="200"/>
      </w:pPr>
    </w:p>
    <w:p>
      <w:pPr>
        <w:pStyle w:val="Heading2"/>
        <w:spacing w:after="100" w:before="240"/>
      </w:pPr>
      <w:r>
        <w:rPr>
          <w:rFonts w:ascii="Calibri" w:cs="Calibri" w:eastAsia="Calibri" w:hAnsi="Calibri"/>
          <w:b/>
          <w:bCs/>
          <w:color w:val="2D5F9A"/>
          <w:sz w:val="26"/>
          <w:szCs w:val="26"/>
        </w:rPr>
        <w:t xml:space="preserve">Study Skills &amp; Organization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Strategy</w:t>
            </w:r>
          </w:p>
        </w:tc>
        <w:tc>
          <w:tcPr>
            <w:tcW w:type="dxa" w:w="312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What It Means</w:t>
            </w:r>
          </w:p>
        </w:tc>
        <w:tc>
          <w:tcPr>
            <w:tcW w:type="dxa" w:w="312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How I Will Apply It</w:t>
            </w:r>
          </w:p>
        </w:tc>
      </w:tr>
      <w:tr>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Time Blocking</w:t>
            </w:r>
          </w:p>
        </w:tc>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Divide your study time into focused blocks of 25-30 minutes with 5-minute breaks (Pomodoro method)</w:t>
            </w:r>
          </w:p>
        </w:tc>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Prioritization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Tackle the most urgent or difficult assignments first when your focus is sharpest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Active Note-Taking</w:t>
            </w:r>
          </w:p>
        </w:tc>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Use Cornell Notes or bullet points; avoid passive re-reading</w:t>
            </w:r>
          </w:p>
        </w:tc>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Asking for Help</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Identify teachers during office hours or use school tutoring resources proactively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Assignment Tracking</w:t>
            </w:r>
          </w:p>
        </w:tc>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Use a daily planner; check assignments off as you complete them</w:t>
            </w:r>
          </w:p>
        </w:tc>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bl>
    <w:p>
      <w:pPr>
        <w:spacing w:after="100" w:before="60"/>
      </w:pPr>
      <w:r>
        <w:rPr>
          <w:rFonts w:ascii="Calibri" w:cs="Calibri" w:eastAsia="Calibri" w:hAnsi="Calibri"/>
          <w:b/>
          <w:bCs/>
          <w:color w:val="8B1C1C"/>
          <w:sz w:val="18"/>
          <w:szCs w:val="18"/>
        </w:rPr>
        <w:t xml:space="preserve">🔷 Blueprint Alignment — </w:t>
      </w:r>
      <w:r>
        <w:rPr>
          <w:rFonts w:ascii="Calibri" w:cs="Calibri" w:eastAsia="Calibri" w:hAnsi="Calibri"/>
          <w:i/>
          <w:iCs/>
          <w:color w:val="8B1C1C"/>
          <w:sz w:val="18"/>
          <w:szCs w:val="18"/>
        </w:rPr>
        <w:t xml:space="preserve">Pillar 3 — College &amp; Career Readiness | Academic continuity requirement | PGCPS Blueprint Plan 2024, pp. 42-68</w:t>
      </w:r>
    </w:p>
    <w:p>
      <w:r>
        <w:br w:type="page"/>
      </w:r>
    </w:p>
    <w:p>
      <w:pPr>
        <w:pStyle w:val="Heading1"/>
        <w:pBdr>
          <w:bottom w:val="single" w:color="C49A1A" w:sz="8" w:space="4"/>
        </w:pBdr>
        <w:spacing w:after="160" w:before="320"/>
      </w:pPr>
      <w:r>
        <w:rPr>
          <w:rFonts w:ascii="Calibri" w:cs="Calibri" w:eastAsia="Calibri" w:hAnsi="Calibri"/>
          <w:b/>
          <w:bCs/>
          <w:color w:val="1B3A6B"/>
          <w:sz w:val="32"/>
          <w:szCs w:val="32"/>
        </w:rPr>
        <w:t xml:space="preserve">10. CONFLICT RESOLUTION LESSONS</w:t>
      </w:r>
    </w:p>
    <w:p>
      <w:pPr>
        <w:spacing w:after="80" w:before="60"/>
      </w:pPr>
      <w:r>
        <w:rPr>
          <w:rFonts w:ascii="Calibri" w:cs="Calibri" w:eastAsia="Calibri" w:hAnsi="Calibri"/>
          <w:i/>
          <w:iCs/>
          <w:color w:val="4A4A4A"/>
          <w:sz w:val="20"/>
          <w:szCs w:val="20"/>
        </w:rPr>
        <w:t xml:space="preserve">Conflict resolution is a foundational college and career readiness competency identified in Blueprint Pillar 3 and a Tier 1 PBIS universal support strategy.</w:t>
      </w:r>
    </w:p>
    <w:p>
      <w:pPr>
        <w:spacing w:before="160"/>
      </w:pPr>
    </w:p>
    <w:p>
      <w:pPr>
        <w:pStyle w:val="Heading2"/>
        <w:spacing w:after="100" w:before="240"/>
      </w:pPr>
      <w:r>
        <w:rPr>
          <w:rFonts w:ascii="Calibri" w:cs="Calibri" w:eastAsia="Calibri" w:hAnsi="Calibri"/>
          <w:b/>
          <w:bCs/>
          <w:color w:val="2D5F9A"/>
          <w:sz w:val="26"/>
          <w:szCs w:val="26"/>
        </w:rPr>
        <w:t xml:space="preserve">The Six-Step Conflict Resolution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Step</w:t>
            </w:r>
          </w:p>
        </w:tc>
        <w:tc>
          <w:tcPr>
            <w:tcW w:type="dxa" w:w="312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What It Looks Like</w:t>
            </w:r>
          </w:p>
        </w:tc>
        <w:tc>
          <w:tcPr>
            <w:tcW w:type="dxa" w:w="312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Student Response</w:t>
            </w:r>
          </w:p>
        </w:tc>
      </w:tr>
      <w:tr>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1. Stop &amp; Regulate</w:t>
            </w:r>
          </w:p>
        </w:tc>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Take a breath; pause before reacting</w:t>
            </w:r>
          </w:p>
        </w:tc>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2. Listen to Understand</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Allow the other party to speak without interruption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3. Express Calmly</w:t>
            </w:r>
          </w:p>
        </w:tc>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Use &amp;#x201C;I feel...&amp;#x201D; statements; avoid blame</w:t>
            </w:r>
          </w:p>
        </w:tc>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4. Identify the Core Issue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Name the root cause, not just the symptoms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5. Brainstorm Solutions</w:t>
            </w:r>
          </w:p>
        </w:tc>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Generate at least two possible resolutions</w:t>
            </w:r>
          </w:p>
        </w:tc>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6. Agree &amp; Commit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Decide on a mutual solution and follow through</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bl>
    <w:p>
      <w:pPr>
        <w:spacing w:before="200"/>
      </w:pPr>
    </w:p>
    <w:p>
      <w:pPr>
        <w:pStyle w:val="Heading2"/>
        <w:spacing w:after="100" w:before="240"/>
      </w:pPr>
      <w:r>
        <w:rPr>
          <w:rFonts w:ascii="Calibri" w:cs="Calibri" w:eastAsia="Calibri" w:hAnsi="Calibri"/>
          <w:b/>
          <w:bCs/>
          <w:color w:val="2D5F9A"/>
          <w:sz w:val="26"/>
          <w:szCs w:val="26"/>
        </w:rPr>
        <w:t xml:space="preserve">Practice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F9A" w:sz="8"/>
              <w:left w:val="single" w:color="2D5F9A" w:sz="8"/>
              <w:bottom w:val="single" w:color="CCCCCC" w:sz="4"/>
              <w:right w:val="single" w:color="CCCCCC" w:sz="4"/>
            </w:tcBorders>
            <w:shd w:fill="D6E4F5" w:val="clear"/>
            <w:tcMar>
              <w:top w:type="dxa" w:w="120"/>
              <w:left w:type="dxa" w:w="200"/>
              <w:bottom w:type="dxa" w:w="120"/>
              <w:right w:type="dxa" w:w="200"/>
            </w:tcMar>
          </w:tcPr>
          <w:p>
            <w:pPr>
              <w:spacing w:after="60"/>
            </w:pPr>
            <w:r>
              <w:rPr>
                <w:rFonts w:ascii="Calibri" w:cs="Calibri" w:eastAsia="Calibri" w:hAnsi="Calibri"/>
                <w:b/>
                <w:bCs/>
                <w:color w:val="1B3A6B"/>
                <w:sz w:val="22"/>
                <w:szCs w:val="22"/>
              </w:rPr>
              <w:t xml:space="preserve">Scenario for Analysis</w:t>
            </w:r>
          </w:p>
          <w:p>
            <w:pPr>
              <w:spacing w:after="0"/>
            </w:pPr>
            <w:r>
              <w:rPr>
                <w:rFonts w:ascii="Calibri" w:cs="Calibri" w:eastAsia="Calibri" w:hAnsi="Calibri"/>
                <w:color w:val="000000"/>
                <w:sz w:val="20"/>
                <w:szCs w:val="20"/>
              </w:rPr>
              <w:t xml:space="preserve">Two students bump into each other in the hallway. One drops their belongings. Words are exchanged. The situation begins to escalate. Both students are now in ISS as a result of the incident.</w:t>
            </w:r>
          </w:p>
        </w:tc>
      </w:tr>
    </w:tbl>
    <w:p>
      <w:pPr>
        <w:spacing w:before="120"/>
      </w:pPr>
    </w:p>
    <w:p>
      <w:pPr>
        <w:spacing w:after="100" w:before="80"/>
      </w:pPr>
      <w:r>
        <w:rPr>
          <w:rFonts w:ascii="Calibri" w:cs="Calibri" w:eastAsia="Calibri" w:hAnsi="Calibri"/>
          <w:color w:val="000000"/>
          <w:sz w:val="22"/>
          <w:szCs w:val="22"/>
        </w:rPr>
        <w:t xml:space="preserve">Answer the following questions using the Six-Step Framework above:</w:t>
      </w:r>
    </w:p>
    <w:p>
      <w:pPr>
        <w:spacing w:after="100" w:before="80"/>
      </w:pPr>
      <w:r>
        <w:rPr>
          <w:rFonts w:ascii="Calibri" w:cs="Calibri" w:eastAsia="Calibri" w:hAnsi="Calibri"/>
          <w:color w:val="000000"/>
          <w:sz w:val="22"/>
          <w:szCs w:val="22"/>
        </w:rPr>
        <w:t xml:space="preserve">1. What was the root cause of this conflict?</w:t>
      </w:r>
    </w:p>
    <w:p>
      <w:pPr>
        <w:pBdr>
          <w:bottom w:val="single" w:color="CCCCCC" w:sz="4"/>
        </w:pBdr>
        <w:spacing w:before="40"/>
      </w:pPr>
      <w:r>
        <w:rPr>
          <w:rFonts w:ascii="Calibri" w:cs="Calibri" w:eastAsia="Calibri" w:hAnsi="Calibri"/>
          <w:color w:val="000000"/>
          <w:sz w:val="22"/>
          <w:szCs w:val="22"/>
        </w:rPr>
        <w:t xml:space="preserve"> </w:t>
      </w:r>
    </w:p>
    <w:p>
      <w:pPr>
        <w:pBdr>
          <w:bottom w:val="single" w:color="CCCCCC" w:sz="4"/>
        </w:pBdr>
        <w:spacing w:before="40"/>
      </w:pPr>
      <w:r>
        <w:rPr>
          <w:rFonts w:ascii="Calibri" w:cs="Calibri" w:eastAsia="Calibri" w:hAnsi="Calibri"/>
          <w:color w:val="000000"/>
          <w:sz w:val="22"/>
          <w:szCs w:val="22"/>
        </w:rPr>
        <w:t xml:space="preserve"> </w:t>
      </w:r>
    </w:p>
    <w:p>
      <w:pPr>
        <w:spacing w:after="100" w:before="80"/>
      </w:pPr>
      <w:r>
        <w:rPr>
          <w:rFonts w:ascii="Calibri" w:cs="Calibri" w:eastAsia="Calibri" w:hAnsi="Calibri"/>
          <w:color w:val="000000"/>
          <w:sz w:val="22"/>
          <w:szCs w:val="22"/>
        </w:rPr>
        <w:t xml:space="preserve">2. What emotions were likely driving each student’s reaction?</w:t>
      </w:r>
    </w:p>
    <w:p>
      <w:pPr>
        <w:pBdr>
          <w:bottom w:val="single" w:color="CCCCCC" w:sz="4"/>
        </w:pBdr>
        <w:spacing w:before="40"/>
      </w:pPr>
      <w:r>
        <w:rPr>
          <w:rFonts w:ascii="Calibri" w:cs="Calibri" w:eastAsia="Calibri" w:hAnsi="Calibri"/>
          <w:color w:val="000000"/>
          <w:sz w:val="22"/>
          <w:szCs w:val="22"/>
        </w:rPr>
        <w:t xml:space="preserve"> </w:t>
      </w:r>
    </w:p>
    <w:p>
      <w:pPr>
        <w:pBdr>
          <w:bottom w:val="single" w:color="CCCCCC" w:sz="4"/>
        </w:pBdr>
        <w:spacing w:before="40"/>
      </w:pPr>
      <w:r>
        <w:rPr>
          <w:rFonts w:ascii="Calibri" w:cs="Calibri" w:eastAsia="Calibri" w:hAnsi="Calibri"/>
          <w:color w:val="000000"/>
          <w:sz w:val="22"/>
          <w:szCs w:val="22"/>
        </w:rPr>
        <w:t xml:space="preserve"> </w:t>
      </w:r>
    </w:p>
    <w:p>
      <w:pPr>
        <w:spacing w:after="100" w:before="80"/>
      </w:pPr>
      <w:r>
        <w:rPr>
          <w:rFonts w:ascii="Calibri" w:cs="Calibri" w:eastAsia="Calibri" w:hAnsi="Calibri"/>
          <w:color w:val="000000"/>
          <w:sz w:val="22"/>
          <w:szCs w:val="22"/>
        </w:rPr>
        <w:t xml:space="preserve">3. Using the framework, describe what an ideal resolution would have looked like:</w:t>
      </w:r>
    </w:p>
    <w:p>
      <w:pPr>
        <w:pBdr>
          <w:bottom w:val="single" w:color="CCCCCC" w:sz="4"/>
        </w:pBdr>
        <w:spacing w:before="40"/>
      </w:pPr>
      <w:r>
        <w:rPr>
          <w:rFonts w:ascii="Calibri" w:cs="Calibri" w:eastAsia="Calibri" w:hAnsi="Calibri"/>
          <w:color w:val="000000"/>
          <w:sz w:val="22"/>
          <w:szCs w:val="22"/>
        </w:rPr>
        <w:t xml:space="preserve"> </w:t>
      </w:r>
    </w:p>
    <w:p>
      <w:pPr>
        <w:pBdr>
          <w:bottom w:val="single" w:color="CCCCCC" w:sz="4"/>
        </w:pBdr>
        <w:spacing w:before="40"/>
      </w:pPr>
      <w:r>
        <w:rPr>
          <w:rFonts w:ascii="Calibri" w:cs="Calibri" w:eastAsia="Calibri" w:hAnsi="Calibri"/>
          <w:color w:val="000000"/>
          <w:sz w:val="22"/>
          <w:szCs w:val="22"/>
        </w:rPr>
        <w:t xml:space="preserve"> </w:t>
      </w:r>
    </w:p>
    <w:p>
      <w:pPr>
        <w:spacing w:after="100" w:before="60"/>
      </w:pPr>
      <w:r>
        <w:rPr>
          <w:rFonts w:ascii="Calibri" w:cs="Calibri" w:eastAsia="Calibri" w:hAnsi="Calibri"/>
          <w:b/>
          <w:bCs/>
          <w:color w:val="8B1C1C"/>
          <w:sz w:val="18"/>
          <w:szCs w:val="18"/>
        </w:rPr>
        <w:t xml:space="preserve">🔷 Blueprint Alignment — </w:t>
      </w:r>
      <w:r>
        <w:rPr>
          <w:rFonts w:ascii="Calibri" w:cs="Calibri" w:eastAsia="Calibri" w:hAnsi="Calibri"/>
          <w:i/>
          <w:iCs/>
          <w:color w:val="8B1C1C"/>
          <w:sz w:val="18"/>
          <w:szCs w:val="18"/>
        </w:rPr>
        <w:t xml:space="preserve">Pillar 4 — Restorative Practices | Pillar 3 — CCR Employability Skills | MSDE Restorative Practices Guidance</w:t>
      </w:r>
    </w:p>
    <w:p>
      <w:r>
        <w:br w:type="page"/>
      </w:r>
    </w:p>
    <w:p>
      <w:pPr>
        <w:pStyle w:val="Heading1"/>
        <w:pBdr>
          <w:bottom w:val="single" w:color="C49A1A" w:sz="8" w:space="4"/>
        </w:pBdr>
        <w:spacing w:after="160" w:before="320"/>
      </w:pPr>
      <w:r>
        <w:rPr>
          <w:rFonts w:ascii="Calibri" w:cs="Calibri" w:eastAsia="Calibri" w:hAnsi="Calibri"/>
          <w:b/>
          <w:bCs/>
          <w:color w:val="1B3A6B"/>
          <w:sz w:val="32"/>
          <w:szCs w:val="32"/>
        </w:rPr>
        <w:t xml:space="preserve">11. GOAL SETTING — S.M.A.R.T. FRAMEWORK</w:t>
      </w:r>
    </w:p>
    <w:p>
      <w:pPr>
        <w:spacing w:after="100" w:before="80"/>
      </w:pPr>
      <w:r>
        <w:rPr>
          <w:rFonts w:ascii="Calibri" w:cs="Calibri" w:eastAsia="Calibri" w:hAnsi="Calibri"/>
          <w:color w:val="000000"/>
          <w:sz w:val="22"/>
          <w:szCs w:val="22"/>
        </w:rPr>
        <w:t xml:space="preserve">Goal setting is a core skill for college and career readiness. The Blueprint requires all students to have access to pathways that develop future-ready competencies. Use the S.M.A.R.T. model below to set meaningful, achievable goals.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Letter</w:t>
            </w:r>
          </w:p>
        </w:tc>
        <w:tc>
          <w:tcPr>
            <w:tcW w:type="dxa" w:w="240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Stands For</w:t>
            </w:r>
          </w:p>
        </w:tc>
        <w:tc>
          <w:tcPr>
            <w:tcW w:type="dxa" w:w="576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What It Means for Your Goal</w:t>
            </w:r>
          </w:p>
        </w:tc>
      </w:tr>
      <w:tr>
        <w:tc>
          <w:tcPr>
            <w:tcW w:type="dxa" w:w="120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S</w:t>
            </w:r>
          </w:p>
        </w:tc>
        <w:tc>
          <w:tcPr>
            <w:tcW w:type="dxa" w:w="240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Specific</w:t>
            </w:r>
          </w:p>
        </w:tc>
        <w:tc>
          <w:tcPr>
            <w:tcW w:type="dxa" w:w="576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Clearly define exactly what you want to accomplish. Avoid vague language.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Measurable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Identify how you will know you have achieved the goal. Use numbers or observable outcomes.</w:t>
            </w:r>
          </w:p>
        </w:tc>
      </w:tr>
      <w:tr>
        <w:tc>
          <w:tcPr>
            <w:tcW w:type="dxa" w:w="120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A</w:t>
            </w:r>
          </w:p>
        </w:tc>
        <w:tc>
          <w:tcPr>
            <w:tcW w:type="dxa" w:w="240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Achievable</w:t>
            </w:r>
          </w:p>
        </w:tc>
        <w:tc>
          <w:tcPr>
            <w:tcW w:type="dxa" w:w="576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Ensure the goal is realistic given your current resources, time, and ability.</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Relevant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Connect the goal to your larger academic, career, or personal priorities.</w:t>
            </w:r>
          </w:p>
        </w:tc>
      </w:tr>
      <w:tr>
        <w:tc>
          <w:tcPr>
            <w:tcW w:type="dxa" w:w="120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T</w:t>
            </w:r>
          </w:p>
        </w:tc>
        <w:tc>
          <w:tcPr>
            <w:tcW w:type="dxa" w:w="240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Time-Bound</w:t>
            </w:r>
          </w:p>
        </w:tc>
        <w:tc>
          <w:tcPr>
            <w:tcW w:type="dxa" w:w="576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Set a specific deadline or timeline for achieving the goal.</w:t>
            </w:r>
          </w:p>
        </w:tc>
      </w:tr>
    </w:tbl>
    <w:p>
      <w:pPr>
        <w:spacing w:before="200"/>
      </w:pPr>
    </w:p>
    <w:p>
      <w:pPr>
        <w:pStyle w:val="Heading2"/>
        <w:spacing w:after="100" w:before="240"/>
      </w:pPr>
      <w:r>
        <w:rPr>
          <w:rFonts w:ascii="Calibri" w:cs="Calibri" w:eastAsia="Calibri" w:hAnsi="Calibri"/>
          <w:b/>
          <w:bCs/>
          <w:color w:val="2D5F9A"/>
          <w:sz w:val="26"/>
          <w:szCs w:val="26"/>
        </w:rPr>
        <w:t xml:space="preserve">Student S.M.A.R.T. Goal Worksheet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S.M.A.R.T. Goal</w:t>
            </w:r>
          </w:p>
        </w:tc>
        <w:tc>
          <w:tcPr>
            <w:tcW w:type="dxa" w:w="312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Action Steps</w:t>
            </w:r>
          </w:p>
        </w:tc>
        <w:tc>
          <w:tcPr>
            <w:tcW w:type="dxa" w:w="312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Support Needed / Timeline</w:t>
            </w:r>
          </w:p>
        </w:tc>
      </w:tr>
      <w:tr>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Academic Goal:</w:t>
            </w:r>
          </w:p>
        </w:tc>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Behavior Goal:</w:t>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Attendance Goal:</w:t>
            </w:r>
          </w:p>
        </w:tc>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bl>
    <w:p>
      <w:pPr>
        <w:spacing w:before="160"/>
      </w:pPr>
    </w:p>
    <w:p>
      <w:pPr>
        <w:pStyle w:val="Heading2"/>
        <w:spacing w:after="100" w:before="240"/>
      </w:pPr>
      <w:r>
        <w:rPr>
          <w:rFonts w:ascii="Calibri" w:cs="Calibri" w:eastAsia="Calibri" w:hAnsi="Calibri"/>
          <w:b/>
          <w:bCs/>
          <w:color w:val="2D5F9A"/>
          <w:sz w:val="26"/>
          <w:szCs w:val="26"/>
        </w:rPr>
        <w:t xml:space="preserve">My Personal Commitment Statement</w:t>
      </w:r>
    </w:p>
    <w:p>
      <w:pPr>
        <w:spacing w:after="100" w:before="80"/>
      </w:pPr>
      <w:r>
        <w:rPr>
          <w:rFonts w:ascii="Calibri" w:cs="Calibri" w:eastAsia="Calibri" w:hAnsi="Calibri"/>
          <w:color w:val="000000"/>
          <w:sz w:val="22"/>
          <w:szCs w:val="22"/>
        </w:rPr>
        <w:t xml:space="preserve">I, _______________________________, commit to working toward the goals above. I understand that achieving these goals will require consistent effort, and I am willing to ask for help when I need it.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Student Signature</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Date</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ISS Coordinator Signature</w:t>
            </w:r>
          </w:p>
        </w:tc>
      </w:tr>
    </w:tbl>
    <w:p>
      <w:pPr>
        <w:spacing w:after="100" w:before="60"/>
      </w:pPr>
      <w:r>
        <w:rPr>
          <w:rFonts w:ascii="Calibri" w:cs="Calibri" w:eastAsia="Calibri" w:hAnsi="Calibri"/>
          <w:b/>
          <w:bCs/>
          <w:color w:val="8B1C1C"/>
          <w:sz w:val="18"/>
          <w:szCs w:val="18"/>
        </w:rPr>
        <w:t xml:space="preserve">🔷 Blueprint Alignment — </w:t>
      </w:r>
      <w:r>
        <w:rPr>
          <w:rFonts w:ascii="Calibri" w:cs="Calibri" w:eastAsia="Calibri" w:hAnsi="Calibri"/>
          <w:i/>
          <w:iCs/>
          <w:color w:val="8B1C1C"/>
          <w:sz w:val="18"/>
          <w:szCs w:val="18"/>
        </w:rPr>
        <w:t xml:space="preserve">Pillar 3 — College &amp; Career Readiness | Blueprint CCR Standard | PGCPS Blueprint Plan 2024</w:t>
      </w:r>
    </w:p>
    <w:p>
      <w:r>
        <w:br w:type="page"/>
      </w:r>
    </w:p>
    <w:p>
      <w:pPr>
        <w:pStyle w:val="Heading1"/>
        <w:pBdr>
          <w:bottom w:val="single" w:color="C49A1A" w:sz="8" w:space="4"/>
        </w:pBdr>
        <w:spacing w:after="160" w:before="320"/>
      </w:pPr>
      <w:r>
        <w:rPr>
          <w:rFonts w:ascii="Calibri" w:cs="Calibri" w:eastAsia="Calibri" w:hAnsi="Calibri"/>
          <w:b/>
          <w:bCs/>
          <w:color w:val="1B3A6B"/>
          <w:sz w:val="32"/>
          <w:szCs w:val="32"/>
        </w:rPr>
        <w:t xml:space="preserve">12. ATTENDANCE &amp; ACCOUNTABILITY LESSONS</w:t>
      </w:r>
    </w:p>
    <w:p>
      <w:pPr>
        <w:spacing w:after="80" w:before="60"/>
      </w:pPr>
      <w:r>
        <w:rPr>
          <w:rFonts w:ascii="Calibri" w:cs="Calibri" w:eastAsia="Calibri" w:hAnsi="Calibri"/>
          <w:i/>
          <w:iCs/>
          <w:color w:val="4A4A4A"/>
          <w:sz w:val="20"/>
          <w:szCs w:val="20"/>
        </w:rPr>
        <w:t xml:space="preserve">Maryland law and the Blueprint framework recognize chronic absenteeism as a critical barrier to student success. Attendance accountability is a core component of the MTSS Early Warning System. Students who miss more than 10% of school days are considered chronically absent under Maryland Education Article § 7-101.2.</w:t>
      </w:r>
    </w:p>
    <w:p>
      <w:pPr>
        <w:spacing w:before="160"/>
      </w:pPr>
    </w:p>
    <w:p>
      <w:pPr>
        <w:pStyle w:val="Heading2"/>
        <w:spacing w:after="100" w:before="240"/>
      </w:pPr>
      <w:r>
        <w:rPr>
          <w:rFonts w:ascii="Calibri" w:cs="Calibri" w:eastAsia="Calibri" w:hAnsi="Calibri"/>
          <w:b/>
          <w:bCs/>
          <w:color w:val="2D5F9A"/>
          <w:sz w:val="26"/>
          <w:szCs w:val="26"/>
        </w:rPr>
        <w:t xml:space="preserve">Why Attendance Matters: The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Area of Impact</w:t>
            </w:r>
          </w:p>
        </w:tc>
        <w:tc>
          <w:tcPr>
            <w:tcW w:type="dxa" w:w="468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Research Finding</w:t>
            </w:r>
          </w:p>
        </w:tc>
      </w:tr>
      <w:tr>
        <w:tc>
          <w:tcPr>
            <w:tcW w:type="dxa" w:w="468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Academic Achievement</w:t>
            </w:r>
          </w:p>
        </w:tc>
        <w:tc>
          <w:tcPr>
            <w:tcW w:type="dxa" w:w="468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Students who are chronically absent in 9th grade are 7x more likely to drop out of high school (MSDE, 2023)</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Graduation Rate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Attendance in grades 9-11 is one of the three strongest predictors of on-time graduation in Maryland</w:t>
            </w:r>
          </w:p>
        </w:tc>
      </w:tr>
      <w:tr>
        <w:tc>
          <w:tcPr>
            <w:tcW w:type="dxa" w:w="468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Career Readiness</w:t>
            </w:r>
          </w:p>
        </w:tc>
        <w:tc>
          <w:tcPr>
            <w:tcW w:type="dxa" w:w="468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Employers consistently rank reliability and punctuality among the top five employability skills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College Success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Students with strong attendance habits in high school demonstrate higher college persistence rates</w:t>
            </w:r>
          </w:p>
        </w:tc>
      </w:tr>
      <w:tr>
        <w:tc>
          <w:tcPr>
            <w:tcW w:type="dxa" w:w="468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Legal Obligation</w:t>
            </w:r>
          </w:p>
        </w:tc>
        <w:tc>
          <w:tcPr>
            <w:tcW w:type="dxa" w:w="468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Maryland law requires school attendance; chronic absenteeism can trigger legal intervention for students under 16</w:t>
            </w:r>
          </w:p>
        </w:tc>
      </w:tr>
    </w:tbl>
    <w:p>
      <w:pPr>
        <w:spacing w:before="200"/>
      </w:pPr>
    </w:p>
    <w:p>
      <w:pPr>
        <w:pStyle w:val="Heading2"/>
        <w:spacing w:after="100" w:before="240"/>
      </w:pPr>
      <w:r>
        <w:rPr>
          <w:rFonts w:ascii="Calibri" w:cs="Calibri" w:eastAsia="Calibri" w:hAnsi="Calibri"/>
          <w:b/>
          <w:bCs/>
          <w:color w:val="2D5F9A"/>
          <w:sz w:val="26"/>
          <w:szCs w:val="26"/>
        </w:rPr>
        <w:t xml:space="preserve">Reflection Questions</w:t>
      </w:r>
    </w:p>
    <w:p>
      <w:pPr>
        <w:spacing w:after="100" w:before="80"/>
      </w:pPr>
      <w:r>
        <w:rPr>
          <w:rFonts w:ascii="Calibri" w:cs="Calibri" w:eastAsia="Calibri" w:hAnsi="Calibri"/>
          <w:color w:val="000000"/>
          <w:sz w:val="22"/>
          <w:szCs w:val="22"/>
        </w:rPr>
        <w:t xml:space="preserve">Answer each question honestly and completely:</w:t>
      </w:r>
    </w:p>
    <w:p>
      <w:pPr>
        <w:spacing w:after="100" w:before="80"/>
      </w:pPr>
      <w:r>
        <w:rPr>
          <w:rFonts w:ascii="Calibri" w:cs="Calibri" w:eastAsia="Calibri" w:hAnsi="Calibri"/>
          <w:color w:val="000000"/>
          <w:sz w:val="22"/>
          <w:szCs w:val="22"/>
        </w:rPr>
        <w:t xml:space="preserve">1. How does your current attendance affect your academic grade in each class?</w:t>
      </w:r>
    </w:p>
    <w:p>
      <w:pPr>
        <w:pBdr>
          <w:bottom w:val="single" w:color="CCCCCC" w:sz="4"/>
        </w:pBdr>
        <w:spacing w:after="0" w:before="0"/>
      </w:pPr>
      <w:r>
        <w:rPr>
          <w:rFonts w:ascii="Calibri" w:cs="Calibri" w:eastAsia="Calibri" w:hAnsi="Calibri"/>
          <w:color w:val="000000"/>
          <w:sz w:val="22"/>
          <w:szCs w:val="22"/>
        </w:rPr>
        <w:t xml:space="preserve"> </w:t>
      </w:r>
    </w:p>
    <w:p>
      <w:pPr>
        <w:pBdr>
          <w:bottom w:val="single" w:color="CCCCCC" w:sz="4"/>
        </w:pBdr>
        <w:spacing w:after="0" w:before="0"/>
      </w:pPr>
      <w:r>
        <w:rPr>
          <w:rFonts w:ascii="Calibri" w:cs="Calibri" w:eastAsia="Calibri" w:hAnsi="Calibri"/>
          <w:color w:val="000000"/>
          <w:sz w:val="22"/>
          <w:szCs w:val="22"/>
        </w:rPr>
        <w:t xml:space="preserve"> </w:t>
      </w:r>
    </w:p>
    <w:p>
      <w:pPr>
        <w:pBdr>
          <w:bottom w:val="single" w:color="CCCCCC" w:sz="4"/>
        </w:pBdr>
        <w:spacing w:after="0" w:before="0"/>
      </w:pPr>
      <w:r>
        <w:rPr>
          <w:rFonts w:ascii="Calibri" w:cs="Calibri" w:eastAsia="Calibri" w:hAnsi="Calibri"/>
          <w:color w:val="000000"/>
          <w:sz w:val="22"/>
          <w:szCs w:val="22"/>
        </w:rPr>
        <w:t xml:space="preserve"> </w:t>
      </w:r>
    </w:p>
    <w:p>
      <w:pPr>
        <w:spacing w:after="100" w:before="80"/>
      </w:pPr>
      <w:r>
        <w:rPr>
          <w:rFonts w:ascii="Calibri" w:cs="Calibri" w:eastAsia="Calibri" w:hAnsi="Calibri"/>
          <w:color w:val="000000"/>
          <w:sz w:val="22"/>
          <w:szCs w:val="22"/>
        </w:rPr>
        <w:t xml:space="preserve">2. What barriers make it difficult for you to come to school every day?</w:t>
      </w:r>
    </w:p>
    <w:p>
      <w:pPr>
        <w:pBdr>
          <w:bottom w:val="single" w:color="CCCCCC" w:sz="4"/>
        </w:pBdr>
        <w:spacing w:after="0" w:before="0"/>
      </w:pPr>
      <w:r>
        <w:rPr>
          <w:rFonts w:ascii="Calibri" w:cs="Calibri" w:eastAsia="Calibri" w:hAnsi="Calibri"/>
          <w:color w:val="000000"/>
          <w:sz w:val="22"/>
          <w:szCs w:val="22"/>
        </w:rPr>
        <w:t xml:space="preserve"> </w:t>
      </w:r>
    </w:p>
    <w:p>
      <w:pPr>
        <w:pBdr>
          <w:bottom w:val="single" w:color="CCCCCC" w:sz="4"/>
        </w:pBdr>
        <w:spacing w:after="0" w:before="0"/>
      </w:pPr>
      <w:r>
        <w:rPr>
          <w:rFonts w:ascii="Calibri" w:cs="Calibri" w:eastAsia="Calibri" w:hAnsi="Calibri"/>
          <w:color w:val="000000"/>
          <w:sz w:val="22"/>
          <w:szCs w:val="22"/>
        </w:rPr>
        <w:t xml:space="preserve"> </w:t>
      </w:r>
    </w:p>
    <w:p>
      <w:pPr>
        <w:pBdr>
          <w:bottom w:val="single" w:color="CCCCCC" w:sz="4"/>
        </w:pBdr>
        <w:spacing w:after="0" w:before="0"/>
      </w:pPr>
      <w:r>
        <w:rPr>
          <w:rFonts w:ascii="Calibri" w:cs="Calibri" w:eastAsia="Calibri" w:hAnsi="Calibri"/>
          <w:color w:val="000000"/>
          <w:sz w:val="22"/>
          <w:szCs w:val="22"/>
        </w:rPr>
        <w:t xml:space="preserve"> </w:t>
      </w:r>
    </w:p>
    <w:p>
      <w:pPr>
        <w:spacing w:after="100" w:before="80"/>
      </w:pPr>
      <w:r>
        <w:rPr>
          <w:rFonts w:ascii="Calibri" w:cs="Calibri" w:eastAsia="Calibri" w:hAnsi="Calibri"/>
          <w:color w:val="000000"/>
          <w:sz w:val="22"/>
          <w:szCs w:val="22"/>
        </w:rPr>
        <w:t xml:space="preserve">3. What is ONE specific action you will take to improve your attendance this grading period?</w:t>
      </w:r>
    </w:p>
    <w:p>
      <w:pPr>
        <w:pBdr>
          <w:bottom w:val="single" w:color="CCCCCC" w:sz="4"/>
        </w:pBdr>
        <w:spacing w:after="0" w:before="0"/>
      </w:pPr>
      <w:r>
        <w:rPr>
          <w:rFonts w:ascii="Calibri" w:cs="Calibri" w:eastAsia="Calibri" w:hAnsi="Calibri"/>
          <w:color w:val="000000"/>
          <w:sz w:val="22"/>
          <w:szCs w:val="22"/>
        </w:rPr>
        <w:t xml:space="preserve"> </w:t>
      </w:r>
    </w:p>
    <w:p>
      <w:pPr>
        <w:pBdr>
          <w:bottom w:val="single" w:color="CCCCCC" w:sz="4"/>
        </w:pBdr>
        <w:spacing w:after="0" w:before="0"/>
      </w:pPr>
      <w:r>
        <w:rPr>
          <w:rFonts w:ascii="Calibri" w:cs="Calibri" w:eastAsia="Calibri" w:hAnsi="Calibri"/>
          <w:color w:val="000000"/>
          <w:sz w:val="22"/>
          <w:szCs w:val="22"/>
        </w:rPr>
        <w:t xml:space="preserve"> </w:t>
      </w:r>
    </w:p>
    <w:p>
      <w:pPr>
        <w:pBdr>
          <w:bottom w:val="single" w:color="CCCCCC" w:sz="4"/>
        </w:pBdr>
        <w:spacing w:after="0" w:before="0"/>
      </w:pPr>
      <w:r>
        <w:rPr>
          <w:rFonts w:ascii="Calibri" w:cs="Calibri" w:eastAsia="Calibri" w:hAnsi="Calibri"/>
          <w:color w:val="000000"/>
          <w:sz w:val="22"/>
          <w:szCs w:val="22"/>
        </w:rPr>
        <w:t xml:space="preserve"> </w:t>
      </w:r>
    </w:p>
    <w:p>
      <w:pPr>
        <w:spacing w:after="100" w:before="60"/>
      </w:pPr>
      <w:r>
        <w:rPr>
          <w:rFonts w:ascii="Calibri" w:cs="Calibri" w:eastAsia="Calibri" w:hAnsi="Calibri"/>
          <w:b/>
          <w:bCs/>
          <w:color w:val="8B1C1C"/>
          <w:sz w:val="18"/>
          <w:szCs w:val="18"/>
        </w:rPr>
        <w:t xml:space="preserve">🔷 Blueprint Alignment — </w:t>
      </w:r>
      <w:r>
        <w:rPr>
          <w:rFonts w:ascii="Calibri" w:cs="Calibri" w:eastAsia="Calibri" w:hAnsi="Calibri"/>
          <w:i/>
          <w:iCs/>
          <w:color w:val="8B1C1C"/>
          <w:sz w:val="18"/>
          <w:szCs w:val="18"/>
        </w:rPr>
        <w:t xml:space="preserve">Pillar 4 — More Resources for Students | Maryland Education Article § 7-101.2 | MTSS Early Warning System</w:t>
      </w:r>
    </w:p>
    <w:p>
      <w:r>
        <w:br w:type="page"/>
      </w:r>
    </w:p>
    <w:p>
      <w:pPr>
        <w:pStyle w:val="Heading1"/>
        <w:pBdr>
          <w:bottom w:val="single" w:color="C49A1A" w:sz="8" w:space="4"/>
        </w:pBdr>
        <w:spacing w:after="160" w:before="320"/>
      </w:pPr>
      <w:r>
        <w:rPr>
          <w:rFonts w:ascii="Calibri" w:cs="Calibri" w:eastAsia="Calibri" w:hAnsi="Calibri"/>
          <w:b/>
          <w:bCs/>
          <w:color w:val="1B3A6B"/>
          <w:sz w:val="32"/>
          <w:szCs w:val="32"/>
        </w:rPr>
        <w:t xml:space="preserve">13. CAREER &amp; FUTURE READINESS (BLUEPRINT CCR PILLAR)</w:t>
      </w:r>
    </w:p>
    <w:p>
      <w:pPr>
        <w:spacing w:after="80" w:before="60"/>
      </w:pPr>
      <w:r>
        <w:rPr>
          <w:rFonts w:ascii="Calibri" w:cs="Calibri" w:eastAsia="Calibri" w:hAnsi="Calibri"/>
          <w:i/>
          <w:iCs/>
          <w:color w:val="4A4A4A"/>
          <w:sz w:val="20"/>
          <w:szCs w:val="20"/>
        </w:rPr>
        <w:t xml:space="preserve">Blueprint Pillar 3 requires that all students have access to college and career readiness pathways by the end of 10th grade. The ISS Career &amp; Future Readiness module ensures that even during a disciplinary assignment, students continue to build career awareness and future planning skills.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F9A" w:sz="8"/>
              <w:left w:val="single" w:color="2D5F9A" w:sz="8"/>
              <w:bottom w:val="single" w:color="CCCCCC" w:sz="4"/>
              <w:right w:val="single" w:color="CCCCCC" w:sz="4"/>
            </w:tcBorders>
            <w:shd w:fill="D6E4F5" w:val="clear"/>
            <w:tcMar>
              <w:top w:type="dxa" w:w="120"/>
              <w:left w:type="dxa" w:w="200"/>
              <w:bottom w:type="dxa" w:w="120"/>
              <w:right w:type="dxa" w:w="200"/>
            </w:tcMar>
          </w:tcPr>
          <w:p>
            <w:pPr>
              <w:spacing w:after="60"/>
            </w:pPr>
            <w:r>
              <w:rPr>
                <w:rFonts w:ascii="Calibri" w:cs="Calibri" w:eastAsia="Calibri" w:hAnsi="Calibri"/>
                <w:b/>
                <w:bCs/>
                <w:color w:val="1B3A6B"/>
                <w:sz w:val="22"/>
                <w:szCs w:val="22"/>
              </w:rPr>
              <w:t xml:space="preserve">Blueprint CCR Standard</w:t>
            </w:r>
          </w:p>
          <w:p>
            <w:pPr>
              <w:spacing w:after="0"/>
            </w:pPr>
            <w:r>
              <w:rPr>
                <w:rFonts w:ascii="Calibri" w:cs="Calibri" w:eastAsia="Calibri" w:hAnsi="Calibri"/>
                <w:color w:val="000000"/>
                <w:sz w:val="20"/>
                <w:szCs w:val="20"/>
              </w:rPr>
              <w:t xml:space="preserve">The Maryland Blueprint aims to have all students meet the College and Career Readiness (CCR) standard by the end of 10th grade, connecting them to CTE pathways, dual enrollment, competitive college preparatory programs, or apprenticeship opportunities — all at no cost.</w:t>
            </w:r>
          </w:p>
        </w:tc>
      </w:tr>
    </w:tbl>
    <w:p>
      <w:pPr>
        <w:spacing w:before="200"/>
      </w:pPr>
    </w:p>
    <w:p>
      <w:pPr>
        <w:pStyle w:val="Heading2"/>
        <w:spacing w:after="100" w:before="240"/>
      </w:pPr>
      <w:r>
        <w:rPr>
          <w:rFonts w:ascii="Calibri" w:cs="Calibri" w:eastAsia="Calibri" w:hAnsi="Calibri"/>
          <w:b/>
          <w:bCs/>
          <w:color w:val="2D5F9A"/>
          <w:sz w:val="26"/>
          <w:szCs w:val="26"/>
        </w:rPr>
        <w:t xml:space="preserve">Career Exploration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Career of Interest</w:t>
            </w:r>
          </w:p>
        </w:tc>
        <w:tc>
          <w:tcPr>
            <w:tcW w:type="dxa" w:w="234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Education Required</w:t>
            </w:r>
          </w:p>
        </w:tc>
        <w:tc>
          <w:tcPr>
            <w:tcW w:type="dxa" w:w="234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Key Skills Needed</w:t>
            </w:r>
          </w:p>
        </w:tc>
        <w:tc>
          <w:tcPr>
            <w:tcW w:type="dxa" w:w="234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First Step I Can Take Now</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bl>
    <w:p>
      <w:pPr>
        <w:spacing w:before="200"/>
      </w:pPr>
    </w:p>
    <w:p>
      <w:pPr>
        <w:pStyle w:val="Heading2"/>
        <w:spacing w:after="100" w:before="240"/>
      </w:pPr>
      <w:r>
        <w:rPr>
          <w:rFonts w:ascii="Calibri" w:cs="Calibri" w:eastAsia="Calibri" w:hAnsi="Calibri"/>
          <w:b/>
          <w:bCs/>
          <w:color w:val="2D5F9A"/>
          <w:sz w:val="26"/>
          <w:szCs w:val="26"/>
        </w:rPr>
        <w:t xml:space="preserve">Largo High School Pathways &amp; Opportunities</w:t>
      </w:r>
    </w:p>
    <w:p>
      <w:pPr>
        <w:spacing w:after="100" w:before="80"/>
      </w:pPr>
      <w:r>
        <w:rPr>
          <w:rFonts w:ascii="Calibri" w:cs="Calibri" w:eastAsia="Calibri" w:hAnsi="Calibri"/>
          <w:color w:val="000000"/>
          <w:sz w:val="22"/>
          <w:szCs w:val="22"/>
        </w:rPr>
        <w:t xml:space="preserve">Largo High School offers the following post-secondary pathways. Circle any that interest you and explain why:</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Career and Technical Education (CTE) Programs — Talent Ready, CISCO, Allied Health, and more</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Dual Enrollment with Prince George’s Community College or the University of Maryland system</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AP (Advanced Placement) and IB-equivalent courses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Internships and Work-Based Learning through PGCPS Pathways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Military enlistment pathways including AFJROTC leadership development</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Trade and apprenticeship programs aligned with Maryland industry needs</w:t>
      </w:r>
    </w:p>
    <w:p>
      <w:pPr>
        <w:spacing w:before="120"/>
      </w:pPr>
    </w:p>
    <w:p>
      <w:pPr>
        <w:spacing w:after="100" w:before="80"/>
      </w:pPr>
      <w:r>
        <w:rPr>
          <w:rFonts w:ascii="Calibri" w:cs="Calibri" w:eastAsia="Calibri" w:hAnsi="Calibri"/>
          <w:color w:val="000000"/>
          <w:sz w:val="22"/>
          <w:szCs w:val="22"/>
        </w:rPr>
        <w:t xml:space="preserve">The pathway that interests me most is: _______________________________________________________________</w:t>
      </w:r>
    </w:p>
    <w:p>
      <w:pPr>
        <w:pBdr>
          <w:bottom w:val="single" w:color="CCCCCC" w:sz="4"/>
        </w:pBdr>
        <w:spacing w:before="60"/>
      </w:pPr>
      <w:r>
        <w:rPr>
          <w:rFonts w:ascii="Calibri" w:cs="Calibri" w:eastAsia="Calibri" w:hAnsi="Calibri"/>
          <w:color w:val="000000"/>
          <w:sz w:val="22"/>
          <w:szCs w:val="22"/>
        </w:rPr>
        <w:t xml:space="preserve"> </w:t>
      </w:r>
    </w:p>
    <w:p>
      <w:pPr>
        <w:spacing w:after="100" w:before="80"/>
      </w:pPr>
      <w:r>
        <w:rPr>
          <w:rFonts w:ascii="Calibri" w:cs="Calibri" w:eastAsia="Calibri" w:hAnsi="Calibri"/>
          <w:color w:val="000000"/>
          <w:sz w:val="22"/>
          <w:szCs w:val="22"/>
        </w:rPr>
        <w:t xml:space="preserve">Because: _________________________________________________________________________________________</w:t>
      </w:r>
    </w:p>
    <w:p>
      <w:pPr>
        <w:pBdr>
          <w:bottom w:val="single" w:color="CCCCCC" w:sz="4"/>
        </w:pBdr>
        <w:spacing w:after="0" w:before="0"/>
      </w:pPr>
      <w:r>
        <w:rPr>
          <w:rFonts w:ascii="Calibri" w:cs="Calibri" w:eastAsia="Calibri" w:hAnsi="Calibri"/>
          <w:color w:val="000000"/>
          <w:sz w:val="22"/>
          <w:szCs w:val="22"/>
        </w:rPr>
        <w:t xml:space="preserve"> </w:t>
      </w:r>
    </w:p>
    <w:p>
      <w:pPr>
        <w:pBdr>
          <w:bottom w:val="single" w:color="CCCCCC" w:sz="4"/>
        </w:pBdr>
        <w:spacing w:after="0" w:before="0"/>
      </w:pPr>
      <w:r>
        <w:rPr>
          <w:rFonts w:ascii="Calibri" w:cs="Calibri" w:eastAsia="Calibri" w:hAnsi="Calibri"/>
          <w:color w:val="000000"/>
          <w:sz w:val="22"/>
          <w:szCs w:val="22"/>
        </w:rPr>
        <w:t xml:space="preserve"> </w:t>
      </w:r>
    </w:p>
    <w:p>
      <w:pPr>
        <w:pBdr>
          <w:bottom w:val="single" w:color="CCCCCC" w:sz="4"/>
        </w:pBdr>
        <w:spacing w:after="0" w:before="0"/>
      </w:pPr>
      <w:r>
        <w:rPr>
          <w:rFonts w:ascii="Calibri" w:cs="Calibri" w:eastAsia="Calibri" w:hAnsi="Calibri"/>
          <w:color w:val="000000"/>
          <w:sz w:val="22"/>
          <w:szCs w:val="22"/>
        </w:rPr>
        <w:t xml:space="preserve"> </w:t>
      </w:r>
    </w:p>
    <w:p>
      <w:pPr>
        <w:spacing w:after="100" w:before="60"/>
      </w:pPr>
      <w:r>
        <w:rPr>
          <w:rFonts w:ascii="Calibri" w:cs="Calibri" w:eastAsia="Calibri" w:hAnsi="Calibri"/>
          <w:b/>
          <w:bCs/>
          <w:color w:val="8B1C1C"/>
          <w:sz w:val="18"/>
          <w:szCs w:val="18"/>
        </w:rPr>
        <w:t xml:space="preserve">🔷 Blueprint Alignment — </w:t>
      </w:r>
      <w:r>
        <w:rPr>
          <w:rFonts w:ascii="Calibri" w:cs="Calibri" w:eastAsia="Calibri" w:hAnsi="Calibri"/>
          <w:i/>
          <w:iCs/>
          <w:color w:val="8B1C1C"/>
          <w:sz w:val="18"/>
          <w:szCs w:val="18"/>
        </w:rPr>
        <w:t xml:space="preserve">Pillar 3 — College &amp; Career Readiness | Blueprint § CCR Standard | PGCPS Blueprint Plan 2024, pp. 42-68</w:t>
      </w:r>
    </w:p>
    <w:p>
      <w:r>
        <w:br w:type="page"/>
      </w:r>
    </w:p>
    <w:p>
      <w:pPr>
        <w:pStyle w:val="Heading1"/>
        <w:pBdr>
          <w:bottom w:val="single" w:color="C49A1A" w:sz="8" w:space="4"/>
        </w:pBdr>
        <w:spacing w:after="160" w:before="320"/>
      </w:pPr>
      <w:r>
        <w:rPr>
          <w:rFonts w:ascii="Calibri" w:cs="Calibri" w:eastAsia="Calibri" w:hAnsi="Calibri"/>
          <w:b/>
          <w:bCs/>
          <w:color w:val="1B3A6B"/>
          <w:sz w:val="32"/>
          <w:szCs w:val="32"/>
        </w:rPr>
        <w:t xml:space="preserve">14. RESTORATIVE PRACTICES &amp; COMMUNITY CIRCLE ACTIVITIES</w:t>
      </w:r>
    </w:p>
    <w:p>
      <w:pPr>
        <w:spacing w:after="80" w:before="60"/>
      </w:pPr>
      <w:r>
        <w:rPr>
          <w:rFonts w:ascii="Calibri" w:cs="Calibri" w:eastAsia="Calibri" w:hAnsi="Calibri"/>
          <w:i/>
          <w:iCs/>
          <w:color w:val="4A4A4A"/>
          <w:sz w:val="20"/>
          <w:szCs w:val="20"/>
        </w:rPr>
        <w:t xml:space="preserve">Restorative practices are a cornerstone of the Blueprint’s approach to behavioral health and school climate. Consistent with PGCPS’ Blueprint Plan and the MTSS framework, the ISS program incorporates restorative principles to repair harm, rebuild relationships, and develop a sense of personal responsibility.</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F9A" w:sz="8"/>
              <w:left w:val="single" w:color="2D5F9A" w:sz="8"/>
              <w:bottom w:val="single" w:color="CCCCCC" w:sz="4"/>
              <w:right w:val="single" w:color="CCCCCC" w:sz="4"/>
            </w:tcBorders>
            <w:shd w:fill="D6E4F5" w:val="clear"/>
            <w:tcMar>
              <w:top w:type="dxa" w:w="120"/>
              <w:left w:type="dxa" w:w="200"/>
              <w:bottom w:type="dxa" w:w="120"/>
              <w:right w:type="dxa" w:w="200"/>
            </w:tcMar>
          </w:tcPr>
          <w:p>
            <w:pPr>
              <w:spacing w:after="60"/>
            </w:pPr>
            <w:r>
              <w:rPr>
                <w:rFonts w:ascii="Calibri" w:cs="Calibri" w:eastAsia="Calibri" w:hAnsi="Calibri"/>
                <w:b/>
                <w:bCs/>
                <w:color w:val="1B3A6B"/>
                <w:sz w:val="22"/>
                <w:szCs w:val="22"/>
              </w:rPr>
              <w:t xml:space="preserve">What Are Restorative Practices?</w:t>
            </w:r>
          </w:p>
          <w:p>
            <w:pPr>
              <w:spacing w:after="0"/>
            </w:pPr>
            <w:r>
              <w:rPr>
                <w:rFonts w:ascii="Calibri" w:cs="Calibri" w:eastAsia="Calibri" w:hAnsi="Calibri"/>
                <w:color w:val="000000"/>
                <w:sz w:val="20"/>
                <w:szCs w:val="20"/>
              </w:rPr>
              <w:t xml:space="preserve">Restorative practices shift the question from “What rule was broken and what punishment should be imposed?” to “Who was harmed, what are their needs, and how can the person responsible make it right?” This approach reduces repeat behavior incidents, strengthens school community, and develops the empathy and conflict resolution skills students need for adult life.</w:t>
            </w:r>
          </w:p>
        </w:tc>
      </w:tr>
    </w:tbl>
    <w:p>
      <w:pPr>
        <w:spacing w:before="200"/>
      </w:pPr>
    </w:p>
    <w:p>
      <w:pPr>
        <w:pStyle w:val="Heading2"/>
        <w:spacing w:after="100" w:before="240"/>
      </w:pPr>
      <w:r>
        <w:rPr>
          <w:rFonts w:ascii="Calibri" w:cs="Calibri" w:eastAsia="Calibri" w:hAnsi="Calibri"/>
          <w:b/>
          <w:bCs/>
          <w:color w:val="2D5F9A"/>
          <w:sz w:val="26"/>
          <w:szCs w:val="26"/>
        </w:rPr>
        <w:t xml:space="preserve">Restorative Reflection Questions</w:t>
      </w:r>
    </w:p>
    <w:p>
      <w:pPr>
        <w:spacing w:after="100" w:before="80"/>
      </w:pPr>
      <w:r>
        <w:rPr>
          <w:rFonts w:ascii="Calibri" w:cs="Calibri" w:eastAsia="Calibri" w:hAnsi="Calibri"/>
          <w:color w:val="000000"/>
          <w:sz w:val="22"/>
          <w:szCs w:val="22"/>
        </w:rPr>
        <w:t xml:space="preserve">Answer each question thoughtfully. Your answers will be used in your reintegration conference if appropriate.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Restorative Question</w:t>
            </w:r>
          </w:p>
        </w:tc>
        <w:tc>
          <w:tcPr>
            <w:tcW w:type="dxa" w:w="576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Your Honest Answer</w:t>
            </w:r>
          </w:p>
        </w:tc>
      </w:tr>
      <w:tr>
        <w:tc>
          <w:tcPr>
            <w:tcW w:type="dxa" w:w="360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What happened from your perspective?</w:t>
            </w:r>
          </w:p>
        </w:tc>
        <w:tc>
          <w:tcPr>
            <w:tcW w:type="dxa" w:w="576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What were you thinking and feeling at the time?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360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Who was affected by your behavior, and how?</w:t>
            </w:r>
          </w:p>
        </w:tc>
        <w:tc>
          <w:tcPr>
            <w:tcW w:type="dxa" w:w="576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What has been the hardest part of this experience for you?</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360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What do you think needs to happen to make things right?</w:t>
            </w:r>
          </w:p>
        </w:tc>
        <w:tc>
          <w:tcPr>
            <w:tcW w:type="dxa" w:w="576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What will you do differently if you face a similar situation?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bl>
    <w:p>
      <w:pPr>
        <w:spacing w:before="200"/>
      </w:pPr>
    </w:p>
    <w:p>
      <w:pPr>
        <w:pStyle w:val="Heading2"/>
        <w:spacing w:after="100" w:before="240"/>
      </w:pPr>
      <w:r>
        <w:rPr>
          <w:rFonts w:ascii="Calibri" w:cs="Calibri" w:eastAsia="Calibri" w:hAnsi="Calibri"/>
          <w:b/>
          <w:bCs/>
          <w:color w:val="2D5F9A"/>
          <w:sz w:val="26"/>
          <w:szCs w:val="26"/>
        </w:rPr>
        <w:t xml:space="preserve">Restorative Apology Letter (Optional / Staff-Directed)</w:t>
      </w:r>
    </w:p>
    <w:p>
      <w:pPr>
        <w:spacing w:after="100" w:before="80"/>
      </w:pPr>
      <w:r>
        <w:rPr>
          <w:rFonts w:ascii="Calibri" w:cs="Calibri" w:eastAsia="Calibri" w:hAnsi="Calibri"/>
          <w:color w:val="000000"/>
          <w:sz w:val="22"/>
          <w:szCs w:val="22"/>
        </w:rPr>
        <w:t xml:space="preserve">When appropriate and directed by the ISS Coordinator or administrator, students may write a formal restorative apology letter. An effective letter includes:</w:t>
      </w:r>
    </w:p>
    <w:p>
      <w:pPr>
        <w:pStyle w:val="ListParagraph"/>
        <w:numPr>
          <w:ilvl w:val="0"/>
          <w:numId w:val="3"/>
        </w:numPr>
        <w:spacing w:after="40" w:before="40"/>
      </w:pPr>
      <w:r>
        <w:rPr>
          <w:rFonts w:ascii="Calibri" w:cs="Calibri" w:eastAsia="Calibri" w:hAnsi="Calibri"/>
          <w:color w:val="000000"/>
          <w:sz w:val="22"/>
          <w:szCs w:val="22"/>
        </w:rPr>
        <w:t xml:space="preserve">Clear acknowledgment of the specific actions that caused harm</w:t>
      </w:r>
    </w:p>
    <w:p>
      <w:pPr>
        <w:pStyle w:val="ListParagraph"/>
        <w:numPr>
          <w:ilvl w:val="0"/>
          <w:numId w:val="3"/>
        </w:numPr>
        <w:spacing w:after="40" w:before="40"/>
      </w:pPr>
      <w:r>
        <w:rPr>
          <w:rFonts w:ascii="Calibri" w:cs="Calibri" w:eastAsia="Calibri" w:hAnsi="Calibri"/>
          <w:color w:val="000000"/>
          <w:sz w:val="22"/>
          <w:szCs w:val="22"/>
        </w:rPr>
        <w:t xml:space="preserve">An honest and empathetic description of the impact on those affected</w:t>
      </w:r>
    </w:p>
    <w:p>
      <w:pPr>
        <w:pStyle w:val="ListParagraph"/>
        <w:numPr>
          <w:ilvl w:val="0"/>
          <w:numId w:val="3"/>
        </w:numPr>
        <w:spacing w:after="40" w:before="40"/>
      </w:pPr>
      <w:r>
        <w:rPr>
          <w:rFonts w:ascii="Calibri" w:cs="Calibri" w:eastAsia="Calibri" w:hAnsi="Calibri"/>
          <w:color w:val="000000"/>
          <w:sz w:val="22"/>
          <w:szCs w:val="22"/>
        </w:rPr>
        <w:t xml:space="preserve">A genuine statement of personal responsibility (no blame-shifting or excuses)</w:t>
      </w:r>
    </w:p>
    <w:p>
      <w:pPr>
        <w:pStyle w:val="ListParagraph"/>
        <w:numPr>
          <w:ilvl w:val="0"/>
          <w:numId w:val="3"/>
        </w:numPr>
        <w:spacing w:after="40" w:before="40"/>
      </w:pPr>
      <w:r>
        <w:rPr>
          <w:rFonts w:ascii="Calibri" w:cs="Calibri" w:eastAsia="Calibri" w:hAnsi="Calibri"/>
          <w:color w:val="000000"/>
          <w:sz w:val="22"/>
          <w:szCs w:val="22"/>
        </w:rPr>
        <w:t xml:space="preserve">A concrete, realistic plan for making things right or preventing recurrence</w:t>
      </w:r>
    </w:p>
    <w:p>
      <w:pPr>
        <w:spacing w:before="120"/>
      </w:pPr>
    </w:p>
    <w:p>
      <w:pPr>
        <w:spacing w:after="80" w:before="60"/>
      </w:pPr>
      <w:r>
        <w:rPr>
          <w:rFonts w:ascii="Calibri" w:cs="Calibri" w:eastAsia="Calibri" w:hAnsi="Calibri"/>
          <w:i/>
          <w:iCs/>
          <w:color w:val="4A4A4A"/>
          <w:sz w:val="20"/>
          <w:szCs w:val="20"/>
        </w:rPr>
        <w:t xml:space="preserve">Note: A restorative apology letter is not a requirement for ISS completion. It is an optional tool for repairing relationships and is never used punitively.</w:t>
      </w:r>
    </w:p>
    <w:p>
      <w:pPr>
        <w:spacing w:after="100" w:before="60"/>
      </w:pPr>
      <w:r>
        <w:rPr>
          <w:rFonts w:ascii="Calibri" w:cs="Calibri" w:eastAsia="Calibri" w:hAnsi="Calibri"/>
          <w:b/>
          <w:bCs/>
          <w:color w:val="8B1C1C"/>
          <w:sz w:val="18"/>
          <w:szCs w:val="18"/>
        </w:rPr>
        <w:t xml:space="preserve">🔷 Blueprint Alignment — </w:t>
      </w:r>
      <w:r>
        <w:rPr>
          <w:rFonts w:ascii="Calibri" w:cs="Calibri" w:eastAsia="Calibri" w:hAnsi="Calibri"/>
          <w:i/>
          <w:iCs/>
          <w:color w:val="8B1C1C"/>
          <w:sz w:val="18"/>
          <w:szCs w:val="18"/>
        </w:rPr>
        <w:t xml:space="preserve">Pillar 4 — Behavioral Health &amp; Restorative Practices | MSDE Restorative Practices Framework | PBIS Maryland</w:t>
      </w:r>
    </w:p>
    <w:p>
      <w:r>
        <w:br w:type="page"/>
      </w:r>
    </w:p>
    <w:p>
      <w:pPr>
        <w:pStyle w:val="Heading1"/>
        <w:pBdr>
          <w:bottom w:val="single" w:color="C49A1A" w:sz="8" w:space="4"/>
        </w:pBdr>
        <w:spacing w:after="160" w:before="320"/>
      </w:pPr>
      <w:r>
        <w:rPr>
          <w:rFonts w:ascii="Calibri" w:cs="Calibri" w:eastAsia="Calibri" w:hAnsi="Calibri"/>
          <w:b/>
          <w:bCs/>
          <w:color w:val="1B3A6B"/>
          <w:sz w:val="32"/>
          <w:szCs w:val="32"/>
        </w:rPr>
        <w:t xml:space="preserve">15. PRINTABLE STUDENT FORMS</w:t>
      </w:r>
    </w:p>
    <w:p>
      <w:pPr>
        <w:pStyle w:val="Heading2"/>
        <w:spacing w:after="100" w:before="240"/>
      </w:pPr>
      <w:r>
        <w:rPr>
          <w:rFonts w:ascii="Calibri" w:cs="Calibri" w:eastAsia="Calibri" w:hAnsi="Calibri"/>
          <w:b/>
          <w:bCs/>
          <w:color w:val="2D5F9A"/>
          <w:sz w:val="26"/>
          <w:szCs w:val="26"/>
        </w:rPr>
        <w:t xml:space="preserve">ISS Intake &amp; Enrollment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Student Name (Print):</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Student ID Number:</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Grade Level:</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Date of ISS Assignment: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Referring Staff Member:</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Administrator Who Assigned ISS: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Number of ISS Days Assigned:</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Expected Return to Class Date:</w:t>
            </w:r>
          </w:p>
        </w:tc>
      </w:tr>
      <w:tr>
        <w:tc>
          <w:tcPr>
            <w:tcW w:type="dxa" w:w="93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Calibri" w:cs="Calibri" w:eastAsia="Calibri" w:hAnsi="Calibri"/>
                <w:b/>
                <w:bCs/>
                <w:color w:val="000000"/>
                <w:sz w:val="20"/>
                <w:szCs w:val="20"/>
              </w:rPr>
              <w:t xml:space="preserve">Reason for ISS Assignment (describe specific behavior and policy violated):</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tc>
      </w:tr>
      <w:tr>
        <w:tc>
          <w:tcPr>
            <w:tcW w:type="dxa" w:w="9360"/>
            <w:gridSpan w:val="2"/>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spacing w:after="40"/>
            </w:pPr>
            <w:r>
              <w:rPr>
                <w:rFonts w:ascii="Calibri" w:cs="Calibri" w:eastAsia="Calibri" w:hAnsi="Calibri"/>
                <w:b/>
                <w:bCs/>
                <w:color w:val="000000"/>
                <w:sz w:val="20"/>
                <w:szCs w:val="20"/>
              </w:rPr>
              <w:t xml:space="preserve">IEP / 504 Plan Status (check one):</w:t>
            </w:r>
          </w:p>
          <w:p>
            <w:pPr>
              <w:spacing w:after="40"/>
            </w:pPr>
            <w:r>
              <w:rPr>
                <w:rFonts w:ascii="Calibri" w:cs="Calibri" w:eastAsia="Calibri" w:hAnsi="Calibri"/>
                <w:color w:val="000000"/>
                <w:sz w:val="20"/>
                <w:szCs w:val="20"/>
              </w:rPr>
              <w:t xml:space="preserve">□ No IEP or 504 Plan on file        □ Active IEP — ISS Coordinator has been notified        □ Active 504 Plan — accommodations are in effect</w:t>
            </w:r>
          </w:p>
          <w:p>
            <w:pPr>
              <w:spacing w:after="40"/>
            </w:pPr>
            <w:r>
              <w:rPr>
                <w:rFonts w:ascii="Calibri" w:cs="Calibri" w:eastAsia="Calibri" w:hAnsi="Calibri"/>
                <w:b/>
                <w:bCs/>
                <w:color w:val="000000"/>
                <w:sz w:val="20"/>
                <w:szCs w:val="20"/>
              </w:rPr>
              <w:t xml:space="preserve">If IEP/504: Accommodations in effect during ISS:</w:t>
            </w:r>
          </w:p>
          <w:p>
            <w:pPr>
              <w:pBdr>
                <w:bottom w:val="single" w:color="CCCCCC" w:sz="4"/>
              </w:pBdr>
              <w:spacing w:after="0" w:before="0"/>
            </w:pPr>
            <w:r>
              <w:rPr>
                <w:rFonts w:ascii="Calibri" w:cs="Calibri" w:eastAsia="Calibri" w:hAnsi="Calibri"/>
                <w:color w:val="000000"/>
                <w:sz w:val="20"/>
                <w:szCs w:val="20"/>
              </w:rPr>
              <w:t xml:space="preserve"> </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Student Signature</w:t>
            </w:r>
          </w:p>
        </w:tc>
        <w:tc>
          <w:tcPr>
            <w:tcW w:type="dxa" w:w="23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ISS Coordinator Signature</w:t>
            </w:r>
          </w:p>
        </w:tc>
        <w:tc>
          <w:tcPr>
            <w:tcW w:type="dxa" w:w="23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Administrator Signature</w:t>
            </w:r>
          </w:p>
        </w:tc>
        <w:tc>
          <w:tcPr>
            <w:tcW w:type="dxa" w:w="23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Date</w:t>
            </w:r>
          </w:p>
        </w:tc>
      </w:tr>
    </w:tbl>
    <w:p>
      <w:pPr>
        <w:spacing w:before="200"/>
      </w:pPr>
    </w:p>
    <w:p>
      <w:pPr>
        <w:pBdr>
          <w:bottom w:val="single" w:color="CCCCCC" w:sz="4" w:space="1"/>
        </w:pBdr>
        <w:spacing w:after="120" w:before="120"/>
      </w:pPr>
    </w:p>
    <w:p>
      <w:pPr>
        <w:spacing w:before="200"/>
      </w:pPr>
    </w:p>
    <w:p>
      <w:pPr>
        <w:pStyle w:val="Heading2"/>
        <w:spacing w:after="100" w:before="240"/>
      </w:pPr>
      <w:r>
        <w:rPr>
          <w:rFonts w:ascii="Calibri" w:cs="Calibri" w:eastAsia="Calibri" w:hAnsi="Calibri"/>
          <w:b/>
          <w:bCs/>
          <w:color w:val="2D5F9A"/>
          <w:sz w:val="26"/>
          <w:szCs w:val="26"/>
        </w:rPr>
        <w:t xml:space="preserve">Daily Behavior Tracking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rPr>
          <w:tblHeader/>
        </w:trPr>
        <w:tc>
          <w:tcPr>
            <w:tcW w:type="dxa" w:w="156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Period</w:t>
            </w:r>
          </w:p>
        </w:tc>
        <w:tc>
          <w:tcPr>
            <w:tcW w:type="dxa" w:w="156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Behavior
(1=Poor, 5=Excellent)</w:t>
            </w:r>
          </w:p>
        </w:tc>
        <w:tc>
          <w:tcPr>
            <w:tcW w:type="dxa" w:w="156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Work
Completion</w:t>
            </w:r>
          </w:p>
        </w:tc>
        <w:tc>
          <w:tcPr>
            <w:tcW w:type="dxa" w:w="156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PBIS
Points</w:t>
            </w:r>
          </w:p>
        </w:tc>
        <w:tc>
          <w:tcPr>
            <w:tcW w:type="dxa" w:w="312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Staff Observation Notes</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Morning (7:30–9:30)</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Midday (9:30–12:00)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Afternoon (12:00–2:10)</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
            </w:r>
          </w:p>
        </w:tc>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156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OVERALL</w:t>
            </w:r>
          </w:p>
        </w:tc>
        <w:tc>
          <w:tcPr>
            <w:tcW w:type="dxa" w:w="156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
            </w:r>
          </w:p>
        </w:tc>
        <w:tc>
          <w:tcPr>
            <w:tcW w:type="dxa" w:w="156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
            </w:r>
          </w:p>
        </w:tc>
        <w:tc>
          <w:tcPr>
            <w:tcW w:type="dxa" w:w="156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
            </w:r>
          </w:p>
        </w:tc>
        <w:tc>
          <w:tcPr>
            <w:tcW w:type="dxa" w:w="3120"/>
            <w:tcBorders>
              <w:top w:val="single" w:color="CCCCCC" w:sz="4"/>
              <w:left w:val="single" w:color="CCCCCC" w:sz="4"/>
              <w:bottom w:val="single" w:color="CCCCCC" w:sz="4"/>
              <w:right w:val="single" w:color="CCCCCC" w:sz="4"/>
            </w:tcBorders>
            <w:shd w:fill="F5E9C0"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Overall Assessment: □ Excellent  □ Good  □ Fair  □ Needs Improvement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Staff Signature</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Date</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Student Acknowledgment Signature</w:t>
            </w:r>
          </w:p>
        </w:tc>
      </w:tr>
    </w:tbl>
    <w:p>
      <w:pPr>
        <w:spacing w:before="200"/>
      </w:pPr>
    </w:p>
    <w:p>
      <w:pPr>
        <w:pBdr>
          <w:bottom w:val="single" w:color="CCCCCC" w:sz="4" w:space="1"/>
        </w:pBdr>
        <w:spacing w:after="120" w:before="120"/>
      </w:pPr>
    </w:p>
    <w:p>
      <w:pPr>
        <w:spacing w:before="200"/>
      </w:pPr>
    </w:p>
    <w:p>
      <w:pPr>
        <w:pStyle w:val="Heading2"/>
        <w:spacing w:after="100" w:before="240"/>
      </w:pPr>
      <w:r>
        <w:rPr>
          <w:rFonts w:ascii="Calibri" w:cs="Calibri" w:eastAsia="Calibri" w:hAnsi="Calibri"/>
          <w:b/>
          <w:bCs/>
          <w:color w:val="2D5F9A"/>
          <w:sz w:val="26"/>
          <w:szCs w:val="26"/>
        </w:rPr>
        <w:t xml:space="preserve">Student Reflection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pPr>
            <w:r>
              <w:rPr>
                <w:rFonts w:ascii="Calibri" w:cs="Calibri" w:eastAsia="Calibri" w:hAnsi="Calibri"/>
                <w:b/>
                <w:bCs/>
                <w:color w:val="000000"/>
                <w:sz w:val="20"/>
                <w:szCs w:val="20"/>
              </w:rPr>
              <w:t xml:space="preserve">1. What happened that led to your ISS assignment? (Describe objectively, without blaming others)</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tc>
      </w:tr>
      <w:tr>
        <w:tc>
          <w:tcPr>
            <w:tcW w:type="dxa" w:w="9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pPr>
            <w:r>
              <w:rPr>
                <w:rFonts w:ascii="Calibri" w:cs="Calibri" w:eastAsia="Calibri" w:hAnsi="Calibri"/>
                <w:b/>
                <w:bCs/>
                <w:color w:val="000000"/>
                <w:sz w:val="20"/>
                <w:szCs w:val="20"/>
              </w:rPr>
              <w:t xml:space="preserve">2. Why do you think the situation escalated to this point?</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tc>
      </w:tr>
      <w:tr>
        <w:tc>
          <w:tcPr>
            <w:tcW w:type="dxa" w:w="9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pPr>
            <w:r>
              <w:rPr>
                <w:rFonts w:ascii="Calibri" w:cs="Calibri" w:eastAsia="Calibri" w:hAnsi="Calibri"/>
                <w:b/>
                <w:bCs/>
                <w:color w:val="000000"/>
                <w:sz w:val="20"/>
                <w:szCs w:val="20"/>
              </w:rPr>
              <w:t xml:space="preserve">3. What emotions were you experiencing, and how did they affect your choices?</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tc>
      </w:tr>
      <w:tr>
        <w:tc>
          <w:tcPr>
            <w:tcW w:type="dxa" w:w="9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pPr>
            <w:r>
              <w:rPr>
                <w:rFonts w:ascii="Calibri" w:cs="Calibri" w:eastAsia="Calibri" w:hAnsi="Calibri"/>
                <w:b/>
                <w:bCs/>
                <w:color w:val="000000"/>
                <w:sz w:val="20"/>
                <w:szCs w:val="20"/>
              </w:rPr>
              <w:t xml:space="preserve">4. Who was impacted by your actions, and in what way?</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tc>
      </w:tr>
      <w:tr>
        <w:tc>
          <w:tcPr>
            <w:tcW w:type="dxa" w:w="9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pPr>
            <w:r>
              <w:rPr>
                <w:rFonts w:ascii="Calibri" w:cs="Calibri" w:eastAsia="Calibri" w:hAnsi="Calibri"/>
                <w:b/>
                <w:bCs/>
                <w:color w:val="000000"/>
                <w:sz w:val="20"/>
                <w:szCs w:val="20"/>
              </w:rPr>
              <w:t xml:space="preserve">5. What would you do differently if you faced this situation again?</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tc>
      </w:tr>
      <w:tr>
        <w:tc>
          <w:tcPr>
            <w:tcW w:type="dxa" w:w="9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pPr>
            <w:r>
              <w:rPr>
                <w:rFonts w:ascii="Calibri" w:cs="Calibri" w:eastAsia="Calibri" w:hAnsi="Calibri"/>
                <w:b/>
                <w:bCs/>
                <w:color w:val="000000"/>
                <w:sz w:val="20"/>
                <w:szCs w:val="20"/>
              </w:rPr>
              <w:t xml:space="preserve">6. What support do you need to be successful when you return to class?</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tc>
      </w:tr>
    </w:tbl>
    <w:p>
      <w:pPr>
        <w:spacing w:before="200"/>
      </w:pPr>
    </w:p>
    <w:p>
      <w:pPr>
        <w:pBdr>
          <w:bottom w:val="single" w:color="CCCCCC" w:sz="4" w:space="1"/>
        </w:pBdr>
        <w:spacing w:after="120" w:before="120"/>
      </w:pPr>
    </w:p>
    <w:p>
      <w:pPr>
        <w:spacing w:before="200"/>
      </w:pPr>
    </w:p>
    <w:p>
      <w:pPr>
        <w:pStyle w:val="Heading2"/>
        <w:spacing w:after="100" w:before="240"/>
      </w:pPr>
      <w:r>
        <w:rPr>
          <w:rFonts w:ascii="Calibri" w:cs="Calibri" w:eastAsia="Calibri" w:hAnsi="Calibri"/>
          <w:b/>
          <w:bCs/>
          <w:color w:val="2D5F9A"/>
          <w:sz w:val="26"/>
          <w:szCs w:val="26"/>
        </w:rPr>
        <w:t xml:space="preserve">Emotional Check-In Form</w:t>
      </w:r>
    </w:p>
    <w:p>
      <w:pPr>
        <w:spacing w:after="100" w:before="80"/>
      </w:pPr>
      <w:r>
        <w:rPr>
          <w:rFonts w:ascii="Calibri" w:cs="Calibri" w:eastAsia="Calibri" w:hAnsi="Calibri"/>
          <w:color w:val="000000"/>
          <w:sz w:val="22"/>
          <w:szCs w:val="22"/>
        </w:rPr>
        <w:t xml:space="preserve">Complete this form at the beginning of each ISS day. Your responses help staff provide appropriate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How I Feel Right Now</w:t>
            </w:r>
          </w:p>
        </w:tc>
        <w:tc>
          <w:tcPr>
            <w:tcW w:type="dxa" w:w="312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Why I Feel This Way</w:t>
            </w:r>
          </w:p>
        </w:tc>
        <w:tc>
          <w:tcPr>
            <w:tcW w:type="dxa" w:w="312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What I Need Today</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pPr>
            <w:r>
              <w:rPr>
                <w:rFonts w:ascii="Calibri" w:cs="Calibri" w:eastAsia="Calibri" w:hAnsi="Calibri"/>
                <w:color w:val="000000"/>
                <w:sz w:val="18"/>
                <w:szCs w:val="18"/>
              </w:rPr>
              <w:t xml:space="preserve">Circle one or more:</w:t>
            </w:r>
          </w:p>
          <w:p>
            <w:r>
              <w:rPr>
                <w:rFonts w:ascii="Calibri" w:cs="Calibri" w:eastAsia="Calibri" w:hAnsi="Calibri"/>
                <w:color w:val="000000"/>
                <w:sz w:val="20"/>
                <w:szCs w:val="20"/>
              </w:rPr>
              <w:t xml:space="preserve">Happy  |  Sad  |  Angry</w:t>
            </w:r>
          </w:p>
          <w:p>
            <w:r>
              <w:rPr>
                <w:rFonts w:ascii="Calibri" w:cs="Calibri" w:eastAsia="Calibri" w:hAnsi="Calibri"/>
                <w:color w:val="000000"/>
                <w:sz w:val="20"/>
                <w:szCs w:val="20"/>
              </w:rPr>
              <w:t xml:space="preserve">Frustrated  |  Anxious</w:t>
            </w:r>
          </w:p>
          <w:p>
            <w:r>
              <w:rPr>
                <w:rFonts w:ascii="Calibri" w:cs="Calibri" w:eastAsia="Calibri" w:hAnsi="Calibri"/>
                <w:color w:val="000000"/>
                <w:sz w:val="20"/>
                <w:szCs w:val="20"/>
              </w:rPr>
              <w:t xml:space="preserve">Confused  |  Tired</w:t>
            </w:r>
          </w:p>
          <w:p>
            <w:r>
              <w:rPr>
                <w:rFonts w:ascii="Calibri" w:cs="Calibri" w:eastAsia="Calibri" w:hAnsi="Calibri"/>
                <w:color w:val="000000"/>
                <w:sz w:val="20"/>
                <w:szCs w:val="20"/>
              </w:rPr>
              <w:t xml:space="preserve">Calm  |  Hopeful</w:t>
            </w:r>
          </w:p>
          <w:p>
            <w:pPr>
              <w:spacing w:after="40"/>
            </w:pPr>
            <w:r>
              <w:rPr>
                <w:rFonts w:ascii="Calibri" w:cs="Calibri" w:eastAsia="Calibri" w:hAnsi="Calibri"/>
                <w:color w:val="000000"/>
                <w:sz w:val="20"/>
                <w:szCs w:val="20"/>
              </w:rPr>
              <w:t xml:space="preserve">Overwhelmed  |  Ready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pPr>
            <w:r>
              <w:rPr>
                <w:rFonts w:ascii="Calibri" w:cs="Calibri" w:eastAsia="Calibri" w:hAnsi="Calibri"/>
                <w:color w:val="000000"/>
                <w:sz w:val="18"/>
                <w:szCs w:val="18"/>
              </w:rPr>
              <w:t xml:space="preserve">Check all that apply:</w:t>
            </w:r>
          </w:p>
          <w:p>
            <w:r>
              <w:rPr>
                <w:rFonts w:ascii="Calibri" w:cs="Calibri" w:eastAsia="Calibri" w:hAnsi="Calibri"/>
                <w:color w:val="000000"/>
                <w:sz w:val="20"/>
                <w:szCs w:val="20"/>
              </w:rPr>
              <w:t xml:space="preserve">□ Academic support</w:t>
            </w:r>
          </w:p>
          <w:p>
            <w:r>
              <w:rPr>
                <w:rFonts w:ascii="Calibri" w:cs="Calibri" w:eastAsia="Calibri" w:hAnsi="Calibri"/>
                <w:color w:val="000000"/>
                <w:sz w:val="20"/>
                <w:szCs w:val="20"/>
              </w:rPr>
              <w:t xml:space="preserve">□ To speak with a counselor</w:t>
            </w:r>
          </w:p>
          <w:p>
            <w:r>
              <w:rPr>
                <w:rFonts w:ascii="Calibri" w:cs="Calibri" w:eastAsia="Calibri" w:hAnsi="Calibri"/>
                <w:color w:val="000000"/>
                <w:sz w:val="20"/>
                <w:szCs w:val="20"/>
              </w:rPr>
              <w:t xml:space="preserve">□ Space to focus quietly</w:t>
            </w:r>
          </w:p>
          <w:p>
            <w:r>
              <w:rPr>
                <w:rFonts w:ascii="Calibri" w:cs="Calibri" w:eastAsia="Calibri" w:hAnsi="Calibri"/>
                <w:color w:val="000000"/>
                <w:sz w:val="20"/>
                <w:szCs w:val="20"/>
              </w:rPr>
              <w:t xml:space="preserve">□ To work without interruption</w:t>
            </w:r>
          </w:p>
          <w:p>
            <w:r>
              <w:rPr>
                <w:rFonts w:ascii="Calibri" w:cs="Calibri" w:eastAsia="Calibri" w:hAnsi="Calibri"/>
                <w:color w:val="000000"/>
                <w:sz w:val="20"/>
                <w:szCs w:val="20"/>
              </w:rPr>
              <w:t xml:space="preserve">□ Other: ___________________</w:t>
            </w:r>
          </w:p>
        </w:tc>
      </w:tr>
    </w:tbl>
    <w:p>
      <w:pPr>
        <w:spacing w:after="100" w:before="60"/>
      </w:pPr>
      <w:r>
        <w:rPr>
          <w:rFonts w:ascii="Calibri" w:cs="Calibri" w:eastAsia="Calibri" w:hAnsi="Calibri"/>
          <w:b/>
          <w:bCs/>
          <w:color w:val="8B1C1C"/>
          <w:sz w:val="18"/>
          <w:szCs w:val="18"/>
        </w:rPr>
        <w:t xml:space="preserve">🔷 Blueprint Alignment — </w:t>
      </w:r>
      <w:r>
        <w:rPr>
          <w:rFonts w:ascii="Calibri" w:cs="Calibri" w:eastAsia="Calibri" w:hAnsi="Calibri"/>
          <w:i/>
          <w:iCs/>
          <w:color w:val="8B1C1C"/>
          <w:sz w:val="18"/>
          <w:szCs w:val="18"/>
        </w:rPr>
        <w:t xml:space="preserve">Pillar 4 — Behavioral Health | Student Wellness | CASEL SEL Framework | MTSS Tier 1-2 | PGCPS Blueprint Plan 2024</w:t>
      </w:r>
    </w:p>
    <w:p>
      <w:r>
        <w:br w:type="page"/>
      </w:r>
    </w:p>
    <w:p>
      <w:pPr>
        <w:pStyle w:val="Heading1"/>
        <w:pBdr>
          <w:bottom w:val="single" w:color="C49A1A" w:sz="8" w:space="4"/>
        </w:pBdr>
        <w:spacing w:after="160" w:before="320"/>
      </w:pPr>
      <w:r>
        <w:rPr>
          <w:rFonts w:ascii="Calibri" w:cs="Calibri" w:eastAsia="Calibri" w:hAnsi="Calibri"/>
          <w:b/>
          <w:bCs/>
          <w:color w:val="1B3A6B"/>
          <w:sz w:val="32"/>
          <w:szCs w:val="32"/>
        </w:rPr>
        <w:t xml:space="preserve">16. PARENT &amp; GUARDIAN COMMUNICATION FORMS</w:t>
      </w:r>
    </w:p>
    <w:p>
      <w:pPr>
        <w:spacing w:after="80" w:before="60"/>
      </w:pPr>
      <w:r>
        <w:rPr>
          <w:rFonts w:ascii="Calibri" w:cs="Calibri" w:eastAsia="Calibri" w:hAnsi="Calibri"/>
          <w:i/>
          <w:iCs/>
          <w:color w:val="4A4A4A"/>
          <w:sz w:val="20"/>
          <w:szCs w:val="20"/>
        </w:rPr>
        <w:t xml:space="preserve">Consistent with Maryland Education Article § 7-302 and PGCPS SR&amp;R requirements, parents and guardians must be notified of all ISS assignments. The Blueprint also requires school systems to actively engage families as partners in student success.</w:t>
      </w:r>
    </w:p>
    <w:p>
      <w:pPr>
        <w:spacing w:before="160"/>
      </w:pPr>
    </w:p>
    <w:p>
      <w:pPr>
        <w:pStyle w:val="Heading2"/>
        <w:spacing w:after="100" w:before="240"/>
      </w:pPr>
      <w:r>
        <w:rPr>
          <w:rFonts w:ascii="Calibri" w:cs="Calibri" w:eastAsia="Calibri" w:hAnsi="Calibri"/>
          <w:b/>
          <w:bCs/>
          <w:color w:val="2D5F9A"/>
          <w:sz w:val="26"/>
          <w:szCs w:val="26"/>
        </w:rPr>
        <w:t xml:space="preserve">Parent/Guardian ISS Notification 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FFFFFF" w:val="clear"/>
            <w:tcMar>
              <w:top w:type="dxa" w:w="200"/>
              <w:left w:type="dxa" w:w="280"/>
              <w:bottom w:type="dxa" w:w="200"/>
              <w:right w:type="dxa" w:w="280"/>
            </w:tcMar>
          </w:tcPr>
          <w:p>
            <w:pPr>
              <w:spacing w:after="120"/>
              <w:jc w:val="right"/>
            </w:pPr>
            <w:r>
              <w:rPr>
                <w:rFonts w:ascii="Calibri" w:cs="Calibri" w:eastAsia="Calibri" w:hAnsi="Calibri"/>
                <w:color w:val="000000"/>
                <w:sz w:val="20"/>
                <w:szCs w:val="20"/>
              </w:rPr>
              <w:t xml:space="preserve">Date: ________________________</w:t>
            </w:r>
          </w:p>
          <w:p>
            <w:pPr>
              <w:spacing w:after="120"/>
            </w:pPr>
            <w:r>
              <w:rPr>
                <w:rFonts w:ascii="Calibri" w:cs="Calibri" w:eastAsia="Calibri" w:hAnsi="Calibri"/>
                <w:b/>
                <w:bCs/>
                <w:color w:val="1B3A6B"/>
                <w:sz w:val="24"/>
                <w:szCs w:val="24"/>
              </w:rPr>
              <w:t xml:space="preserve">LARGO HIGH SCHOOL</w:t>
            </w:r>
          </w:p>
          <w:p>
            <w:pPr>
              <w:spacing w:after="120"/>
            </w:pPr>
            <w:r>
              <w:rPr>
                <w:rFonts w:ascii="Calibri" w:cs="Calibri" w:eastAsia="Calibri" w:hAnsi="Calibri"/>
                <w:b/>
                <w:bCs/>
                <w:color w:val="000000"/>
                <w:sz w:val="22"/>
                <w:szCs w:val="22"/>
              </w:rPr>
              <w:t xml:space="preserve">In-School Suspension Notification</w:t>
            </w:r>
          </w:p>
          <w:p>
            <w:pPr>
              <w:spacing w:after="160"/>
            </w:pPr>
            <w:r>
              <w:rPr>
                <w:rFonts w:ascii="Calibri" w:cs="Calibri" w:eastAsia="Calibri" w:hAnsi="Calibri"/>
                <w:color w:val="000000"/>
                <w:sz w:val="22"/>
                <w:szCs w:val="22"/>
              </w:rPr>
              <w:t xml:space="preserve">Dear Parent/Guardian of ____________________________________,</w:t>
            </w:r>
          </w:p>
          <w:p>
            <w:pPr>
              <w:spacing w:after="120"/>
            </w:pPr>
            <w:r>
              <w:rPr>
                <w:rFonts w:ascii="Calibri" w:cs="Calibri" w:eastAsia="Calibri" w:hAnsi="Calibri"/>
                <w:color w:val="000000"/>
                <w:sz w:val="22"/>
                <w:szCs w:val="22"/>
              </w:rPr>
              <w:t xml:space="preserve">We are writing to inform you that your student has been assigned to In-School Suspension (ISS) at Largo High School for the following reason(s):</w:t>
            </w:r>
          </w:p>
          <w:p>
            <w:pPr>
              <w:pBdr>
                <w:bottom w:val="single" w:color="CCCCCC" w:sz="4"/>
              </w:pBdr>
              <w:spacing w:after="80"/>
            </w:pPr>
            <w:r>
              <w:rPr>
                <w:rFonts w:ascii="Calibri" w:cs="Calibri" w:eastAsia="Calibri" w:hAnsi="Calibri"/>
                <w:color w:val="000000"/>
                <w:sz w:val="22"/>
                <w:szCs w:val="22"/>
              </w:rPr>
              <w:t xml:space="preserve"> </w:t>
            </w:r>
          </w:p>
          <w:p>
            <w:pPr>
              <w:pBdr>
                <w:bottom w:val="single" w:color="CCCCCC" w:sz="4"/>
              </w:pBdr>
              <w:spacing w:after="80"/>
            </w:pPr>
            <w:r>
              <w:rPr>
                <w:rFonts w:ascii="Calibri" w:cs="Calibri" w:eastAsia="Calibri" w:hAnsi="Calibri"/>
                <w:color w:val="000000"/>
                <w:sz w:val="22"/>
                <w:szCs w:val="22"/>
              </w:rPr>
              <w:t xml:space="preserve"> </w:t>
            </w:r>
          </w:p>
          <w:p>
            <w:pPr>
              <w:spacing w:after="120"/>
            </w:pPr>
            <w:r>
              <w:rPr>
                <w:rFonts w:ascii="Calibri" w:cs="Calibri" w:eastAsia="Calibri" w:hAnsi="Calibri"/>
                <w:b/>
                <w:bCs/>
                <w:color w:val="000000"/>
                <w:sz w:val="20"/>
                <w:szCs w:val="20"/>
              </w:rPr>
              <w:t xml:space="preserve">ISS Date(s): ______________________________________    Total Day(s): __________</w:t>
            </w:r>
          </w:p>
          <w:p>
            <w:pPr>
              <w:spacing w:after="120"/>
            </w:pPr>
            <w:r>
              <w:rPr>
                <w:rFonts w:ascii="Calibri" w:cs="Calibri" w:eastAsia="Calibri" w:hAnsi="Calibri"/>
                <w:color w:val="000000"/>
                <w:sz w:val="22"/>
                <w:szCs w:val="22"/>
              </w:rPr>
              <w:t xml:space="preserve">During ISS, your student will continue to receive academic instruction from classroom teachers, and will participate in our structured behavior reflection, social-emotional learning, and goal-setting curriculum. Our ISS program is aligned with the Maryland Blueprint for Maryland’s Future and is designed to support your student’s academic progress and behavioral growth — not to punish them.</w:t>
            </w:r>
          </w:p>
          <w:p>
            <w:pPr>
              <w:spacing w:after="120"/>
            </w:pPr>
            <w:r>
              <w:rPr>
                <w:rFonts w:ascii="Calibri" w:cs="Calibri" w:eastAsia="Calibri" w:hAnsi="Calibri"/>
                <w:color w:val="000000"/>
                <w:sz w:val="22"/>
                <w:szCs w:val="22"/>
              </w:rPr>
              <w:t xml:space="preserve">Your partnership is essential to your student’s success. We encourage you to:</w:t>
            </w:r>
          </w:p>
          <w:p>
            <w:pPr>
              <w:pStyle w:val="ListParagraph"/>
              <w:numPr>
                <w:ilvl w:val="0"/>
                <w:numId w:val="2"/>
              </w:numPr>
              <w:spacing w:after="40"/>
            </w:pPr>
            <w:r>
              <w:rPr>
                <w:rFonts w:ascii="Calibri" w:cs="Calibri" w:eastAsia="Calibri" w:hAnsi="Calibri"/>
                <w:color w:val="000000"/>
                <w:sz w:val="22"/>
                <w:szCs w:val="22"/>
              </w:rPr>
              <w:t xml:space="preserve">Review the completed ISS reflection forms with your student upon their return home</w:t>
            </w:r>
          </w:p>
          <w:p>
            <w:pPr>
              <w:pStyle w:val="ListParagraph"/>
              <w:numPr>
                <w:ilvl w:val="0"/>
                <w:numId w:val="2"/>
              </w:numPr>
              <w:spacing w:after="40"/>
            </w:pPr>
            <w:r>
              <w:rPr>
                <w:rFonts w:ascii="Calibri" w:cs="Calibri" w:eastAsia="Calibri" w:hAnsi="Calibri"/>
                <w:color w:val="000000"/>
                <w:sz w:val="22"/>
                <w:szCs w:val="22"/>
              </w:rPr>
              <w:t xml:space="preserve">Discuss the behavior that led to the ISS assignment and expectations moving forward</w:t>
            </w:r>
          </w:p>
          <w:p>
            <w:pPr>
              <w:pStyle w:val="ListParagraph"/>
              <w:numPr>
                <w:ilvl w:val="0"/>
                <w:numId w:val="2"/>
              </w:numPr>
              <w:spacing w:after="120"/>
            </w:pPr>
            <w:r>
              <w:rPr>
                <w:rFonts w:ascii="Calibri" w:cs="Calibri" w:eastAsia="Calibri" w:hAnsi="Calibri"/>
                <w:color w:val="000000"/>
                <w:sz w:val="22"/>
                <w:szCs w:val="22"/>
              </w:rPr>
              <w:t xml:space="preserve">Contact the school if you would like to schedule a parent-administrator conference</w:t>
            </w:r>
          </w:p>
          <w:p>
            <w:pPr>
              <w:spacing w:after="120"/>
            </w:pPr>
            <w:r>
              <w:rPr>
                <w:rFonts w:ascii="Calibri" w:cs="Calibri" w:eastAsia="Calibri" w:hAnsi="Calibri"/>
                <w:color w:val="000000"/>
                <w:sz w:val="22"/>
                <w:szCs w:val="22"/>
              </w:rPr>
              <w:t xml:space="preserve">If you have questions or concerns about this assignment or your student’s academic status, please contact the ISS Coordinator or the front office at (301) __________.</w:t>
            </w:r>
          </w:p>
          <w:p>
            <w:pPr>
              <w:spacing w:after="160"/>
            </w:pPr>
            <w:r>
              <w:rPr>
                <w:rFonts w:ascii="Calibri" w:cs="Calibri" w:eastAsia="Calibri" w:hAnsi="Calibri"/>
                <w:color w:val="000000"/>
                <w:sz w:val="22"/>
                <w:szCs w:val="22"/>
              </w:rPr>
              <w:t xml:space="preserve">Sincerely,</w:t>
            </w:r>
          </w:p>
          <w:p>
            <w:pPr>
              <w:spacing w:after="40"/>
            </w:pPr>
            <w:r>
              <w:rPr>
                <w:rFonts w:ascii="Calibri" w:cs="Calibri" w:eastAsia="Calibri" w:hAnsi="Calibri"/>
                <w:color w:val="000000"/>
                <w:sz w:val="22"/>
                <w:szCs w:val="22"/>
              </w:rPr>
              <w:t xml:space="preserve">___________________________________________    ___________________________________</w:t>
            </w:r>
          </w:p>
          <w:p>
            <w:pPr>
              <w:spacing w:after="20"/>
            </w:pPr>
            <w:r>
              <w:rPr>
                <w:rFonts w:ascii="Calibri" w:cs="Calibri" w:eastAsia="Calibri" w:hAnsi="Calibri"/>
                <w:color w:val="4A4A4A"/>
                <w:sz w:val="20"/>
                <w:szCs w:val="20"/>
              </w:rPr>
              <w:t xml:space="preserve">ISS Coordinator / Administrator Signature               Date</w:t>
            </w:r>
          </w:p>
        </w:tc>
      </w:tr>
    </w:tbl>
    <w:p>
      <w:pPr>
        <w:spacing w:before="200"/>
      </w:pPr>
    </w:p>
    <w:p>
      <w:pPr>
        <w:pBdr>
          <w:bottom w:val="single" w:color="CCCCCC" w:sz="4" w:space="1"/>
        </w:pBdr>
        <w:spacing w:after="120" w:before="120"/>
      </w:pPr>
    </w:p>
    <w:p>
      <w:pPr>
        <w:spacing w:before="200"/>
      </w:pPr>
    </w:p>
    <w:p>
      <w:pPr>
        <w:pStyle w:val="Heading2"/>
        <w:spacing w:after="100" w:before="240"/>
      </w:pPr>
      <w:r>
        <w:rPr>
          <w:rFonts w:ascii="Calibri" w:cs="Calibri" w:eastAsia="Calibri" w:hAnsi="Calibri"/>
          <w:b/>
          <w:bCs/>
          <w:color w:val="2D5F9A"/>
          <w:sz w:val="26"/>
          <w:szCs w:val="26"/>
        </w:rPr>
        <w:t xml:space="preserve">Parent Conference Summary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Student Name: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Date of Conference: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Staff Member(s) Present:</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Parent/Guardian Name: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Contact Method (phone/in-person):</w:t>
            </w:r>
          </w:p>
        </w:tc>
      </w:tr>
    </w:tbl>
    <w:p>
      <w:pPr>
        <w:spacing w:before="80"/>
      </w:pPr>
    </w:p>
    <w:p>
      <w:pPr>
        <w:spacing w:after="100" w:before="80"/>
      </w:pPr>
      <w:r>
        <w:rPr>
          <w:rFonts w:ascii="Calibri" w:cs="Calibri" w:eastAsia="Calibri" w:hAnsi="Calibri"/>
          <w:color w:val="000000"/>
          <w:sz w:val="22"/>
          <w:szCs w:val="22"/>
        </w:rPr>
        <w:t xml:space="preserve">Summary of Discussion:</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p>
      <w:pPr>
        <w:spacing w:after="100" w:before="80"/>
      </w:pPr>
      <w:r>
        <w:rPr>
          <w:rFonts w:ascii="Calibri" w:cs="Calibri" w:eastAsia="Calibri" w:hAnsi="Calibri"/>
          <w:color w:val="000000"/>
          <w:sz w:val="22"/>
          <w:szCs w:val="22"/>
        </w:rPr>
        <w:t xml:space="preserve">Action Plan Agreed Upon:</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p>
      <w:pPr>
        <w:spacing w:after="100" w:before="80"/>
      </w:pPr>
      <w:r>
        <w:rPr>
          <w:rFonts w:ascii="Calibri" w:cs="Calibri" w:eastAsia="Calibri" w:hAnsi="Calibri"/>
          <w:color w:val="000000"/>
          <w:sz w:val="22"/>
          <w:szCs w:val="22"/>
        </w:rPr>
        <w:t xml:space="preserve">Follow-Up Date: __________________________</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Staff Signature</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Parent/Guardian Signature</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Date</w:t>
            </w:r>
          </w:p>
        </w:tc>
      </w:tr>
    </w:tbl>
    <w:p>
      <w:pPr>
        <w:spacing w:after="100" w:before="60"/>
      </w:pPr>
      <w:r>
        <w:rPr>
          <w:rFonts w:ascii="Calibri" w:cs="Calibri" w:eastAsia="Calibri" w:hAnsi="Calibri"/>
          <w:b/>
          <w:bCs/>
          <w:color w:val="8B1C1C"/>
          <w:sz w:val="18"/>
          <w:szCs w:val="18"/>
        </w:rPr>
        <w:t xml:space="preserve">🔷 Blueprint Alignment — </w:t>
      </w:r>
      <w:r>
        <w:rPr>
          <w:rFonts w:ascii="Calibri" w:cs="Calibri" w:eastAsia="Calibri" w:hAnsi="Calibri"/>
          <w:i/>
          <w:iCs/>
          <w:color w:val="8B1C1C"/>
          <w:sz w:val="18"/>
          <w:szCs w:val="18"/>
        </w:rPr>
        <w:t xml:space="preserve">Pillar 5 — Governance &amp; Accountability | Family Partnership | Maryland Education Article § 7-302 | PGCPS Family Engagement Policy</w:t>
      </w:r>
    </w:p>
    <w:p>
      <w:r>
        <w:br w:type="page"/>
      </w:r>
    </w:p>
    <w:p>
      <w:pPr>
        <w:pStyle w:val="Heading1"/>
        <w:pBdr>
          <w:bottom w:val="single" w:color="C49A1A" w:sz="8" w:space="4"/>
        </w:pBdr>
        <w:spacing w:after="160" w:before="320"/>
      </w:pPr>
      <w:r>
        <w:rPr>
          <w:rFonts w:ascii="Calibri" w:cs="Calibri" w:eastAsia="Calibri" w:hAnsi="Calibri"/>
          <w:b/>
          <w:bCs/>
          <w:color w:val="1B3A6B"/>
          <w:sz w:val="32"/>
          <w:szCs w:val="32"/>
        </w:rPr>
        <w:t xml:space="preserve">17. TEACHER COMMUNICATION &amp; ASSIGNMENT FORMS</w:t>
      </w:r>
    </w:p>
    <w:p>
      <w:pPr>
        <w:pStyle w:val="Heading2"/>
        <w:spacing w:after="100" w:before="240"/>
      </w:pPr>
      <w:r>
        <w:rPr>
          <w:rFonts w:ascii="Calibri" w:cs="Calibri" w:eastAsia="Calibri" w:hAnsi="Calibri"/>
          <w:b/>
          <w:bCs/>
          <w:color w:val="2D5F9A"/>
          <w:sz w:val="26"/>
          <w:szCs w:val="26"/>
        </w:rPr>
        <w:t xml:space="preserve">Academic Assignment Request Form</w:t>
      </w:r>
    </w:p>
    <w:p>
      <w:pPr>
        <w:spacing w:after="80" w:before="60"/>
      </w:pPr>
      <w:r>
        <w:rPr>
          <w:rFonts w:ascii="Calibri" w:cs="Calibri" w:eastAsia="Calibri" w:hAnsi="Calibri"/>
          <w:i/>
          <w:iCs/>
          <w:color w:val="4A4A4A"/>
          <w:sz w:val="20"/>
          <w:szCs w:val="20"/>
        </w:rPr>
        <w:t xml:space="preserve">Teachers are required to provide assignments within 45 minutes of the school day start. Academic continuity during ISS is mandated under PGCPS policy and supports Blueprint Pillar 3 CCR compliance.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Teacher Name: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Class / Period:</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Student Name: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ISS Date:</w:t>
            </w:r>
          </w:p>
        </w:tc>
      </w:tr>
      <w:tr>
        <w:tc>
          <w:tcPr>
            <w:tcW w:type="dxa" w:w="936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Assignment Provided □ Yes  □ No  (If No, provide reason):</w:t>
            </w:r>
          </w:p>
        </w:tc>
      </w:tr>
    </w:tbl>
    <w:p>
      <w:pPr>
        <w:spacing w:before="80"/>
      </w:pPr>
    </w:p>
    <w:p>
      <w:pPr>
        <w:spacing w:after="100" w:before="80"/>
      </w:pPr>
      <w:r>
        <w:rPr>
          <w:rFonts w:ascii="Calibri" w:cs="Calibri" w:eastAsia="Calibri" w:hAnsi="Calibri"/>
          <w:color w:val="000000"/>
          <w:sz w:val="22"/>
          <w:szCs w:val="22"/>
        </w:rPr>
        <w:t xml:space="preserve">Assignments Provided (list all with due dates):</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p>
      <w:pPr>
        <w:spacing w:after="100" w:before="80"/>
      </w:pPr>
      <w:r>
        <w:rPr>
          <w:rFonts w:ascii="Calibri" w:cs="Calibri" w:eastAsia="Calibri" w:hAnsi="Calibri"/>
          <w:color w:val="000000"/>
          <w:sz w:val="22"/>
          <w:szCs w:val="22"/>
        </w:rPr>
        <w:t xml:space="preserve">Special instructions or accommodations for this student:</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Teacher Signature</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Date / Time Submitted</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ISS Coordinator Received</w:t>
            </w:r>
          </w:p>
        </w:tc>
      </w:tr>
    </w:tbl>
    <w:p>
      <w:pPr>
        <w:spacing w:before="200"/>
      </w:pPr>
    </w:p>
    <w:p>
      <w:pPr>
        <w:pBdr>
          <w:bottom w:val="single" w:color="CCCCCC" w:sz="4" w:space="1"/>
        </w:pBdr>
        <w:spacing w:after="120" w:before="120"/>
      </w:pPr>
    </w:p>
    <w:p>
      <w:pPr>
        <w:spacing w:before="200"/>
      </w:pPr>
    </w:p>
    <w:p>
      <w:pPr>
        <w:pStyle w:val="Heading2"/>
        <w:spacing w:after="100" w:before="240"/>
      </w:pPr>
      <w:r>
        <w:rPr>
          <w:rFonts w:ascii="Calibri" w:cs="Calibri" w:eastAsia="Calibri" w:hAnsi="Calibri"/>
          <w:b/>
          <w:bCs/>
          <w:color w:val="2D5F9A"/>
          <w:sz w:val="26"/>
          <w:szCs w:val="26"/>
        </w:rPr>
        <w:t xml:space="preserve">Teacher Reintegration Feedback Form</w:t>
      </w:r>
    </w:p>
    <w:p>
      <w:pPr>
        <w:spacing w:after="100" w:before="80"/>
      </w:pPr>
      <w:r>
        <w:rPr>
          <w:rFonts w:ascii="Calibri" w:cs="Calibri" w:eastAsia="Calibri" w:hAnsi="Calibri"/>
          <w:color w:val="000000"/>
          <w:sz w:val="22"/>
          <w:szCs w:val="22"/>
        </w:rPr>
        <w:t xml:space="preserve">To be completed by the classroom teacher on the student’s first day back in class.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Student Name: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Return Date: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Teacher / Course: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Period:</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Student’s Attitude Upon Return:</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Positive   □ Neutral   □ Requires Support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Academic Participation: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Excellent   □ Good   □ Fair   □ Poor</w:t>
            </w:r>
          </w:p>
        </w:tc>
      </w:tr>
    </w:tbl>
    <w:p>
      <w:pPr>
        <w:spacing w:before="80"/>
      </w:pPr>
    </w:p>
    <w:p>
      <w:pPr>
        <w:spacing w:after="100" w:before="80"/>
      </w:pPr>
      <w:r>
        <w:rPr>
          <w:rFonts w:ascii="Calibri" w:cs="Calibri" w:eastAsia="Calibri" w:hAnsi="Calibri"/>
          <w:color w:val="000000"/>
          <w:sz w:val="22"/>
          <w:szCs w:val="22"/>
        </w:rPr>
        <w:t xml:space="preserve">Observations and Comments:</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Teacher Signature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Date</w:t>
            </w:r>
          </w:p>
        </w:tc>
      </w:tr>
    </w:tbl>
    <w:p>
      <w:pPr>
        <w:spacing w:after="100" w:before="60"/>
      </w:pPr>
      <w:r>
        <w:rPr>
          <w:rFonts w:ascii="Calibri" w:cs="Calibri" w:eastAsia="Calibri" w:hAnsi="Calibri"/>
          <w:b/>
          <w:bCs/>
          <w:color w:val="8B1C1C"/>
          <w:sz w:val="18"/>
          <w:szCs w:val="18"/>
        </w:rPr>
        <w:t xml:space="preserve">🔷 Blueprint Alignment — </w:t>
      </w:r>
      <w:r>
        <w:rPr>
          <w:rFonts w:ascii="Calibri" w:cs="Calibri" w:eastAsia="Calibri" w:hAnsi="Calibri"/>
          <w:i/>
          <w:iCs/>
          <w:color w:val="8B1C1C"/>
          <w:sz w:val="18"/>
          <w:szCs w:val="18"/>
        </w:rPr>
        <w:t xml:space="preserve">Pillar 3 — Academic Continuity | Pillar 5 — Accountability | PGCPS SR&amp;R | Blueprint CCR Framework</w:t>
      </w:r>
    </w:p>
    <w:p>
      <w:r>
        <w:br w:type="page"/>
      </w:r>
    </w:p>
    <w:p>
      <w:pPr>
        <w:pStyle w:val="Heading1"/>
        <w:pBdr>
          <w:bottom w:val="single" w:color="C49A1A" w:sz="8" w:space="4"/>
        </w:pBdr>
        <w:spacing w:after="160" w:before="320"/>
      </w:pPr>
      <w:r>
        <w:rPr>
          <w:rFonts w:ascii="Calibri" w:cs="Calibri" w:eastAsia="Calibri" w:hAnsi="Calibri"/>
          <w:b/>
          <w:bCs/>
          <w:color w:val="1B3A6B"/>
          <w:sz w:val="32"/>
          <w:szCs w:val="32"/>
        </w:rPr>
        <w:t xml:space="preserve">18. BEHAVIOR TRACKING &amp; PBIS DOCUMENTATION</w:t>
      </w:r>
    </w:p>
    <w:p>
      <w:pPr>
        <w:spacing w:after="80" w:before="60"/>
      </w:pPr>
      <w:r>
        <w:rPr>
          <w:rFonts w:ascii="Calibri" w:cs="Calibri" w:eastAsia="Calibri" w:hAnsi="Calibri"/>
          <w:i/>
          <w:iCs/>
          <w:color w:val="4A4A4A"/>
          <w:sz w:val="20"/>
          <w:szCs w:val="20"/>
        </w:rPr>
        <w:t xml:space="preserve">PBIS (Positive Behavioral Interventions and Supports) is a Tier 1 universal support strategy adopted statewide under the Maryland Blueprint. All ISS behavior data is collected using the PBIS framework to ensure equitable, consistent, and data-driven decision-making.</w:t>
      </w:r>
    </w:p>
    <w:p>
      <w:pPr>
        <w:spacing w:before="160"/>
      </w:pPr>
    </w:p>
    <w:p>
      <w:pPr>
        <w:pStyle w:val="Heading2"/>
        <w:spacing w:after="100" w:before="240"/>
      </w:pPr>
      <w:r>
        <w:rPr>
          <w:rFonts w:ascii="Calibri" w:cs="Calibri" w:eastAsia="Calibri" w:hAnsi="Calibri"/>
          <w:b/>
          <w:bCs/>
          <w:color w:val="2D5F9A"/>
          <w:sz w:val="26"/>
          <w:szCs w:val="26"/>
        </w:rPr>
        <w:t xml:space="preserve">ISS Weekly Behavior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880"/>
        <w:gridCol w:w="1880"/>
      </w:tblGrid>
      <w:tr>
        <w:trPr>
          <w:tblHeader/>
        </w:trPr>
        <w:tc>
          <w:tcPr>
            <w:tcW w:type="dxa" w:w="160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Day</w:t>
            </w:r>
          </w:p>
        </w:tc>
        <w:tc>
          <w:tcPr>
            <w:tcW w:type="dxa" w:w="200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Behavior Rating (1–5)</w:t>
            </w:r>
          </w:p>
        </w:tc>
        <w:tc>
          <w:tcPr>
            <w:tcW w:type="dxa" w:w="200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Work Completion %</w:t>
            </w:r>
          </w:p>
        </w:tc>
        <w:tc>
          <w:tcPr>
            <w:tcW w:type="dxa" w:w="188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PBIS Points Earned</w:t>
            </w:r>
          </w:p>
        </w:tc>
        <w:tc>
          <w:tcPr>
            <w:tcW w:type="dxa" w:w="188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Staff Notes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Monday</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Tuesday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Wednesday</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Thursday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Friday</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bl>
    <w:p>
      <w:pPr>
        <w:spacing w:before="160"/>
      </w:pPr>
    </w:p>
    <w:p>
      <w:pPr>
        <w:pStyle w:val="Heading2"/>
        <w:spacing w:after="100" w:before="240"/>
      </w:pPr>
      <w:r>
        <w:rPr>
          <w:rFonts w:ascii="Calibri" w:cs="Calibri" w:eastAsia="Calibri" w:hAnsi="Calibri"/>
          <w:b/>
          <w:bCs/>
          <w:color w:val="2D5F9A"/>
          <w:sz w:val="26"/>
          <w:szCs w:val="26"/>
        </w:rPr>
        <w:t xml:space="preserve">Staff Incident Documentation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1800"/>
        <w:gridCol w:w="1800"/>
      </w:tblGrid>
      <w:tr>
        <w:trPr>
          <w:tblHeader/>
        </w:trPr>
        <w:tc>
          <w:tcPr>
            <w:tcW w:type="dxa" w:w="180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Date/Time</w:t>
            </w:r>
          </w:p>
        </w:tc>
        <w:tc>
          <w:tcPr>
            <w:tcW w:type="dxa" w:w="180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Student Name</w:t>
            </w:r>
          </w:p>
        </w:tc>
        <w:tc>
          <w:tcPr>
            <w:tcW w:type="dxa" w:w="216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Incident Description</w:t>
            </w:r>
          </w:p>
        </w:tc>
        <w:tc>
          <w:tcPr>
            <w:tcW w:type="dxa" w:w="180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Action Taken</w:t>
            </w:r>
          </w:p>
        </w:tc>
        <w:tc>
          <w:tcPr>
            <w:tcW w:type="dxa" w:w="180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Staff Initials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bl>
    <w:p>
      <w:pPr>
        <w:spacing w:after="100" w:before="60"/>
      </w:pPr>
      <w:r>
        <w:rPr>
          <w:rFonts w:ascii="Calibri" w:cs="Calibri" w:eastAsia="Calibri" w:hAnsi="Calibri"/>
          <w:b/>
          <w:bCs/>
          <w:color w:val="8B1C1C"/>
          <w:sz w:val="18"/>
          <w:szCs w:val="18"/>
        </w:rPr>
        <w:t xml:space="preserve">🔷 Blueprint Alignment — </w:t>
      </w:r>
      <w:r>
        <w:rPr>
          <w:rFonts w:ascii="Calibri" w:cs="Calibri" w:eastAsia="Calibri" w:hAnsi="Calibri"/>
          <w:i/>
          <w:iCs/>
          <w:color w:val="8B1C1C"/>
          <w:sz w:val="18"/>
          <w:szCs w:val="18"/>
        </w:rPr>
        <w:t xml:space="preserve">Pillar 5 — Governance &amp; Accountability | PBIS Maryland | MTSS Data-Driven Decision Making | MSDE Discipline Data Reporting</w:t>
      </w:r>
    </w:p>
    <w:p>
      <w:pPr>
        <w:spacing w:before="200"/>
      </w:pPr>
    </w:p>
    <w:p>
      <w:pPr>
        <w:pStyle w:val="Heading1"/>
        <w:pBdr>
          <w:bottom w:val="single" w:color="C49A1A" w:sz="8" w:space="4"/>
        </w:pBdr>
        <w:spacing w:after="160" w:before="320"/>
      </w:pPr>
      <w:r>
        <w:rPr>
          <w:rFonts w:ascii="Calibri" w:cs="Calibri" w:eastAsia="Calibri" w:hAnsi="Calibri"/>
          <w:b/>
          <w:bCs/>
          <w:color w:val="1B3A6B"/>
          <w:sz w:val="32"/>
          <w:szCs w:val="32"/>
        </w:rPr>
        <w:t xml:space="preserve">19. WEEKLY PROGRESS MONITORING</w:t>
      </w:r>
    </w:p>
    <w:p>
      <w:pPr>
        <w:spacing w:after="100" w:before="80"/>
      </w:pPr>
      <w:r>
        <w:rPr>
          <w:rFonts w:ascii="Calibri" w:cs="Calibri" w:eastAsia="Calibri" w:hAnsi="Calibri"/>
          <w:color w:val="000000"/>
          <w:sz w:val="22"/>
          <w:szCs w:val="22"/>
        </w:rPr>
        <w:t xml:space="preserve">Weekly progress monitoring conferences ensure that student growth is tracked, recognized, and communicated to families and staff. Aligned with MTSS progress monitoring requirements.</w:t>
      </w:r>
    </w:p>
    <w:p>
      <w:pPr>
        <w:spacing w:before="160"/>
      </w:pPr>
    </w:p>
    <w:p>
      <w:pPr>
        <w:pStyle w:val="Heading2"/>
        <w:spacing w:after="100" w:before="240"/>
      </w:pPr>
      <w:r>
        <w:rPr>
          <w:rFonts w:ascii="Calibri" w:cs="Calibri" w:eastAsia="Calibri" w:hAnsi="Calibri"/>
          <w:b/>
          <w:bCs/>
          <w:color w:val="2D5F9A"/>
          <w:sz w:val="26"/>
          <w:szCs w:val="26"/>
        </w:rPr>
        <w:t xml:space="preserve">Student Progress Conference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Student Name: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Week of:</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ISS Day(s) This Week:</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Staff Conducting Conference:</w:t>
            </w:r>
          </w:p>
        </w:tc>
      </w:tr>
    </w:tbl>
    <w:p>
      <w:pPr>
        <w:spacing w:before="80"/>
      </w:pPr>
    </w:p>
    <w:p>
      <w:pPr>
        <w:spacing w:after="100" w:before="80"/>
      </w:pPr>
      <w:r>
        <w:rPr>
          <w:rFonts w:ascii="Calibri" w:cs="Calibri" w:eastAsia="Calibri" w:hAnsi="Calibri"/>
          <w:color w:val="000000"/>
          <w:sz w:val="22"/>
          <w:szCs w:val="22"/>
        </w:rPr>
        <w:t xml:space="preserve">Observed Strengths This Week:</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p>
      <w:pPr>
        <w:spacing w:after="100" w:before="80"/>
      </w:pPr>
      <w:r>
        <w:rPr>
          <w:rFonts w:ascii="Calibri" w:cs="Calibri" w:eastAsia="Calibri" w:hAnsi="Calibri"/>
          <w:color w:val="000000"/>
          <w:sz w:val="22"/>
          <w:szCs w:val="22"/>
        </w:rPr>
        <w:t xml:space="preserve">Areas for Continued Growth:</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p>
      <w:pPr>
        <w:spacing w:after="100" w:before="80"/>
      </w:pPr>
      <w:r>
        <w:rPr>
          <w:rFonts w:ascii="Calibri" w:cs="Calibri" w:eastAsia="Calibri" w:hAnsi="Calibri"/>
          <w:color w:val="000000"/>
          <w:sz w:val="22"/>
          <w:szCs w:val="22"/>
        </w:rPr>
        <w:t xml:space="preserve">Goals for the Coming Week:</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p>
      <w:pPr>
        <w:pBdr>
          <w:bottom w:val="single" w:color="CCCCCC" w:sz="4"/>
        </w:pBdr>
      </w:pPr>
      <w:r>
        <w:rPr>
          <w:rFonts w:ascii="Calibri" w:cs="Calibri" w:eastAsia="Calibri" w:hAnsi="Calibri"/>
          <w:color w:val="000000"/>
          <w:sz w:val="22"/>
          <w:szCs w:val="22"/>
        </w:rPr>
        <w:t xml:space="preserve"> </w:t>
      </w:r>
    </w:p>
    <w:p>
      <w:pPr>
        <w:spacing w:after="100" w:before="80"/>
      </w:pPr>
      <w:r>
        <w:rPr>
          <w:rFonts w:ascii="Calibri" w:cs="Calibri" w:eastAsia="Calibri" w:hAnsi="Calibri"/>
          <w:color w:val="000000"/>
          <w:sz w:val="22"/>
          <w:szCs w:val="22"/>
        </w:rPr>
        <w:t xml:space="preserve">Additional Support or Referrals Recommended: □ Counselor   □ Social Worker   □ Mental Health Professional   □ None at this time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Student Signature</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Staff Signature</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Date</w:t>
            </w:r>
          </w:p>
        </w:tc>
      </w:tr>
    </w:tbl>
    <w:p>
      <w:pPr>
        <w:spacing w:after="100" w:before="60"/>
      </w:pPr>
      <w:r>
        <w:rPr>
          <w:rFonts w:ascii="Calibri" w:cs="Calibri" w:eastAsia="Calibri" w:hAnsi="Calibri"/>
          <w:b/>
          <w:bCs/>
          <w:color w:val="8B1C1C"/>
          <w:sz w:val="18"/>
          <w:szCs w:val="18"/>
        </w:rPr>
        <w:t xml:space="preserve">🔷 Blueprint Alignment — </w:t>
      </w:r>
      <w:r>
        <w:rPr>
          <w:rFonts w:ascii="Calibri" w:cs="Calibri" w:eastAsia="Calibri" w:hAnsi="Calibri"/>
          <w:i/>
          <w:iCs/>
          <w:color w:val="8B1C1C"/>
          <w:sz w:val="18"/>
          <w:szCs w:val="18"/>
        </w:rPr>
        <w:t xml:space="preserve">Pillar 4 &amp; 5 — Student Support &amp; Accountability | MTSS Progress Monitoring Requirements | PGCPS Blueprint Plan 2024</w:t>
      </w:r>
    </w:p>
    <w:p>
      <w:r>
        <w:br w:type="page"/>
      </w:r>
    </w:p>
    <w:p>
      <w:pPr>
        <w:pStyle w:val="Heading1"/>
        <w:pBdr>
          <w:bottom w:val="single" w:color="C49A1A" w:sz="8" w:space="4"/>
        </w:pBdr>
        <w:spacing w:after="160" w:before="320"/>
      </w:pPr>
      <w:r>
        <w:rPr>
          <w:rFonts w:ascii="Calibri" w:cs="Calibri" w:eastAsia="Calibri" w:hAnsi="Calibri"/>
          <w:b/>
          <w:bCs/>
          <w:color w:val="1B3A6B"/>
          <w:sz w:val="32"/>
          <w:szCs w:val="32"/>
        </w:rPr>
        <w:t xml:space="preserve">20. INCENTIVE &amp; REINTEGRATION SYSTEM</w:t>
      </w:r>
    </w:p>
    <w:p>
      <w:pPr>
        <w:spacing w:after="80" w:before="60"/>
      </w:pPr>
      <w:r>
        <w:rPr>
          <w:rFonts w:ascii="Calibri" w:cs="Calibri" w:eastAsia="Calibri" w:hAnsi="Calibri"/>
          <w:i/>
          <w:iCs/>
          <w:color w:val="4A4A4A"/>
          <w:sz w:val="20"/>
          <w:szCs w:val="20"/>
        </w:rPr>
        <w:t xml:space="preserve">A strength-based, restorative reintegration process is essential to reducing recidivism and supporting students’ long-term behavioral growth. The Blueprint requires school systems to use proactive, supportive approaches to discipline that minimize exclusionary practices.</w:t>
      </w:r>
    </w:p>
    <w:p>
      <w:pPr>
        <w:spacing w:before="160"/>
      </w:pPr>
    </w:p>
    <w:p>
      <w:pPr>
        <w:pStyle w:val="Heading2"/>
        <w:spacing w:after="100" w:before="240"/>
      </w:pPr>
      <w:r>
        <w:rPr>
          <w:rFonts w:ascii="Calibri" w:cs="Calibri" w:eastAsia="Calibri" w:hAnsi="Calibri"/>
          <w:b/>
          <w:bCs/>
          <w:color w:val="2D5F9A"/>
          <w:sz w:val="26"/>
          <w:szCs w:val="26"/>
        </w:rPr>
        <w:t xml:space="preserve">PBIS Incentive Ideas for Positive ISS Behavior</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Positive phone call or written note home to parent/guardian celebrating growth</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Official Certificate of ISS Completion signed by the ISS Coordinator and Administrator</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PBIS point accumulation that translates to school-wide incentive opportunities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Letter of commendation placed in the student’s portfolio for future reference</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Recognition on the school’s Positive Student Behavior board</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Access to a preferred activity or earned privilege upon return to class (teacher discretion)</w:t>
      </w:r>
    </w:p>
    <w:p>
      <w:pPr>
        <w:spacing w:before="200"/>
      </w:pPr>
    </w:p>
    <w:p>
      <w:pPr>
        <w:pStyle w:val="Heading2"/>
        <w:spacing w:after="100" w:before="240"/>
      </w:pPr>
      <w:r>
        <w:rPr>
          <w:rFonts w:ascii="Calibri" w:cs="Calibri" w:eastAsia="Calibri" w:hAnsi="Calibri"/>
          <w:b/>
          <w:bCs/>
          <w:color w:val="2D5F9A"/>
          <w:sz w:val="26"/>
          <w:szCs w:val="26"/>
        </w:rPr>
        <w:t xml:space="preserve">Reintegration Planning Conference</w:t>
      </w:r>
    </w:p>
    <w:p>
      <w:pPr>
        <w:spacing w:after="100" w:before="80"/>
      </w:pPr>
      <w:r>
        <w:rPr>
          <w:rFonts w:ascii="Calibri" w:cs="Calibri" w:eastAsia="Calibri" w:hAnsi="Calibri"/>
          <w:color w:val="000000"/>
          <w:sz w:val="22"/>
          <w:szCs w:val="22"/>
        </w:rPr>
        <w:t xml:space="preserve">A reintegration planning conference is required before any student returns to the general education setting. This conference must include the student, the ISS Coordinator, and ideally an administrator. Parent/guardian participation is strongly encouraged.</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Focus Area</w:t>
            </w:r>
          </w:p>
        </w:tc>
        <w:tc>
          <w:tcPr>
            <w:tcW w:type="dxa" w:w="312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Student Commitment</w:t>
            </w:r>
          </w:p>
        </w:tc>
        <w:tc>
          <w:tcPr>
            <w:tcW w:type="dxa" w:w="312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School Support Provided</w:t>
            </w:r>
          </w:p>
        </w:tc>
      </w:tr>
      <w:tr>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Academic Recovery &amp; Make-Up Work</w:t>
            </w:r>
          </w:p>
        </w:tc>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Behavioral Expectations &amp; Success Plan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Attendance &amp; Punctuality Commitment</w:t>
            </w:r>
          </w:p>
        </w:tc>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Social / Relationship Repair (if applicable)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Referral to Additional Supports (if needed)</w:t>
            </w:r>
          </w:p>
        </w:tc>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312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bl>
    <w:p>
      <w:pPr>
        <w:spacing w:before="120"/>
      </w:pPr>
    </w:p>
    <w:p>
      <w:pPr>
        <w:spacing w:after="80" w:before="60"/>
      </w:pPr>
      <w:r>
        <w:rPr>
          <w:rFonts w:ascii="Calibri" w:cs="Calibri" w:eastAsia="Calibri" w:hAnsi="Calibri"/>
          <w:i/>
          <w:iCs/>
          <w:color w:val="4A4A4A"/>
          <w:sz w:val="20"/>
          <w:szCs w:val="20"/>
        </w:rPr>
        <w:t xml:space="preserve">Note: Students with IEPs or 504 Plans must have their case manager or school counselor included in the reintegration conference to ensure all mandated supports are in place upon return.</w:t>
      </w:r>
    </w:p>
    <w:p>
      <w:pPr>
        <w:spacing w:after="100" w:before="60"/>
      </w:pPr>
      <w:r>
        <w:rPr>
          <w:rFonts w:ascii="Calibri" w:cs="Calibri" w:eastAsia="Calibri" w:hAnsi="Calibri"/>
          <w:b/>
          <w:bCs/>
          <w:color w:val="8B1C1C"/>
          <w:sz w:val="18"/>
          <w:szCs w:val="18"/>
        </w:rPr>
        <w:t xml:space="preserve">🔷 Blueprint Alignment — </w:t>
      </w:r>
      <w:r>
        <w:rPr>
          <w:rFonts w:ascii="Calibri" w:cs="Calibri" w:eastAsia="Calibri" w:hAnsi="Calibri"/>
          <w:i/>
          <w:iCs/>
          <w:color w:val="8B1C1C"/>
          <w:sz w:val="18"/>
          <w:szCs w:val="18"/>
        </w:rPr>
        <w:t xml:space="preserve">Pillar 4 — Wraparound Supports | Pillar 5 — Accountability | MSDE Restorative Discipline Guidance | IDEA Reintegration Requirements</w:t>
      </w:r>
    </w:p>
    <w:p>
      <w:r>
        <w:br w:type="page"/>
      </w:r>
    </w:p>
    <w:p>
      <w:pPr>
        <w:pStyle w:val="Heading1"/>
        <w:pBdr>
          <w:bottom w:val="single" w:color="C49A1A" w:sz="8" w:space="4"/>
        </w:pBdr>
        <w:spacing w:after="160" w:before="320"/>
      </w:pPr>
      <w:r>
        <w:rPr>
          <w:rFonts w:ascii="Calibri" w:cs="Calibri" w:eastAsia="Calibri" w:hAnsi="Calibri"/>
          <w:b/>
          <w:bCs/>
          <w:color w:val="1B3A6B"/>
          <w:sz w:val="32"/>
          <w:szCs w:val="32"/>
        </w:rPr>
        <w:t xml:space="preserve">21. STAFF DOCUMENTATION LOGS</w:t>
      </w:r>
    </w:p>
    <w:p>
      <w:pPr>
        <w:spacing w:after="100" w:before="80"/>
      </w:pPr>
      <w:r>
        <w:rPr>
          <w:rFonts w:ascii="Calibri" w:cs="Calibri" w:eastAsia="Calibri" w:hAnsi="Calibri"/>
          <w:color w:val="000000"/>
          <w:sz w:val="22"/>
          <w:szCs w:val="22"/>
        </w:rPr>
        <w:t xml:space="preserve">All ISS staff are required to maintain accurate, timely, and objective records of all ISS activities, incidents, and student interactions. Documentation is a key component of Blueprint Pillar 5 governance and accountability requirements.</w:t>
      </w:r>
    </w:p>
    <w:p>
      <w:pPr>
        <w:spacing w:before="160"/>
      </w:pPr>
    </w:p>
    <w:p>
      <w:pPr>
        <w:pStyle w:val="Heading2"/>
        <w:spacing w:after="100" w:before="240"/>
      </w:pPr>
      <w:r>
        <w:rPr>
          <w:rFonts w:ascii="Calibri" w:cs="Calibri" w:eastAsia="Calibri" w:hAnsi="Calibri"/>
          <w:b/>
          <w:bCs/>
          <w:color w:val="2D5F9A"/>
          <w:sz w:val="26"/>
          <w:szCs w:val="26"/>
        </w:rPr>
        <w:t xml:space="preserve">ISS Daily Staff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center"/>
            </w:pPr>
            <w:r>
              <w:rPr>
                <w:rFonts w:ascii="Calibri" w:cs="Calibri" w:eastAsia="Calibri" w:hAnsi="Calibri"/>
                <w:b/>
                <w:bCs/>
                <w:color w:val="FFFFFF"/>
                <w:sz w:val="20"/>
                <w:szCs w:val="20"/>
              </w:rPr>
              <w:t xml:space="preserve">Time</w:t>
            </w:r>
          </w:p>
        </w:tc>
        <w:tc>
          <w:tcPr>
            <w:tcW w:type="dxa" w:w="792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Staff Observation / Activity Note</w:t>
            </w:r>
          </w:p>
        </w:tc>
      </w:tr>
      <w:tr>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7:30</w:t>
            </w:r>
          </w:p>
        </w:tc>
        <w:tc>
          <w:tcPr>
            <w:tcW w:type="dxa" w:w="7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8:30</w:t>
            </w:r>
          </w:p>
        </w:tc>
        <w:tc>
          <w:tcPr>
            <w:tcW w:type="dxa" w:w="7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9:30</w:t>
            </w:r>
          </w:p>
        </w:tc>
        <w:tc>
          <w:tcPr>
            <w:tcW w:type="dxa" w:w="7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10:30</w:t>
            </w:r>
          </w:p>
        </w:tc>
        <w:tc>
          <w:tcPr>
            <w:tcW w:type="dxa" w:w="7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11:30</w:t>
            </w:r>
          </w:p>
        </w:tc>
        <w:tc>
          <w:tcPr>
            <w:tcW w:type="dxa" w:w="7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12:30</w:t>
            </w:r>
          </w:p>
        </w:tc>
        <w:tc>
          <w:tcPr>
            <w:tcW w:type="dxa" w:w="7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1:30</w:t>
            </w:r>
          </w:p>
        </w:tc>
        <w:tc>
          <w:tcPr>
            <w:tcW w:type="dxa" w:w="7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2:00 Exit</w:t>
            </w:r>
          </w:p>
        </w:tc>
        <w:tc>
          <w:tcPr>
            <w:tcW w:type="dxa" w:w="7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ISS Coordinator Signature</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Date</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Supervisor Review Initials</w:t>
            </w:r>
          </w:p>
        </w:tc>
      </w:tr>
    </w:tbl>
    <w:p>
      <w:pPr>
        <w:spacing w:after="100" w:before="60"/>
      </w:pPr>
      <w:r>
        <w:rPr>
          <w:rFonts w:ascii="Calibri" w:cs="Calibri" w:eastAsia="Calibri" w:hAnsi="Calibri"/>
          <w:b/>
          <w:bCs/>
          <w:color w:val="8B1C1C"/>
          <w:sz w:val="18"/>
          <w:szCs w:val="18"/>
        </w:rPr>
        <w:t xml:space="preserve">🔷 Blueprint Alignment — </w:t>
      </w:r>
      <w:r>
        <w:rPr>
          <w:rFonts w:ascii="Calibri" w:cs="Calibri" w:eastAsia="Calibri" w:hAnsi="Calibri"/>
          <w:i/>
          <w:iCs/>
          <w:color w:val="8B1C1C"/>
          <w:sz w:val="18"/>
          <w:szCs w:val="18"/>
        </w:rPr>
        <w:t xml:space="preserve">Pillar 5 — Governance &amp; Accountability | PGCPS Records Retention Policy | FERPA</w:t>
      </w:r>
    </w:p>
    <w:p>
      <w:pPr>
        <w:spacing w:before="200"/>
      </w:pPr>
    </w:p>
    <w:p>
      <w:pPr>
        <w:pStyle w:val="Heading1"/>
        <w:pBdr>
          <w:bottom w:val="single" w:color="C49A1A" w:sz="8" w:space="4"/>
        </w:pBdr>
        <w:spacing w:after="160" w:before="320"/>
      </w:pPr>
      <w:r>
        <w:rPr>
          <w:rFonts w:ascii="Calibri" w:cs="Calibri" w:eastAsia="Calibri" w:hAnsi="Calibri"/>
          <w:b/>
          <w:bCs/>
          <w:color w:val="1B3A6B"/>
          <w:sz w:val="32"/>
          <w:szCs w:val="32"/>
        </w:rPr>
        <w:t xml:space="preserve">22. EMERGENCY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F9A" w:sz="8"/>
              <w:left w:val="single" w:color="2D5F9A" w:sz="8"/>
              <w:bottom w:val="single" w:color="CCCCCC" w:sz="4"/>
              <w:right w:val="single" w:color="CCCCCC" w:sz="4"/>
            </w:tcBorders>
            <w:shd w:fill="D6E4F5" w:val="clear"/>
            <w:tcMar>
              <w:top w:type="dxa" w:w="120"/>
              <w:left w:type="dxa" w:w="200"/>
              <w:bottom w:type="dxa" w:w="120"/>
              <w:right w:type="dxa" w:w="200"/>
            </w:tcMar>
          </w:tcPr>
          <w:p>
            <w:pPr>
              <w:spacing w:after="60"/>
            </w:pPr>
            <w:r>
              <w:rPr>
                <w:rFonts w:ascii="Calibri" w:cs="Calibri" w:eastAsia="Calibri" w:hAnsi="Calibri"/>
                <w:b/>
                <w:bCs/>
                <w:color w:val="1B3A6B"/>
                <w:sz w:val="22"/>
                <w:szCs w:val="22"/>
              </w:rPr>
              <w:t xml:space="preserve">IMPORTANT</w:t>
            </w:r>
          </w:p>
          <w:p>
            <w:pPr>
              <w:spacing w:after="0"/>
            </w:pPr>
            <w:r>
              <w:rPr>
                <w:rFonts w:ascii="Calibri" w:cs="Calibri" w:eastAsia="Calibri" w:hAnsi="Calibri"/>
                <w:color w:val="000000"/>
                <w:sz w:val="20"/>
                <w:szCs w:val="20"/>
              </w:rPr>
              <w:t xml:space="preserve">In all emergency situations, student safety is the absolute priority. ISS staff must be familiar with all Largo High School emergency protocols. This section supplements — but does not replace — the official PGCPS and Largo High School Emergency Operations Plan.</w:t>
            </w:r>
          </w:p>
        </w:tc>
      </w:tr>
    </w:tbl>
    <w:p>
      <w:pPr>
        <w:spacing w:before="160"/>
      </w:pPr>
    </w:p>
    <w:p>
      <w:pPr>
        <w:pStyle w:val="Heading2"/>
        <w:spacing w:after="100" w:before="240"/>
      </w:pPr>
      <w:r>
        <w:rPr>
          <w:rFonts w:ascii="Calibri" w:cs="Calibri" w:eastAsia="Calibri" w:hAnsi="Calibri"/>
          <w:b/>
          <w:bCs/>
          <w:color w:val="2D5F9A"/>
          <w:sz w:val="26"/>
          <w:szCs w:val="26"/>
        </w:rPr>
        <w:t xml:space="preserve">Student Expectations During Emergency Events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Follow all adult directions immediately and without question</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Remain calm and avoid panic reactions that could escalate the situation</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Stay with your assigned ISS group at all times unless directed otherwise by staff</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Participate in all drills appropriately and without disruption</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Remain silent during lockdown drills and actual lockdown events</w:t>
      </w:r>
    </w:p>
    <w:p>
      <w:pPr>
        <w:spacing w:before="160"/>
      </w:pPr>
    </w:p>
    <w:p>
      <w:pPr>
        <w:pStyle w:val="Heading2"/>
        <w:spacing w:after="100" w:before="240"/>
      </w:pPr>
      <w:r>
        <w:rPr>
          <w:rFonts w:ascii="Calibri" w:cs="Calibri" w:eastAsia="Calibri" w:hAnsi="Calibri"/>
          <w:b/>
          <w:bCs/>
          <w:color w:val="2D5F9A"/>
          <w:sz w:val="26"/>
          <w:szCs w:val="26"/>
        </w:rPr>
        <w:t xml:space="preserve">Staff Responsibilities During Emergency Events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Account for all students using the official ISS attendance sheet immediately</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Follow the Largo High School Emergency Operations Plan (EOP) protocols for the specific emergency type</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Notify administration immediately of any student whereabouts concerns</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Document all emergency-related incidents in the Staff Documentation Log</w:t>
      </w:r>
    </w:p>
    <w:p>
      <w:pPr>
        <w:spacing w:after="100" w:before="60"/>
      </w:pPr>
      <w:r>
        <w:rPr>
          <w:rFonts w:ascii="Calibri" w:cs="Calibri" w:eastAsia="Calibri" w:hAnsi="Calibri"/>
          <w:b/>
          <w:bCs/>
          <w:color w:val="8B1C1C"/>
          <w:sz w:val="18"/>
          <w:szCs w:val="18"/>
        </w:rPr>
        <w:t xml:space="preserve">🔷 Blueprint Alignment — </w:t>
      </w:r>
      <w:r>
        <w:rPr>
          <w:rFonts w:ascii="Calibri" w:cs="Calibri" w:eastAsia="Calibri" w:hAnsi="Calibri"/>
          <w:i/>
          <w:iCs/>
          <w:color w:val="8B1C1C"/>
          <w:sz w:val="18"/>
          <w:szCs w:val="18"/>
        </w:rPr>
        <w:t xml:space="preserve">Pillar 5 — Governance &amp; Accountability | PGCPS Emergency Operations Plan | Maryland Safe to Learn Act</w:t>
      </w:r>
    </w:p>
    <w:p>
      <w:r>
        <w:br w:type="page"/>
      </w:r>
    </w:p>
    <w:p>
      <w:pPr>
        <w:pStyle w:val="Heading1"/>
        <w:pBdr>
          <w:bottom w:val="single" w:color="C49A1A" w:sz="8" w:space="4"/>
        </w:pBdr>
        <w:spacing w:after="160" w:before="320"/>
      </w:pPr>
      <w:r>
        <w:rPr>
          <w:rFonts w:ascii="Calibri" w:cs="Calibri" w:eastAsia="Calibri" w:hAnsi="Calibri"/>
          <w:b/>
          <w:bCs/>
          <w:color w:val="1B3A6B"/>
          <w:sz w:val="32"/>
          <w:szCs w:val="32"/>
        </w:rPr>
        <w:t xml:space="preserve">23. END-OF-PROGRAM REFLECTION &amp; EXIT PROTOCOL</w:t>
      </w:r>
    </w:p>
    <w:p>
      <w:pPr>
        <w:spacing w:after="80" w:before="60"/>
      </w:pPr>
      <w:r>
        <w:rPr>
          <w:rFonts w:ascii="Calibri" w:cs="Calibri" w:eastAsia="Calibri" w:hAnsi="Calibri"/>
          <w:i/>
          <w:iCs/>
          <w:color w:val="4A4A4A"/>
          <w:sz w:val="20"/>
          <w:szCs w:val="20"/>
        </w:rPr>
        <w:t xml:space="preserve">The exit reflection is the final and perhaps most important component of the ISS program. It closes the accountability loop, establishes a forward-looking success plan, and documents the student’s growth and readiness for reintegration.</w:t>
      </w:r>
    </w:p>
    <w:p>
      <w:pPr>
        <w:spacing w:before="160"/>
      </w:pPr>
    </w:p>
    <w:p>
      <w:pPr>
        <w:pStyle w:val="Heading2"/>
        <w:spacing w:after="100" w:before="240"/>
      </w:pPr>
      <w:r>
        <w:rPr>
          <w:rFonts w:ascii="Calibri" w:cs="Calibri" w:eastAsia="Calibri" w:hAnsi="Calibri"/>
          <w:b/>
          <w:bCs/>
          <w:color w:val="2D5F9A"/>
          <w:sz w:val="26"/>
          <w:szCs w:val="26"/>
        </w:rPr>
        <w:t xml:space="preserve">Student Exit Reflection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pPr>
            <w:r>
              <w:rPr>
                <w:rFonts w:ascii="Calibri" w:cs="Calibri" w:eastAsia="Calibri" w:hAnsi="Calibri"/>
                <w:b/>
                <w:bCs/>
                <w:color w:val="000000"/>
                <w:sz w:val="20"/>
                <w:szCs w:val="20"/>
              </w:rPr>
              <w:t xml:space="preserve">1. What is the most important thing you learned during your ISS assignment?</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tc>
      </w:tr>
      <w:tr>
        <w:tc>
          <w:tcPr>
            <w:tcW w:type="dxa" w:w="9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pPr>
            <w:r>
              <w:rPr>
                <w:rFonts w:ascii="Calibri" w:cs="Calibri" w:eastAsia="Calibri" w:hAnsi="Calibri"/>
                <w:b/>
                <w:bCs/>
                <w:color w:val="000000"/>
                <w:sz w:val="20"/>
                <w:szCs w:val="20"/>
              </w:rPr>
              <w:t xml:space="preserve">2. What specific changes will you make to your behavior when you return to class?</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tc>
      </w:tr>
      <w:tr>
        <w:tc>
          <w:tcPr>
            <w:tcW w:type="dxa" w:w="9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pPr>
            <w:r>
              <w:rPr>
                <w:rFonts w:ascii="Calibri" w:cs="Calibri" w:eastAsia="Calibri" w:hAnsi="Calibri"/>
                <w:b/>
                <w:bCs/>
                <w:color w:val="000000"/>
                <w:sz w:val="20"/>
                <w:szCs w:val="20"/>
              </w:rPr>
              <w:t xml:space="preserve">3. Who at Largo High School can you count on for support when you feel frustrated or overwhelmed?</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tc>
      </w:tr>
      <w:tr>
        <w:tc>
          <w:tcPr>
            <w:tcW w:type="dxa" w:w="9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pPr>
            <w:r>
              <w:rPr>
                <w:rFonts w:ascii="Calibri" w:cs="Calibri" w:eastAsia="Calibri" w:hAnsi="Calibri"/>
                <w:b/>
                <w:bCs/>
                <w:color w:val="000000"/>
                <w:sz w:val="20"/>
                <w:szCs w:val="20"/>
              </w:rPr>
              <w:t xml:space="preserve">4. What is your academic goal for the rest of this grading period?</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tc>
      </w:tr>
      <w:tr>
        <w:tc>
          <w:tcPr>
            <w:tcW w:type="dxa" w:w="9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40"/>
            </w:pPr>
            <w:r>
              <w:rPr>
                <w:rFonts w:ascii="Calibri" w:cs="Calibri" w:eastAsia="Calibri" w:hAnsi="Calibri"/>
                <w:b/>
                <w:bCs/>
                <w:color w:val="000000"/>
                <w:sz w:val="20"/>
                <w:szCs w:val="20"/>
              </w:rPr>
              <w:t xml:space="preserve">5. What is one step you will take THIS WEEK to move toward that goal?</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tc>
      </w:tr>
      <w:tr>
        <w:tc>
          <w:tcPr>
            <w:tcW w:type="dxa" w:w="9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pPr>
            <w:r>
              <w:rPr>
                <w:rFonts w:ascii="Calibri" w:cs="Calibri" w:eastAsia="Calibri" w:hAnsi="Calibri"/>
                <w:b/>
                <w:bCs/>
                <w:color w:val="000000"/>
                <w:sz w:val="20"/>
                <w:szCs w:val="20"/>
              </w:rPr>
              <w:t xml:space="preserve">6. Is there anything the ISS Coordinator or a school staff member can do to better support you?</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p>
            <w:pPr>
              <w:pBdr>
                <w:bottom w:val="single" w:color="CCCCCC" w:sz="4"/>
              </w:pBdr>
              <w:spacing w:after="0" w:before="0"/>
            </w:pPr>
            <w:r>
              <w:rPr>
                <w:rFonts w:ascii="Calibri" w:cs="Calibri" w:eastAsia="Calibri" w:hAnsi="Calibri"/>
                <w:color w:val="000000"/>
                <w:sz w:val="20"/>
                <w:szCs w:val="20"/>
              </w:rPr>
              <w:t xml:space="preserve"> </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Student Signature</w:t>
            </w:r>
          </w:p>
        </w:tc>
        <w:tc>
          <w:tcPr>
            <w:tcW w:type="dxa" w:w="23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ISS Coordinator Signature</w:t>
            </w:r>
          </w:p>
        </w:tc>
        <w:tc>
          <w:tcPr>
            <w:tcW w:type="dxa" w:w="23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Administrator Signature</w:t>
            </w:r>
          </w:p>
        </w:tc>
        <w:tc>
          <w:tcPr>
            <w:tcW w:type="dxa" w:w="23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0"/>
            </w:pPr>
            <w:r>
              <w:rPr>
                <w:rFonts w:ascii="Calibri" w:cs="Calibri" w:eastAsia="Calibri" w:hAnsi="Calibri"/>
                <w:color w:val="000000"/>
                <w:sz w:val="20"/>
                <w:szCs w:val="20"/>
              </w:rPr>
              <w:t xml:space="preserve"/>
            </w:r>
          </w:p>
          <w:p>
            <w:pPr>
              <w:pBdr>
                <w:top w:val="single" w:color="000000" w:sz="4"/>
              </w:pBdr>
              <w:spacing w:after="40"/>
            </w:pPr>
            <w:r>
              <w:rPr>
                <w:rFonts w:ascii="Calibri" w:cs="Calibri" w:eastAsia="Calibri" w:hAnsi="Calibri"/>
                <w:b/>
                <w:bCs/>
                <w:color w:val="000000"/>
                <w:sz w:val="18"/>
                <w:szCs w:val="18"/>
              </w:rPr>
              <w:t xml:space="preserve">Date</w:t>
            </w:r>
          </w:p>
        </w:tc>
      </w:tr>
    </w:tbl>
    <w:p>
      <w:pPr>
        <w:spacing w:after="100" w:before="60"/>
      </w:pPr>
      <w:r>
        <w:rPr>
          <w:rFonts w:ascii="Calibri" w:cs="Calibri" w:eastAsia="Calibri" w:hAnsi="Calibri"/>
          <w:b/>
          <w:bCs/>
          <w:color w:val="8B1C1C"/>
          <w:sz w:val="18"/>
          <w:szCs w:val="18"/>
        </w:rPr>
        <w:t xml:space="preserve">🔷 Blueprint Alignment — </w:t>
      </w:r>
      <w:r>
        <w:rPr>
          <w:rFonts w:ascii="Calibri" w:cs="Calibri" w:eastAsia="Calibri" w:hAnsi="Calibri"/>
          <w:i/>
          <w:iCs/>
          <w:color w:val="8B1C1C"/>
          <w:sz w:val="18"/>
          <w:szCs w:val="18"/>
        </w:rPr>
        <w:t xml:space="preserve">Pillar 3 — CCR | Pillar 4 — SEL | Pillar 5 — Accountability | PGCPS Restorative Discipline Framework</w:t>
      </w:r>
    </w:p>
    <w:p>
      <w:pPr>
        <w:spacing w:before="200"/>
      </w:pPr>
    </w:p>
    <w:p>
      <w:pPr>
        <w:pStyle w:val="Heading1"/>
        <w:pBdr>
          <w:bottom w:val="single" w:color="C49A1A" w:sz="8" w:space="4"/>
        </w:pBdr>
        <w:spacing w:after="160" w:before="320"/>
      </w:pPr>
      <w:r>
        <w:rPr>
          <w:rFonts w:ascii="Calibri" w:cs="Calibri" w:eastAsia="Calibri" w:hAnsi="Calibri"/>
          <w:b/>
          <w:bCs/>
          <w:color w:val="1B3A6B"/>
          <w:sz w:val="32"/>
          <w:szCs w:val="32"/>
        </w:rPr>
        <w:t xml:space="preserve">24. POSITIVE SELF-TALK RESOURCE &amp; STUDENT ACTIVITY</w:t>
      </w:r>
    </w:p>
    <w:p>
      <w:pPr>
        <w:spacing w:after="80" w:before="60"/>
      </w:pPr>
      <w:r>
        <w:rPr>
          <w:rFonts w:ascii="Calibri" w:cs="Calibri" w:eastAsia="Calibri" w:hAnsi="Calibri"/>
          <w:i/>
          <w:iCs/>
          <w:color w:val="4A4A4A"/>
          <w:sz w:val="20"/>
          <w:szCs w:val="20"/>
        </w:rPr>
        <w:t xml:space="preserve">Consistent with CASEL self-awareness and self-management competencies, students are encouraged to develop a personal library of positive affirmations that they can access during challenging moments.</w:t>
      </w:r>
    </w:p>
    <w:p>
      <w:pPr>
        <w:spacing w:before="160"/>
      </w:pPr>
    </w:p>
    <w:p>
      <w:pPr>
        <w:pStyle w:val="Heading2"/>
        <w:spacing w:after="100" w:before="240"/>
      </w:pPr>
      <w:r>
        <w:rPr>
          <w:rFonts w:ascii="Calibri" w:cs="Calibri" w:eastAsia="Calibri" w:hAnsi="Calibri"/>
          <w:b/>
          <w:bCs/>
          <w:color w:val="2D5F9A"/>
          <w:sz w:val="26"/>
          <w:szCs w:val="26"/>
        </w:rPr>
        <w:t xml:space="preserve">ISS Staff Self-Talk Resource</w:t>
      </w:r>
    </w:p>
    <w:p>
      <w:pPr>
        <w:spacing w:after="100" w:before="80"/>
      </w:pPr>
      <w:r>
        <w:rPr>
          <w:rFonts w:ascii="Calibri" w:cs="Calibri" w:eastAsia="Calibri" w:hAnsi="Calibri"/>
          <w:color w:val="000000"/>
          <w:sz w:val="22"/>
          <w:szCs w:val="22"/>
        </w:rPr>
        <w:t xml:space="preserve">The following affirmations are posted in the ISS room and shared with students daily. Students are encouraged to repeat them during the morning check-in and during challenging moments throughout the day.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Affirmation</w:t>
            </w:r>
          </w:p>
        </w:tc>
        <w:tc>
          <w:tcPr>
            <w:tcW w:type="dxa" w:w="4680"/>
            <w:tcBorders>
              <w:top w:val="single" w:color="1B3A6B" w:sz="6"/>
              <w:left w:val="single" w:color="1B3A6B" w:sz="6"/>
              <w:bottom w:val="single" w:color="1B3A6B" w:sz="6"/>
              <w:right w:val="single" w:color="1B3A6B" w:sz="6"/>
            </w:tcBorders>
            <w:shd w:fill="1B3A6B" w:val="clear"/>
            <w:tcMar>
              <w:top w:type="dxa" w:w="90"/>
              <w:left w:type="dxa" w:w="120"/>
              <w:bottom w:type="dxa" w:w="90"/>
              <w:right w:type="dxa" w:w="120"/>
            </w:tcMar>
          </w:tcPr>
          <w:p>
            <w:pPr>
              <w:jc w:val="left"/>
            </w:pPr>
            <w:r>
              <w:rPr>
                <w:rFonts w:ascii="Calibri" w:cs="Calibri" w:eastAsia="Calibri" w:hAnsi="Calibri"/>
                <w:b/>
                <w:bCs/>
                <w:color w:val="FFFFFF"/>
                <w:sz w:val="20"/>
                <w:szCs w:val="20"/>
              </w:rPr>
              <w:t xml:space="preserve">Affirmation</w:t>
            </w:r>
          </w:p>
        </w:tc>
      </w:tr>
      <w:tr>
        <w:tc>
          <w:tcPr>
            <w:tcW w:type="dxa" w:w="468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 can stay calm and make good choices.”</w:t>
            </w:r>
          </w:p>
        </w:tc>
        <w:tc>
          <w:tcPr>
            <w:tcW w:type="dxa" w:w="468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 am stronger than my frustration.”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“Every mistake is a lesson, not a sentence.”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 can solve problems without conflict.”</w:t>
            </w:r>
          </w:p>
        </w:tc>
      </w:tr>
      <w:tr>
        <w:tc>
          <w:tcPr>
            <w:tcW w:type="dxa" w:w="468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 am fully capable of improving.”</w:t>
            </w:r>
          </w:p>
        </w:tc>
        <w:tc>
          <w:tcPr>
            <w:tcW w:type="dxa" w:w="468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 deserve success and I will work for it.”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 can ask for help — that is a strength, not a weakness.”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“Today is a new opportunity to get it right.”</w:t>
            </w:r>
          </w:p>
        </w:tc>
      </w:tr>
      <w:tr>
        <w:tc>
          <w:tcPr>
            <w:tcW w:type="dxa" w:w="468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 do not have to react with anger.”</w:t>
            </w:r>
          </w:p>
        </w:tc>
        <w:tc>
          <w:tcPr>
            <w:tcW w:type="dxa" w:w="468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 can make positive decisions every moment.”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 can handle this situation with respect.”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 am working toward a future I am proud of.”</w:t>
            </w:r>
          </w:p>
        </w:tc>
      </w:tr>
      <w:tr>
        <w:tc>
          <w:tcPr>
            <w:tcW w:type="dxa" w:w="468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“One difficult moment does not define me.”</w:t>
            </w:r>
          </w:p>
        </w:tc>
        <w:tc>
          <w:tcPr>
            <w:tcW w:type="dxa" w:w="468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 choose how I respond — and I choose wisely.”</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 can focus and complete my work with excellence.”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 can turn this day around right now.”</w:t>
            </w:r>
          </w:p>
        </w:tc>
      </w:tr>
      <w:tr>
        <w:tc>
          <w:tcPr>
            <w:tcW w:type="dxa" w:w="468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 control my actions and my responses.”</w:t>
            </w:r>
          </w:p>
        </w:tc>
        <w:tc>
          <w:tcPr>
            <w:tcW w:type="dxa" w:w="4680"/>
            <w:tcBorders>
              <w:top w:val="single" w:color="CCCCCC" w:sz="4"/>
              <w:left w:val="single" w:color="CCCCCC" w:sz="4"/>
              <w:bottom w:val="single" w:color="CCCCCC" w:sz="4"/>
              <w:right w:val="single" w:color="CCCCCC" w:sz="4"/>
            </w:tcBorders>
            <w:shd w:fill="D6E4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 am learning and growing every single day.”</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 can take a deep breath and reset immediately.”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“My future is worth fighting for.”</w:t>
            </w:r>
          </w:p>
        </w:tc>
      </w:tr>
    </w:tbl>
    <w:p>
      <w:pPr>
        <w:spacing w:before="200"/>
      </w:pPr>
    </w:p>
    <w:p>
      <w:pPr>
        <w:pStyle w:val="Heading2"/>
        <w:spacing w:after="100" w:before="240"/>
      </w:pPr>
      <w:r>
        <w:rPr>
          <w:rFonts w:ascii="Calibri" w:cs="Calibri" w:eastAsia="Calibri" w:hAnsi="Calibri"/>
          <w:b/>
          <w:bCs/>
          <w:color w:val="2D5F9A"/>
          <w:sz w:val="26"/>
          <w:szCs w:val="26"/>
        </w:rPr>
        <w:t xml:space="preserve">Student Personal Affirmation Activity</w:t>
      </w:r>
    </w:p>
    <w:p>
      <w:pPr>
        <w:spacing w:after="100" w:before="80"/>
      </w:pPr>
      <w:r>
        <w:rPr>
          <w:rFonts w:ascii="Calibri" w:cs="Calibri" w:eastAsia="Calibri" w:hAnsi="Calibri"/>
          <w:color w:val="000000"/>
          <w:sz w:val="22"/>
          <w:szCs w:val="22"/>
        </w:rPr>
        <w:t xml:space="preserve">Directions: Write THREE original positive self-talk statements that are personal, specific, and meaningful to YOU. These will be your go-to affirmations when you face challenges at school or in life.</w:t>
      </w:r>
    </w:p>
    <w:p>
      <w:pPr>
        <w:spacing w:before="80"/>
      </w:pPr>
    </w:p>
    <w:p>
      <w:pPr>
        <w:spacing w:before="80"/>
      </w:pPr>
      <w:r>
        <w:rPr>
          <w:rFonts w:ascii="Calibri" w:cs="Calibri" w:eastAsia="Calibri" w:hAnsi="Calibri"/>
          <w:b/>
          <w:bCs/>
          <w:color w:val="000000"/>
          <w:sz w:val="22"/>
          <w:szCs w:val="22"/>
        </w:rPr>
        <w:t xml:space="preserve">Affirmation 1: </w:t>
      </w:r>
      <w:r>
        <w:rPr>
          <w:rFonts w:ascii="Calibri" w:cs="Calibri" w:eastAsia="Calibri" w:hAnsi="Calibri"/>
          <w:color w:val="000000"/>
          <w:sz w:val="22"/>
          <w:szCs w:val="22"/>
        </w:rPr>
        <w:t xml:space="preserve"/>
      </w:r>
    </w:p>
    <w:p>
      <w:pPr>
        <w:pBdr>
          <w:bottom w:val="single" w:color="CCCCCC" w:sz="4"/>
        </w:pBdr>
        <w:spacing w:after="40" w:before="0"/>
      </w:pPr>
      <w:r>
        <w:rPr>
          <w:rFonts w:ascii="Calibri" w:cs="Calibri" w:eastAsia="Calibri" w:hAnsi="Calibri"/>
          <w:color w:val="000000"/>
          <w:sz w:val="22"/>
          <w:szCs w:val="22"/>
        </w:rPr>
        <w:t xml:space="preserve"> </w:t>
      </w:r>
    </w:p>
    <w:p>
      <w:pPr>
        <w:pBdr>
          <w:bottom w:val="single" w:color="CCCCCC" w:sz="4"/>
        </w:pBdr>
        <w:spacing w:after="0" w:before="0"/>
      </w:pPr>
      <w:r>
        <w:rPr>
          <w:rFonts w:ascii="Calibri" w:cs="Calibri" w:eastAsia="Calibri" w:hAnsi="Calibri"/>
          <w:color w:val="000000"/>
          <w:sz w:val="22"/>
          <w:szCs w:val="22"/>
        </w:rPr>
        <w:t xml:space="preserve"> </w:t>
      </w:r>
    </w:p>
    <w:p>
      <w:pPr>
        <w:spacing w:before="80"/>
      </w:pPr>
      <w:r>
        <w:rPr>
          <w:rFonts w:ascii="Calibri" w:cs="Calibri" w:eastAsia="Calibri" w:hAnsi="Calibri"/>
          <w:b/>
          <w:bCs/>
          <w:color w:val="000000"/>
          <w:sz w:val="22"/>
          <w:szCs w:val="22"/>
        </w:rPr>
        <w:t xml:space="preserve">Affirmation 2: </w:t>
      </w:r>
      <w:r>
        <w:rPr>
          <w:rFonts w:ascii="Calibri" w:cs="Calibri" w:eastAsia="Calibri" w:hAnsi="Calibri"/>
          <w:color w:val="000000"/>
          <w:sz w:val="22"/>
          <w:szCs w:val="22"/>
        </w:rPr>
        <w:t xml:space="preserve"/>
      </w:r>
    </w:p>
    <w:p>
      <w:pPr>
        <w:pBdr>
          <w:bottom w:val="single" w:color="CCCCCC" w:sz="4"/>
        </w:pBdr>
        <w:spacing w:after="40" w:before="0"/>
      </w:pPr>
      <w:r>
        <w:rPr>
          <w:rFonts w:ascii="Calibri" w:cs="Calibri" w:eastAsia="Calibri" w:hAnsi="Calibri"/>
          <w:color w:val="000000"/>
          <w:sz w:val="22"/>
          <w:szCs w:val="22"/>
        </w:rPr>
        <w:t xml:space="preserve"> </w:t>
      </w:r>
    </w:p>
    <w:p>
      <w:pPr>
        <w:pBdr>
          <w:bottom w:val="single" w:color="CCCCCC" w:sz="4"/>
        </w:pBdr>
        <w:spacing w:after="0" w:before="0"/>
      </w:pPr>
      <w:r>
        <w:rPr>
          <w:rFonts w:ascii="Calibri" w:cs="Calibri" w:eastAsia="Calibri" w:hAnsi="Calibri"/>
          <w:color w:val="000000"/>
          <w:sz w:val="22"/>
          <w:szCs w:val="22"/>
        </w:rPr>
        <w:t xml:space="preserve"> </w:t>
      </w:r>
    </w:p>
    <w:p>
      <w:pPr>
        <w:spacing w:before="80"/>
      </w:pPr>
      <w:r>
        <w:rPr>
          <w:rFonts w:ascii="Calibri" w:cs="Calibri" w:eastAsia="Calibri" w:hAnsi="Calibri"/>
          <w:b/>
          <w:bCs/>
          <w:color w:val="000000"/>
          <w:sz w:val="22"/>
          <w:szCs w:val="22"/>
        </w:rPr>
        <w:t xml:space="preserve">Affirmation 3: </w:t>
      </w:r>
      <w:r>
        <w:rPr>
          <w:rFonts w:ascii="Calibri" w:cs="Calibri" w:eastAsia="Calibri" w:hAnsi="Calibri"/>
          <w:color w:val="000000"/>
          <w:sz w:val="22"/>
          <w:szCs w:val="22"/>
        </w:rPr>
        <w:t xml:space="preserve"/>
      </w:r>
    </w:p>
    <w:p>
      <w:pPr>
        <w:pBdr>
          <w:bottom w:val="single" w:color="CCCCCC" w:sz="4"/>
        </w:pBdr>
        <w:spacing w:after="40" w:before="0"/>
      </w:pPr>
      <w:r>
        <w:rPr>
          <w:rFonts w:ascii="Calibri" w:cs="Calibri" w:eastAsia="Calibri" w:hAnsi="Calibri"/>
          <w:color w:val="000000"/>
          <w:sz w:val="22"/>
          <w:szCs w:val="22"/>
        </w:rPr>
        <w:t xml:space="preserve"> </w:t>
      </w:r>
    </w:p>
    <w:p>
      <w:pPr>
        <w:pBdr>
          <w:bottom w:val="single" w:color="CCCCCC" w:sz="4"/>
        </w:pBdr>
        <w:spacing w:after="0" w:before="0"/>
      </w:pPr>
      <w:r>
        <w:rPr>
          <w:rFonts w:ascii="Calibri" w:cs="Calibri" w:eastAsia="Calibri" w:hAnsi="Calibri"/>
          <w:color w:val="000000"/>
          <w:sz w:val="22"/>
          <w:szCs w:val="22"/>
        </w:rPr>
        <w:t xml:space="preserve"> </w:t>
      </w:r>
    </w:p>
    <w:p>
      <w:pPr>
        <w:spacing w:after="100" w:before="60"/>
      </w:pPr>
      <w:r>
        <w:rPr>
          <w:rFonts w:ascii="Calibri" w:cs="Calibri" w:eastAsia="Calibri" w:hAnsi="Calibri"/>
          <w:b/>
          <w:bCs/>
          <w:color w:val="8B1C1C"/>
          <w:sz w:val="18"/>
          <w:szCs w:val="18"/>
        </w:rPr>
        <w:t xml:space="preserve">🔷 Blueprint Alignment — </w:t>
      </w:r>
      <w:r>
        <w:rPr>
          <w:rFonts w:ascii="Calibri" w:cs="Calibri" w:eastAsia="Calibri" w:hAnsi="Calibri"/>
          <w:i/>
          <w:iCs/>
          <w:color w:val="8B1C1C"/>
          <w:sz w:val="18"/>
          <w:szCs w:val="18"/>
        </w:rPr>
        <w:t xml:space="preserve">Pillar 4 — SEL &amp; Student Wellness | CASEL Self-Awareness Competency | PBIS Tier 1 Universal Supports</w:t>
      </w:r>
    </w:p>
    <w:p>
      <w:r>
        <w:br w:type="page"/>
      </w:r>
    </w:p>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A1A" w:sz="24"/>
              <w:left w:val="single" w:color="1B3A6B" w:sz="24"/>
              <w:bottom w:val="single" w:color="C49A1A" w:sz="24"/>
              <w:right w:val="single" w:color="1B3A6B" w:sz="24"/>
            </w:tcBorders>
            <w:shd w:fill="1B3A6B" w:val="clear"/>
            <w:tcMar>
              <w:top w:type="dxa" w:w="400"/>
              <w:left w:type="dxa" w:w="480"/>
              <w:bottom w:type="dxa" w:w="400"/>
              <w:right w:type="dxa" w:w="480"/>
            </w:tcMar>
          </w:tcPr>
          <w:p>
            <w:pPr>
              <w:spacing w:after="80"/>
              <w:jc w:val="center"/>
            </w:pPr>
            <w:r>
              <w:rPr>
                <w:rFonts w:ascii="Calibri" w:cs="Calibri" w:eastAsia="Calibri" w:hAnsi="Calibri"/>
                <w:b/>
                <w:bCs/>
                <w:color w:val="C49A1A"/>
                <w:sz w:val="36"/>
                <w:szCs w:val="36"/>
              </w:rPr>
              <w:t xml:space="preserve">LARGO HIGH SCHOOL</w:t>
            </w:r>
          </w:p>
          <w:p>
            <w:pPr>
              <w:spacing w:after="40"/>
              <w:jc w:val="center"/>
            </w:pPr>
            <w:r>
              <w:rPr>
                <w:rFonts w:ascii="Calibri" w:cs="Calibri" w:eastAsia="Calibri" w:hAnsi="Calibri"/>
                <w:i/>
                <w:iCs/>
                <w:color w:val="F5E9C0"/>
                <w:sz w:val="22"/>
                <w:szCs w:val="22"/>
              </w:rPr>
              <w:t xml:space="preserve">Prince George’s County Public Schools</w:t>
            </w:r>
          </w:p>
          <w:p>
            <w:pPr>
              <w:spacing w:after="200" w:before="200"/>
              <w:jc w:val="center"/>
            </w:pPr>
          </w:p>
          <w:p>
            <w:pPr>
              <w:spacing w:after="80"/>
              <w:jc w:val="center"/>
            </w:pPr>
            <w:r>
              <w:rPr>
                <w:rFonts w:ascii="Calibri" w:cs="Calibri" w:eastAsia="Calibri" w:hAnsi="Calibri"/>
                <w:b/>
                <w:bCs/>
                <w:color w:val="FFFFFF"/>
                <w:sz w:val="44"/>
                <w:szCs w:val="44"/>
              </w:rPr>
              <w:t xml:space="preserve">Certificate of Successful ISS Completion</w:t>
            </w:r>
          </w:p>
          <w:p>
            <w:pPr>
              <w:spacing w:after="200"/>
              <w:jc w:val="center"/>
            </w:pPr>
            <w:r>
              <w:rPr>
                <w:rFonts w:ascii="Calibri" w:cs="Calibri" w:eastAsia="Calibri" w:hAnsi="Calibri"/>
                <w:i/>
                <w:iCs/>
                <w:color w:val="F5E9C0"/>
                <w:sz w:val="24"/>
                <w:szCs w:val="24"/>
              </w:rPr>
              <w:t xml:space="preserve">This certificate is proudly awarded to</w:t>
            </w:r>
          </w:p>
          <w:p>
            <w:pPr>
              <w:spacing w:after="120"/>
              <w:jc w:val="center"/>
            </w:pPr>
            <w:r>
              <w:rPr>
                <w:rFonts w:ascii="Calibri" w:cs="Calibri" w:eastAsia="Calibri" w:hAnsi="Calibri"/>
                <w:color w:val="C49A1A"/>
                <w:sz w:val="40"/>
                <w:szCs w:val="40"/>
              </w:rPr>
              <w:t xml:space="preserve">_________________________________________________</w:t>
            </w:r>
          </w:p>
          <w:p>
            <w:pPr>
              <w:spacing w:after="200"/>
              <w:jc w:val="center"/>
            </w:pPr>
            <w:r>
              <w:rPr>
                <w:rFonts w:ascii="Calibri" w:cs="Calibri" w:eastAsia="Calibri" w:hAnsi="Calibri"/>
                <w:i/>
                <w:iCs/>
                <w:color w:val="F5E9C0"/>
                <w:sz w:val="22"/>
                <w:szCs w:val="22"/>
              </w:rPr>
              <w:t xml:space="preserve">in recognition of successfully completing the ISS Reflection,</w:t>
            </w:r>
          </w:p>
          <w:p>
            <w:pPr>
              <w:spacing w:after="40"/>
              <w:jc w:val="center"/>
            </w:pPr>
            <w:r>
              <w:rPr>
                <w:rFonts w:ascii="Calibri" w:cs="Calibri" w:eastAsia="Calibri" w:hAnsi="Calibri"/>
                <w:i/>
                <w:iCs/>
                <w:color w:val="F5E9C0"/>
                <w:sz w:val="22"/>
                <w:szCs w:val="22"/>
              </w:rPr>
              <w:t xml:space="preserve">Academic Recovery &amp; Accountability Program,</w:t>
            </w:r>
          </w:p>
          <w:p>
            <w:pPr>
              <w:spacing w:after="40"/>
              <w:jc w:val="center"/>
            </w:pPr>
            <w:r>
              <w:rPr>
                <w:rFonts w:ascii="Calibri" w:cs="Calibri" w:eastAsia="Calibri" w:hAnsi="Calibri"/>
                <w:i/>
                <w:iCs/>
                <w:color w:val="F5E9C0"/>
                <w:sz w:val="22"/>
                <w:szCs w:val="22"/>
              </w:rPr>
              <w:t xml:space="preserve">demonstrating personal accountability, academic engagement, and a commitment to growth.</w:t>
            </w:r>
          </w:p>
          <w:p>
            <w:pPr>
              <w:spacing w:after="200" w:before="200"/>
              <w:jc w:val="center"/>
            </w:pPr>
          </w:p>
          <w:p>
            <w:pPr>
              <w:spacing w:after="40"/>
              <w:jc w:val="center"/>
            </w:pPr>
            <w:r>
              <w:rPr>
                <w:rFonts w:ascii="Calibri" w:cs="Calibri" w:eastAsia="Calibri" w:hAnsi="Calibri"/>
                <w:color w:val="FFFFFF"/>
                <w:sz w:val="22"/>
                <w:szCs w:val="22"/>
              </w:rPr>
              <w:t xml:space="preserve">Date Completed: ______________________________</w:t>
            </w:r>
          </w:p>
          <w:p>
            <w:pPr>
              <w:spacing w:after="80" w:before="200"/>
              <w:jc w:val="center"/>
            </w:pPr>
            <w:r>
              <w:rPr>
                <w:rFonts w:ascii="Calibri" w:cs="Calibri" w:eastAsia="Calibri" w:hAnsi="Calibri"/>
                <w:color w:val="F5E9C0"/>
                <w:sz w:val="22"/>
                <w:szCs w:val="22"/>
              </w:rPr>
              <w:t xml:space="preserve">________________________________       ________________________________</w:t>
            </w:r>
          </w:p>
          <w:p>
            <w:pPr>
              <w:spacing w:after="40"/>
              <w:jc w:val="center"/>
            </w:pPr>
            <w:r>
              <w:rPr>
                <w:rFonts w:ascii="Calibri" w:cs="Calibri" w:eastAsia="Calibri" w:hAnsi="Calibri"/>
                <w:color w:val="F5E9C0"/>
                <w:sz w:val="18"/>
                <w:szCs w:val="18"/>
              </w:rPr>
              <w:t xml:space="preserve">ISS Coordinator Signature                        Administrator Signature</w:t>
            </w:r>
          </w:p>
          <w:p>
            <w:pPr>
              <w:spacing w:before="200"/>
              <w:jc w:val="center"/>
            </w:pPr>
            <w:r>
              <w:rPr>
                <w:rFonts w:ascii="Calibri" w:cs="Calibri" w:eastAsia="Calibri" w:hAnsi="Calibri"/>
                <w:i/>
                <w:iCs/>
                <w:color w:val="C49A1A"/>
                <w:sz w:val="16"/>
                <w:szCs w:val="16"/>
              </w:rPr>
              <w:t xml:space="preserve">★  Maryland Blueprint for Maryland’s Future Aligned  ★  PBIS &amp; MTSS Framework  ★</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center" w:pos="4680"/>
        <w:tab w:val="right" w:pos="9360"/>
      </w:tabs>
      <w:spacing w:before="0"/>
    </w:pPr>
    <w:r>
      <w:rPr>
        <w:rFonts w:ascii="Calibri" w:cs="Calibri" w:eastAsia="Calibri" w:hAnsi="Calibri"/>
        <w:color w:val="4A4A4A"/>
        <w:sz w:val="16"/>
        <w:szCs w:val="16"/>
      </w:rPr>
      <w:t xml:space="preserve">Prince George's County Public Schools  |  Talent Ready CTE Program</w:t>
    </w:r>
    <w:r>
      <w:rPr>
        <w:sz w:val="16"/>
        <w:szCs w:val="16"/>
      </w:rPr>
      <w:t xml:space="preserve">	</w:t>
    </w:r>
    <w:r>
      <w:rPr>
        <w:rFonts w:ascii="Calibri" w:cs="Calibri" w:eastAsia="Calibri" w:hAnsi="Calibri"/>
        <w:color w:val="4A4A4A"/>
        <w:sz w:val="16"/>
        <w:szCs w:val="16"/>
      </w:rPr>
      <w:t xml:space="preserve">Page </w:t>
    </w:r>
    <w:r>
      <w:rPr>
        <w:rFonts w:ascii="Calibri" w:cs="Calibri" w:eastAsia="Calibri" w:hAnsi="Calibri"/>
        <w:color w:val="4A4A4A"/>
        <w:sz w:val="16"/>
        <w:szCs w:val="16"/>
      </w:rPr>
      <w:fldChar w:fldCharType="begin"/>
      <w:instrText xml:space="preserve">PAGE</w:instrText>
      <w:fldChar w:fldCharType="separate"/>
      <w:fldChar w:fldCharType="end"/>
    </w:r>
    <w:r>
      <w:rPr>
        <w:rFonts w:ascii="Calibri" w:cs="Calibri" w:eastAsia="Calibri" w:hAnsi="Calibri"/>
        <w:i/>
        <w:iCs/>
        <w:color w:val="4A4A4A"/>
        <w:sz w:val="16"/>
        <w:szCs w:val="16"/>
      </w:rPr>
      <w:t xml:space="preserve">	For Internal School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A1A" w:sz="6" w:space="2"/>
      </w:pBdr>
      <w:tabs>
        <w:tab w:val="right" w:pos="9360"/>
      </w:tabs>
      <w:spacing w:after="0"/>
    </w:pPr>
    <w:r>
      <w:rPr>
        <w:rFonts w:ascii="Calibri" w:cs="Calibri" w:eastAsia="Calibri" w:hAnsi="Calibri"/>
        <w:b/>
        <w:bCs/>
        <w:color w:val="1B3A6B"/>
        <w:sz w:val="18"/>
        <w:szCs w:val="18"/>
      </w:rPr>
      <w:t xml:space="preserve">LARGO HIGH SCHOOL  |  ISS Curriculum &amp; Accountability Packet</w:t>
    </w:r>
    <w:r>
      <w:rPr>
        <w:sz w:val="18"/>
        <w:szCs w:val="18"/>
      </w:rPr>
      <w:t xml:space="preserve">	</w:t>
    </w:r>
    <w:r>
      <w:rPr>
        <w:rFonts w:ascii="Calibri" w:cs="Calibri" w:eastAsia="Calibri" w:hAnsi="Calibri"/>
        <w:i/>
        <w:iCs/>
        <w:color w:val="4A4A4A"/>
        <w:sz w:val="16"/>
        <w:szCs w:val="16"/>
      </w:rPr>
      <w:t xml:space="preserve">Maryland Blueprint Aligned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32"/>
      <w:szCs w:val="32"/>
    </w:rPr>
  </w:style>
  <w:style w:type="paragraph" w:styleId="Heading2">
    <w:name w:val="Heading 2"/>
    <w:basedOn w:val="Normal"/>
    <w:next w:val="Normal"/>
    <w:qFormat/>
    <w:pPr>
      <w:spacing w:after="100" w:before="240"/>
      <w:outlineLvl w:val="1"/>
    </w:pPr>
    <w:rPr>
      <w:rFonts w:ascii="Calibri" w:cs="Calibri" w:eastAsia="Calibri" w:hAnsi="Calibri"/>
      <w:b/>
      <w:bCs/>
      <w:sz w:val="26"/>
      <w:szCs w:val="26"/>
    </w:rPr>
  </w:style>
  <w:style w:type="paragraph" w:styleId="Heading3">
    <w:name w:val="Heading 3"/>
    <w:basedOn w:val="Normal"/>
    <w:next w:val="Normal"/>
    <w:qFormat/>
    <w:pPr>
      <w:spacing w:after="80" w:before="18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2026-05-27T18:26:53.499Z</dcterms:created>
  <dcterms:modified xsi:type="dcterms:W3CDTF">2026-05-27T18:26:53.511Z</dcterms:modified>
</cp:coreProperties>
</file>

<file path=docProps/custom.xml><?xml version="1.0" encoding="utf-8"?>
<Properties xmlns="http://schemas.openxmlformats.org/officeDocument/2006/custom-properties" xmlns:vt="http://schemas.openxmlformats.org/officeDocument/2006/docPropsVTypes"/>
</file>